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3EA761B5" w14:textId="77777777" w:rsidR="005156EC" w:rsidRDefault="005156EC" w:rsidP="00590425">
      <w:pPr>
        <w:pStyle w:val="papertitle"/>
        <w:spacing w:before="5pt" w:beforeAutospacing="1" w:after="5pt" w:afterAutospacing="1"/>
        <w:rPr>
          <w:kern w:val="48"/>
        </w:rPr>
      </w:pPr>
    </w:p>
    <w:p w14:paraId="591828F0" w14:textId="271CCF34" w:rsidR="002C5D1B" w:rsidRPr="00AD3C1B" w:rsidRDefault="00AD3C1B" w:rsidP="00AD3C1B">
      <w:pPr>
        <w:pStyle w:val="papertitle"/>
        <w:rPr>
          <w:kern w:val="48"/>
        </w:rPr>
        <w:sectPr w:rsidR="002C5D1B" w:rsidRPr="00AD3C1B" w:rsidSect="005156EC">
          <w:headerReference w:type="default" r:id="rId8"/>
          <w:footerReference w:type="default" r:id="rId9"/>
          <w:headerReference w:type="first" r:id="rId10"/>
          <w:footerReference w:type="first" r:id="rId11"/>
          <w:pgSz w:w="595.30pt" w:h="841.90pt" w:code="9"/>
          <w:pgMar w:top="113.40pt" w:right="44.65pt" w:bottom="72pt" w:left="44.65pt" w:header="36pt" w:footer="42.50pt" w:gutter="0pt"/>
          <w:cols w:space="36pt"/>
          <w:titlePg/>
          <w:docGrid w:linePitch="360"/>
        </w:sectPr>
      </w:pPr>
      <w:r w:rsidRPr="00AD3C1B">
        <w:rPr>
          <w:kern w:val="48"/>
        </w:rPr>
        <w:t>Prediction of specific binding affinity of aptamers to the influenza virus using Neural Network</w:t>
      </w:r>
    </w:p>
    <w:p w14:paraId="0EE75A4E" w14:textId="77777777" w:rsidR="002C5D1B" w:rsidRDefault="002C5D1B" w:rsidP="002C5D1B">
      <w:pPr>
        <w:pStyle w:val="Author"/>
        <w:spacing w:before="0pt"/>
        <w:rPr>
          <w:sz w:val="18"/>
          <w:szCs w:val="18"/>
        </w:rPr>
      </w:pPr>
    </w:p>
    <w:p w14:paraId="24ADFDE8" w14:textId="41F2639B" w:rsidR="00AD3C1B" w:rsidRPr="00267F4D" w:rsidRDefault="00AD3C1B" w:rsidP="00AD3C1B">
      <w:pPr>
        <w:pStyle w:val="Author"/>
        <w:spacing w:before="0pt" w:after="0pt"/>
        <w:rPr>
          <w:sz w:val="16"/>
          <w:szCs w:val="16"/>
        </w:rPr>
      </w:pPr>
      <w:r>
        <w:rPr>
          <w:sz w:val="18"/>
          <w:szCs w:val="18"/>
        </w:rPr>
        <w:t>Fatemeh Shoaa</w:t>
      </w:r>
      <w:r>
        <w:rPr>
          <w:sz w:val="18"/>
          <w:szCs w:val="18"/>
        </w:rPr>
        <w:t xml:space="preserve"> ardebili</w:t>
      </w:r>
      <w:r w:rsidR="002C5D1B" w:rsidRPr="009635A8">
        <w:rPr>
          <w:sz w:val="18"/>
          <w:szCs w:val="18"/>
          <w:vertAlign w:val="superscript"/>
        </w:rPr>
        <w:t>1</w:t>
      </w:r>
      <w:r>
        <w:rPr>
          <w:sz w:val="18"/>
          <w:szCs w:val="18"/>
          <w:vertAlign w:val="superscript"/>
        </w:rPr>
        <w:t>*</w:t>
      </w:r>
      <w:r>
        <w:rPr>
          <w:sz w:val="18"/>
          <w:szCs w:val="18"/>
        </w:rPr>
        <w:t>Amin Janghorbani</w:t>
      </w:r>
      <w:r>
        <w:rPr>
          <w:sz w:val="18"/>
          <w:szCs w:val="18"/>
          <w:vertAlign w:val="superscript"/>
        </w:rPr>
        <w:t>1</w:t>
      </w:r>
      <w:r w:rsidRPr="00DE7FB0">
        <w:rPr>
          <w:sz w:val="18"/>
          <w:szCs w:val="18"/>
        </w:rPr>
        <w:t xml:space="preserve">, </w:t>
      </w:r>
      <w:r>
        <w:rPr>
          <w:sz w:val="18"/>
          <w:szCs w:val="18"/>
        </w:rPr>
        <w:t>Ahmad Farhad Talebi</w:t>
      </w:r>
      <w:r>
        <w:rPr>
          <w:sz w:val="18"/>
          <w:szCs w:val="18"/>
          <w:vertAlign w:val="superscript"/>
        </w:rPr>
        <w:t>1</w:t>
      </w:r>
      <w:r w:rsidRPr="00DE7FB0">
        <w:rPr>
          <w:sz w:val="18"/>
          <w:szCs w:val="18"/>
        </w:rPr>
        <w:br/>
      </w:r>
      <w:r w:rsidR="002C5D1B" w:rsidRPr="00F847A6">
        <w:rPr>
          <w:sz w:val="18"/>
          <w:szCs w:val="18"/>
        </w:rPr>
        <w:br/>
      </w:r>
      <w:r w:rsidRPr="00AD3C1B">
        <w:rPr>
          <w:sz w:val="18"/>
          <w:szCs w:val="18"/>
          <w:vertAlign w:val="superscript"/>
        </w:rPr>
        <w:t>1</w:t>
      </w:r>
      <w:r w:rsidRPr="00AD3C1B">
        <w:rPr>
          <w:rFonts w:ascii="IRANSans" w:hAnsi="IRANSans"/>
          <w:color w:val="555555"/>
          <w:sz w:val="20"/>
          <w:szCs w:val="20"/>
        </w:rPr>
        <w:t xml:space="preserve"> </w:t>
      </w:r>
      <w:r w:rsidRPr="00AD3C1B">
        <w:rPr>
          <w:sz w:val="18"/>
          <w:szCs w:val="18"/>
        </w:rPr>
        <w:t>Faculty of New Sciences and Technologies, Seman University, Semnan, Iran</w:t>
      </w:r>
    </w:p>
    <w:p w14:paraId="1D141BB0" w14:textId="77777777" w:rsidR="004C694C" w:rsidRDefault="004C694C" w:rsidP="002C5D1B">
      <w:pPr>
        <w:pStyle w:val="Author"/>
        <w:spacing w:before="0pt"/>
        <w:rPr>
          <w:sz w:val="18"/>
          <w:szCs w:val="18"/>
        </w:rPr>
      </w:pPr>
    </w:p>
    <w:p w14:paraId="15EE1FAD" w14:textId="2143531B" w:rsidR="004C694C" w:rsidRPr="00472171" w:rsidRDefault="004C694C" w:rsidP="004C694C">
      <w:pPr>
        <w:pStyle w:val="Author"/>
        <w:spacing w:before="0pt"/>
        <w:rPr>
          <w:sz w:val="18"/>
          <w:szCs w:val="18"/>
        </w:rPr>
        <w:sectPr w:rsidR="004C694C" w:rsidRPr="00472171" w:rsidSect="005156EC">
          <w:type w:val="continuous"/>
          <w:pgSz w:w="595.30pt" w:h="841.90pt" w:code="9"/>
          <w:pgMar w:top="113.40pt" w:right="44.65pt" w:bottom="72pt" w:left="44.65pt" w:header="36pt" w:footer="36pt" w:gutter="0pt"/>
          <w:cols w:space="36pt"/>
          <w:docGrid w:linePitch="360"/>
        </w:sectPr>
      </w:pPr>
    </w:p>
    <w:p w14:paraId="5B16892D" w14:textId="50BA9718" w:rsidR="002C5D1B" w:rsidRPr="00AD3C1B" w:rsidRDefault="00AD3C1B" w:rsidP="00AD3C1B">
      <w:pPr>
        <w:rPr>
          <w:rFonts w:cs="B Nazanin"/>
          <w:sz w:val="16"/>
          <w:szCs w:val="16"/>
          <w:lang w:bidi="fa-IR"/>
        </w:rPr>
        <w:sectPr w:rsidR="002C5D1B" w:rsidRPr="00AD3C1B" w:rsidSect="005156EC">
          <w:type w:val="continuous"/>
          <w:pgSz w:w="595.30pt" w:h="841.90pt" w:code="9"/>
          <w:pgMar w:top="113.40pt" w:right="44.65pt" w:bottom="72pt" w:left="44.65pt" w:header="36pt" w:footer="36pt" w:gutter="0pt"/>
          <w:cols w:space="36pt"/>
          <w:docGrid w:linePitch="360"/>
        </w:sectPr>
      </w:pPr>
      <w:r>
        <w:rPr>
          <w:rFonts w:cs="B Nazanin"/>
          <w:sz w:val="16"/>
          <w:szCs w:val="16"/>
          <w:lang w:bidi="fa-IR"/>
        </w:rPr>
        <w:t>*a.janghorbani@semnan.ac.ir</w:t>
      </w:r>
    </w:p>
    <w:p w14:paraId="0A995CE4" w14:textId="77777777" w:rsidR="003A644E" w:rsidRDefault="003A644E"/>
    <w:p w14:paraId="388D4CA1" w14:textId="77777777" w:rsidR="003A644E" w:rsidRDefault="003A644E">
      <w:pPr>
        <w:sectPr w:rsidR="003A644E" w:rsidSect="005156EC">
          <w:type w:val="continuous"/>
          <w:pgSz w:w="595.30pt" w:h="841.90pt" w:code="9"/>
          <w:pgMar w:top="113.40pt" w:right="44.65pt" w:bottom="72pt" w:left="44.65pt" w:header="36pt" w:footer="36pt" w:gutter="0pt"/>
          <w:cols w:num="3" w:space="36pt"/>
          <w:docGrid w:linePitch="360"/>
        </w:sectPr>
      </w:pPr>
    </w:p>
    <w:p w14:paraId="1FC18000" w14:textId="77777777" w:rsidR="00917A57" w:rsidRDefault="00917A57"/>
    <w:p w14:paraId="5D584CBA" w14:textId="18498B5B" w:rsidR="00253C8B" w:rsidRDefault="003A644E" w:rsidP="00BC4BE0">
      <w:pPr>
        <w:pStyle w:val="Abstract"/>
        <w:ind w:firstLine="0pt"/>
        <w:rPr>
          <w:i/>
          <w:iCs/>
        </w:rPr>
      </w:pPr>
      <w:r>
        <w:rPr>
          <w:i/>
          <w:iCs/>
        </w:rPr>
        <w:t>Abstract</w:t>
      </w:r>
      <w:r>
        <w:t>—</w:t>
      </w:r>
      <w:r w:rsidR="00AD3C1B">
        <w:t xml:space="preserve"> </w:t>
      </w:r>
      <w:r w:rsidR="00BC4BE0">
        <w:t>T</w:t>
      </w:r>
      <w:r w:rsidR="00BC4BE0" w:rsidRPr="00AD3C1B">
        <w:t>he</w:t>
      </w:r>
      <w:r w:rsidR="00AD3C1B" w:rsidRPr="00AD3C1B">
        <w:t xml:space="preserve"> influenza virus kills many people and animals worldwide each year and causes significant economic and social damages. Developing reliable, easy-to-use, high-sensitive diagnostic methods will help us to control </w:t>
      </w:r>
      <w:r w:rsidR="00BC4BE0" w:rsidRPr="00AD3C1B">
        <w:t>epidemics</w:t>
      </w:r>
      <w:r w:rsidR="00AD3C1B" w:rsidRPr="00AD3C1B">
        <w:t xml:space="preserve"> and their side effects. In this vein, the proposing of new molecular methods based on aptamers has been considered due to their high potential in the diagnosis, control, and even treatment of influenza infection. Thanks to artificial intelligence, now, it is easy to evaluate the effectiveness of aptamers in the detection of influenza viruses. This study applied neural networks to predict aptamers’ binding score to the influenza viruses using nine descriptors. In this study, GRNN model predictions matched the experimental binding scores </w:t>
      </w:r>
      <w:r w:rsidR="00BC4BE0" w:rsidRPr="00AD3C1B">
        <w:t>with r</w:t>
      </w:r>
      <w:r w:rsidR="00BC4BE0" w:rsidRPr="00BC4BE0">
        <w:rPr>
          <w:vertAlign w:val="superscript"/>
        </w:rPr>
        <w:t>2</w:t>
      </w:r>
      <w:r w:rsidR="00BC4BE0">
        <w:t xml:space="preserve">=0.66 </w:t>
      </w:r>
      <w:r w:rsidR="00AD3C1B" w:rsidRPr="00AD3C1B">
        <w:t>and MLP with r</w:t>
      </w:r>
      <w:r w:rsidR="00AD3C1B" w:rsidRPr="00BC4BE0">
        <w:rPr>
          <w:vertAlign w:val="superscript"/>
        </w:rPr>
        <w:t>2</w:t>
      </w:r>
      <w:r w:rsidR="00AD3C1B" w:rsidRPr="00AD3C1B">
        <w:t>=0.77. These results indicate that MLP neural network outperforms the multilinear regression method applied in the previous study on the same dataset.</w:t>
      </w:r>
    </w:p>
    <w:p w14:paraId="0E212152" w14:textId="4947D7ED" w:rsidR="00253C8B" w:rsidRDefault="003A644E" w:rsidP="00FD59CE">
      <w:pPr>
        <w:pStyle w:val="Keywords"/>
        <w:rPr>
          <w:rtl/>
        </w:rPr>
        <w:sectPr w:rsidR="00253C8B" w:rsidSect="005156EC">
          <w:type w:val="continuous"/>
          <w:pgSz w:w="595.30pt" w:h="841.90pt" w:code="9"/>
          <w:pgMar w:top="113.40pt" w:right="44.65pt" w:bottom="72pt" w:left="44.65pt" w:header="36pt" w:footer="36pt" w:gutter="0pt"/>
          <w:cols w:space="36pt"/>
          <w:docGrid w:linePitch="360"/>
        </w:sectPr>
      </w:pPr>
      <w:r w:rsidRPr="004D72B5">
        <w:t>Keywords—</w:t>
      </w:r>
      <w:r w:rsidR="00BC4BE0" w:rsidRPr="00BC4BE0">
        <w:t>Aptamer, Influenza Virus, Binding Affinity, Prediction, Artificial Intelligence, Neural Networks</w:t>
      </w:r>
    </w:p>
    <w:p w14:paraId="2807EEA7" w14:textId="2DE3D2B4" w:rsidR="009303D9" w:rsidRPr="005B520E" w:rsidRDefault="009303D9" w:rsidP="00FD59CE">
      <w:pPr>
        <w:jc w:val="both"/>
        <w:sectPr w:rsidR="009303D9" w:rsidRPr="005B520E" w:rsidSect="005156EC">
          <w:type w:val="continuous"/>
          <w:pgSz w:w="595.30pt" w:h="841.90pt" w:code="9"/>
          <w:pgMar w:top="113.40pt" w:right="44.65pt" w:bottom="72pt" w:left="44.65pt" w:header="36pt" w:footer="36pt" w:gutter="0pt"/>
          <w:cols w:num="3" w:space="36pt"/>
          <w:docGrid w:linePitch="360"/>
        </w:sectPr>
      </w:pPr>
    </w:p>
    <w:p w14:paraId="0F80D9B0" w14:textId="77777777" w:rsidR="009303D9" w:rsidRDefault="009303D9" w:rsidP="00FD59CE">
      <w:pPr>
        <w:pStyle w:val="Heading1"/>
        <w:numPr>
          <w:ilvl w:val="0"/>
          <w:numId w:val="0"/>
        </w:numPr>
        <w:jc w:val="both"/>
      </w:pPr>
    </w:p>
    <w:sectPr w:rsidR="009303D9" w:rsidSect="00FD59CE">
      <w:type w:val="continuous"/>
      <w:pgSz w:w="595.30pt" w:h="841.90pt" w:code="9"/>
      <w:pgMar w:top="113.40pt" w:right="45.35pt" w:bottom="72pt" w:left="45.35pt" w:header="36pt" w:footer="36pt" w:gutter="0pt"/>
      <w:cols w:space="18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10AD324F" w14:textId="77777777" w:rsidR="0078135A" w:rsidRDefault="0078135A" w:rsidP="001A3B3D">
      <w:r>
        <w:separator/>
      </w:r>
    </w:p>
  </w:endnote>
  <w:endnote w:type="continuationSeparator" w:id="0">
    <w:p w14:paraId="5EDDEBCC" w14:textId="77777777" w:rsidR="0078135A" w:rsidRDefault="0078135A"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IRANSans">
    <w:altName w:val="Times New Roman"/>
    <w:panose1 w:val="00000000000000000000"/>
    <w:charset w:characterSet="iso-8859-1"/>
    <w:family w:val="roman"/>
    <w:notTrueType/>
    <w:pitch w:val="default"/>
  </w:font>
  <w:font w:name="B Nazanin">
    <w:panose1 w:val="00000400000000000000"/>
    <w:charset w:characterSet="windows-1256"/>
    <w:family w:val="auto"/>
    <w:pitch w:val="variable"/>
    <w:sig w:usb0="00002001" w:usb1="80000000" w:usb2="00000008" w:usb3="00000000" w:csb0="0000004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177BF1AC" w14:textId="77777777" w:rsidR="005156EC" w:rsidRDefault="005156EC">
    <w:pPr>
      <w:pStyle w:val="Footer"/>
    </w:pPr>
    <w:r>
      <w:rPr>
        <w:noProof/>
      </w:rPr>
      <w:drawing>
        <wp:anchor distT="0" distB="0" distL="114300" distR="114300" simplePos="0" relativeHeight="251658240" behindDoc="1" locked="0" layoutInCell="1" allowOverlap="1" wp14:anchorId="323AB774" wp14:editId="119CB7E2">
          <wp:simplePos x="0" y="0"/>
          <wp:positionH relativeFrom="column">
            <wp:posOffset>-571500</wp:posOffset>
          </wp:positionH>
          <wp:positionV relativeFrom="paragraph">
            <wp:posOffset>105410</wp:posOffset>
          </wp:positionV>
          <wp:extent cx="7559675" cy="488540"/>
          <wp:effectExtent l="0" t="0" r="3175" b="6985"/>
          <wp:wrapNone/>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80762CA" w14:textId="77777777" w:rsidR="001A3B3D" w:rsidRPr="006F6D3D" w:rsidRDefault="005156EC" w:rsidP="0056610F">
    <w:pPr>
      <w:pStyle w:val="Footer"/>
      <w:jc w:val="start"/>
      <w:rPr>
        <w:sz w:val="16"/>
        <w:szCs w:val="16"/>
      </w:rPr>
    </w:pPr>
    <w:r>
      <w:rPr>
        <w:noProof/>
        <w:sz w:val="16"/>
        <w:szCs w:val="16"/>
      </w:rPr>
      <w:drawing>
        <wp:anchor distT="0" distB="0" distL="114300" distR="114300" simplePos="0" relativeHeight="251656192"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6" name="Picture 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1FD3D253" w14:textId="77777777" w:rsidR="0078135A" w:rsidRDefault="0078135A" w:rsidP="001A3B3D">
      <w:r>
        <w:separator/>
      </w:r>
    </w:p>
  </w:footnote>
  <w:footnote w:type="continuationSeparator" w:id="0">
    <w:p w14:paraId="3D4B1A38" w14:textId="77777777" w:rsidR="0078135A" w:rsidRDefault="0078135A" w:rsidP="001A3B3D">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CACF929" w14:textId="4BDFE2A9" w:rsidR="005156EC" w:rsidRPr="005156EC" w:rsidRDefault="005156EC" w:rsidP="005156EC">
    <w:pPr>
      <w:pStyle w:val="Header"/>
      <w:bidi/>
      <w:rPr>
        <w:sz w:val="16"/>
        <w:rtl/>
        <w:lang w:bidi="fa-IR"/>
      </w:rPr>
    </w:pPr>
    <w:r>
      <w:rPr>
        <w:noProof/>
        <w:rtl/>
      </w:rPr>
      <w:drawing>
        <wp:anchor distT="0" distB="0" distL="114300" distR="114300" simplePos="0" relativeHeight="251657216"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8" name="Picture 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Pr="005156EC">
      <w:rPr>
        <w:sz w:val="16"/>
        <w:lang w:bidi="fa-IR"/>
      </w:rPr>
      <w:t>Last name of 1th a</w:t>
    </w:r>
    <w:r w:rsidR="00677B17">
      <w:rPr>
        <w:sz w:val="16"/>
        <w:lang w:bidi="fa-IR"/>
      </w:rPr>
      <w:t>u</w:t>
    </w:r>
    <w:r w:rsidRPr="005156EC">
      <w:rPr>
        <w:sz w:val="16"/>
        <w:lang w:bidi="fa-IR"/>
      </w:rPr>
      <w:t>thor et al (only 1th author′s name is mentioned), Short title of the article (up to 8 words)</w:t>
    </w:r>
    <w:r w:rsidRPr="005156EC">
      <w:rPr>
        <w:rFonts w:hint="cs"/>
        <w:sz w:val="16"/>
        <w:rtl/>
        <w:lang w:bidi="fa-IR"/>
      </w:rPr>
      <w:t xml:space="preserve"> </w:t>
    </w:r>
  </w:p>
  <w:p w14:paraId="22DF723D" w14:textId="77777777" w:rsidR="004C667C" w:rsidRPr="005156EC" w:rsidRDefault="004C667C" w:rsidP="005156EC">
    <w:pPr>
      <w:pStyle w:val="Header"/>
      <w:rPr>
        <w:rtl/>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FC0EDA8" w14:textId="57D166BB" w:rsidR="006C0C76" w:rsidRPr="00696FD9" w:rsidRDefault="0078135A" w:rsidP="006C0C76">
    <w:pPr>
      <w:pStyle w:val="Header"/>
      <w:ind w:start="-36.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7216;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62336A82" wp14:editId="3FEB9EE3">
              <wp:simplePos x="0" y="0"/>
              <wp:positionH relativeFrom="margin">
                <wp:posOffset>-571500</wp:posOffset>
              </wp:positionH>
              <wp:positionV relativeFrom="margin">
                <wp:posOffset>-1438910</wp:posOffset>
              </wp:positionV>
              <wp:extent cx="7559040" cy="10739120"/>
              <wp:effectExtent l="0" t="0" r="3810" b="5080"/>
              <wp:wrapNone/>
              <wp:docPr id="1025" name="WordPictureWatermark4810455" descr="en art_"/>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ordPictureWatermark4810455" descr="en art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Header"/>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121.50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4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10978"/>
    <w:rsid w:val="0004781E"/>
    <w:rsid w:val="00083F49"/>
    <w:rsid w:val="0008758A"/>
    <w:rsid w:val="000C00B2"/>
    <w:rsid w:val="000C0550"/>
    <w:rsid w:val="000C1E68"/>
    <w:rsid w:val="000E45A3"/>
    <w:rsid w:val="00112B74"/>
    <w:rsid w:val="001853FA"/>
    <w:rsid w:val="00191B27"/>
    <w:rsid w:val="001A22CB"/>
    <w:rsid w:val="001A2EFD"/>
    <w:rsid w:val="001A3B3D"/>
    <w:rsid w:val="001B67DC"/>
    <w:rsid w:val="001D58D0"/>
    <w:rsid w:val="001E4C0E"/>
    <w:rsid w:val="002254A9"/>
    <w:rsid w:val="00233D97"/>
    <w:rsid w:val="002347A2"/>
    <w:rsid w:val="00236EE6"/>
    <w:rsid w:val="00243C3D"/>
    <w:rsid w:val="00253C8B"/>
    <w:rsid w:val="00271D8B"/>
    <w:rsid w:val="002850E3"/>
    <w:rsid w:val="00287FF4"/>
    <w:rsid w:val="002B2185"/>
    <w:rsid w:val="002B618E"/>
    <w:rsid w:val="002C5D1B"/>
    <w:rsid w:val="003324C0"/>
    <w:rsid w:val="00333036"/>
    <w:rsid w:val="00354FCF"/>
    <w:rsid w:val="00355436"/>
    <w:rsid w:val="003658B8"/>
    <w:rsid w:val="00365EB6"/>
    <w:rsid w:val="00382406"/>
    <w:rsid w:val="00383384"/>
    <w:rsid w:val="00384C81"/>
    <w:rsid w:val="00394D5C"/>
    <w:rsid w:val="003A19E2"/>
    <w:rsid w:val="003A2BB4"/>
    <w:rsid w:val="003A644E"/>
    <w:rsid w:val="003B2B40"/>
    <w:rsid w:val="003B4E04"/>
    <w:rsid w:val="003B5876"/>
    <w:rsid w:val="003D2DF2"/>
    <w:rsid w:val="003D38FD"/>
    <w:rsid w:val="003F5A08"/>
    <w:rsid w:val="00420716"/>
    <w:rsid w:val="004325FB"/>
    <w:rsid w:val="00434D19"/>
    <w:rsid w:val="004432BA"/>
    <w:rsid w:val="0044407E"/>
    <w:rsid w:val="00447BB9"/>
    <w:rsid w:val="0046031D"/>
    <w:rsid w:val="00462013"/>
    <w:rsid w:val="004728FA"/>
    <w:rsid w:val="00473AC9"/>
    <w:rsid w:val="00473BDE"/>
    <w:rsid w:val="004B4363"/>
    <w:rsid w:val="004C667C"/>
    <w:rsid w:val="004C694C"/>
    <w:rsid w:val="004D3B09"/>
    <w:rsid w:val="004D72B5"/>
    <w:rsid w:val="004D7891"/>
    <w:rsid w:val="005156EC"/>
    <w:rsid w:val="00533F1D"/>
    <w:rsid w:val="00551B7F"/>
    <w:rsid w:val="00562210"/>
    <w:rsid w:val="0056610F"/>
    <w:rsid w:val="00570ECD"/>
    <w:rsid w:val="00575BCA"/>
    <w:rsid w:val="00590425"/>
    <w:rsid w:val="005B0344"/>
    <w:rsid w:val="005B520E"/>
    <w:rsid w:val="005C1C8B"/>
    <w:rsid w:val="005E2800"/>
    <w:rsid w:val="00605825"/>
    <w:rsid w:val="00620111"/>
    <w:rsid w:val="00622E49"/>
    <w:rsid w:val="006321EC"/>
    <w:rsid w:val="006423C3"/>
    <w:rsid w:val="00645D22"/>
    <w:rsid w:val="0064688F"/>
    <w:rsid w:val="00651A08"/>
    <w:rsid w:val="006521C1"/>
    <w:rsid w:val="00653862"/>
    <w:rsid w:val="00654204"/>
    <w:rsid w:val="00670434"/>
    <w:rsid w:val="00677B17"/>
    <w:rsid w:val="00687035"/>
    <w:rsid w:val="00696FD9"/>
    <w:rsid w:val="006A29BB"/>
    <w:rsid w:val="006B6B66"/>
    <w:rsid w:val="006C0C76"/>
    <w:rsid w:val="006C598B"/>
    <w:rsid w:val="006D0581"/>
    <w:rsid w:val="006F6D3D"/>
    <w:rsid w:val="007036D4"/>
    <w:rsid w:val="00715BEA"/>
    <w:rsid w:val="00737931"/>
    <w:rsid w:val="00740EEA"/>
    <w:rsid w:val="0078135A"/>
    <w:rsid w:val="00794804"/>
    <w:rsid w:val="00797151"/>
    <w:rsid w:val="007B33F1"/>
    <w:rsid w:val="007B64DB"/>
    <w:rsid w:val="007B6DDA"/>
    <w:rsid w:val="007C0308"/>
    <w:rsid w:val="007C2FF2"/>
    <w:rsid w:val="007D528B"/>
    <w:rsid w:val="007D6232"/>
    <w:rsid w:val="007D696A"/>
    <w:rsid w:val="007F1F99"/>
    <w:rsid w:val="007F4931"/>
    <w:rsid w:val="007F768F"/>
    <w:rsid w:val="008048FF"/>
    <w:rsid w:val="0080791D"/>
    <w:rsid w:val="00831691"/>
    <w:rsid w:val="00836367"/>
    <w:rsid w:val="00844500"/>
    <w:rsid w:val="0085166E"/>
    <w:rsid w:val="008609AF"/>
    <w:rsid w:val="008617E6"/>
    <w:rsid w:val="00873603"/>
    <w:rsid w:val="00886734"/>
    <w:rsid w:val="00890A25"/>
    <w:rsid w:val="008A2C7D"/>
    <w:rsid w:val="008A7A92"/>
    <w:rsid w:val="008B6524"/>
    <w:rsid w:val="008C4B23"/>
    <w:rsid w:val="008E3807"/>
    <w:rsid w:val="008F6E2C"/>
    <w:rsid w:val="00917A57"/>
    <w:rsid w:val="00923138"/>
    <w:rsid w:val="009303D9"/>
    <w:rsid w:val="00933C64"/>
    <w:rsid w:val="00945D68"/>
    <w:rsid w:val="00972203"/>
    <w:rsid w:val="009D11A9"/>
    <w:rsid w:val="009E669A"/>
    <w:rsid w:val="009F1D79"/>
    <w:rsid w:val="00A03E66"/>
    <w:rsid w:val="00A0572A"/>
    <w:rsid w:val="00A059B3"/>
    <w:rsid w:val="00A06EC7"/>
    <w:rsid w:val="00A25AAD"/>
    <w:rsid w:val="00A3357D"/>
    <w:rsid w:val="00A419B1"/>
    <w:rsid w:val="00A93B5D"/>
    <w:rsid w:val="00A96A7C"/>
    <w:rsid w:val="00AC41E9"/>
    <w:rsid w:val="00AD3C1B"/>
    <w:rsid w:val="00AE3409"/>
    <w:rsid w:val="00AE4FE3"/>
    <w:rsid w:val="00AF229B"/>
    <w:rsid w:val="00AF3CDF"/>
    <w:rsid w:val="00B062E4"/>
    <w:rsid w:val="00B11A60"/>
    <w:rsid w:val="00B22613"/>
    <w:rsid w:val="00B421A9"/>
    <w:rsid w:val="00B44A76"/>
    <w:rsid w:val="00B47581"/>
    <w:rsid w:val="00B55AAF"/>
    <w:rsid w:val="00B659EB"/>
    <w:rsid w:val="00B768D1"/>
    <w:rsid w:val="00BA1025"/>
    <w:rsid w:val="00BA13C6"/>
    <w:rsid w:val="00BA62E9"/>
    <w:rsid w:val="00BC3420"/>
    <w:rsid w:val="00BC4BE0"/>
    <w:rsid w:val="00BD670B"/>
    <w:rsid w:val="00BE7D3C"/>
    <w:rsid w:val="00BF5FF6"/>
    <w:rsid w:val="00C0207F"/>
    <w:rsid w:val="00C16117"/>
    <w:rsid w:val="00C3075A"/>
    <w:rsid w:val="00C45ADA"/>
    <w:rsid w:val="00C919A4"/>
    <w:rsid w:val="00C952C5"/>
    <w:rsid w:val="00CA4392"/>
    <w:rsid w:val="00CC393F"/>
    <w:rsid w:val="00CC4E48"/>
    <w:rsid w:val="00CD12A0"/>
    <w:rsid w:val="00D2176E"/>
    <w:rsid w:val="00D260F2"/>
    <w:rsid w:val="00D4747E"/>
    <w:rsid w:val="00D632BE"/>
    <w:rsid w:val="00D72D06"/>
    <w:rsid w:val="00D7522C"/>
    <w:rsid w:val="00D7536F"/>
    <w:rsid w:val="00D76668"/>
    <w:rsid w:val="00D817F1"/>
    <w:rsid w:val="00D84475"/>
    <w:rsid w:val="00D90783"/>
    <w:rsid w:val="00DF5417"/>
    <w:rsid w:val="00DF73CB"/>
    <w:rsid w:val="00E07383"/>
    <w:rsid w:val="00E165BC"/>
    <w:rsid w:val="00E3777B"/>
    <w:rsid w:val="00E61E12"/>
    <w:rsid w:val="00E645C7"/>
    <w:rsid w:val="00E663A5"/>
    <w:rsid w:val="00E7596C"/>
    <w:rsid w:val="00E878F2"/>
    <w:rsid w:val="00ED0149"/>
    <w:rsid w:val="00ED5577"/>
    <w:rsid w:val="00EE7801"/>
    <w:rsid w:val="00EF7DE3"/>
    <w:rsid w:val="00F03103"/>
    <w:rsid w:val="00F101E4"/>
    <w:rsid w:val="00F271DE"/>
    <w:rsid w:val="00F4513F"/>
    <w:rsid w:val="00F627DA"/>
    <w:rsid w:val="00F63308"/>
    <w:rsid w:val="00F7288F"/>
    <w:rsid w:val="00F7388F"/>
    <w:rsid w:val="00F8081C"/>
    <w:rsid w:val="00F847A6"/>
    <w:rsid w:val="00F9441B"/>
    <w:rsid w:val="00FA4C32"/>
    <w:rsid w:val="00FB6DE2"/>
    <w:rsid w:val="00FC3F1A"/>
    <w:rsid w:val="00FD59CE"/>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199A38"/>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5pt" w:beforeAutospacing="1" w:after="5pt" w:afterAutospacing="1"/>
      <w:jc w:val="start"/>
    </w:pPr>
    <w:rPr>
      <w:rFonts w:eastAsia="Times New Roman"/>
      <w:sz w:val="24"/>
      <w:szCs w:val="24"/>
    </w:rPr>
  </w:style>
  <w:style w:type="table" w:styleId="TableGrid">
    <w:name w:val="Table Grid"/>
    <w:basedOn w:val="TableNormal"/>
    <w:rsid w:val="003A2BB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rsid w:val="00FF34AA"/>
  </w:style>
  <w:style w:type="character" w:customStyle="1" w:styleId="FootnoteTextChar">
    <w:name w:val="Footnote Text Char"/>
    <w:basedOn w:val="DefaultParagraphFont"/>
    <w:link w:val="FootnoteText"/>
    <w:rsid w:val="00FF34AA"/>
  </w:style>
  <w:style w:type="character" w:styleId="FootnoteReference">
    <w:name w:val="footnote reference"/>
    <w:basedOn w:val="DefaultParagraphFont"/>
    <w:rsid w:val="00FF34AA"/>
    <w:rPr>
      <w:vertAlign w:val="superscript"/>
    </w:rPr>
  </w:style>
  <w:style w:type="character" w:styleId="Hyperlink">
    <w:name w:val="Hyperlink"/>
    <w:basedOn w:val="DefaultParagraphFont"/>
    <w:rsid w:val="00083F49"/>
    <w:rPr>
      <w:color w:val="0563C1" w:themeColor="hyperlink"/>
      <w:u w:val="single"/>
    </w:rPr>
  </w:style>
  <w:style w:type="character" w:customStyle="1" w:styleId="UnresolvedMention">
    <w:name w:val="Unresolved Mention"/>
    <w:basedOn w:val="DefaultParagraphFont"/>
    <w:uiPriority w:val="99"/>
    <w:semiHidden/>
    <w:unhideWhenUsed/>
    <w:rsid w:val="00083F49"/>
    <w:rPr>
      <w:color w:val="605E5C"/>
      <w:shd w:val="clear" w:color="auto" w:fill="E1DFDD"/>
    </w:rPr>
  </w:style>
  <w:style w:type="character" w:styleId="FollowedHyperlink">
    <w:name w:val="FollowedHyperlink"/>
    <w:basedOn w:val="DefaultParagraphFont"/>
    <w:rsid w:val="00083F49"/>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image" Target="media/image2.png"/></Relationships>
</file>

<file path=word/_rels/footer2.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png"/></Relationships>
</file>

<file path=word/_rels/header2.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96D719B-19B3-477F-8B4A-D078A15C4F6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Fatemeh</cp:lastModifiedBy>
  <cp:revision>2</cp:revision>
  <dcterms:created xsi:type="dcterms:W3CDTF">2021-10-19T16:21:00Z</dcterms:created>
  <dcterms:modified xsi:type="dcterms:W3CDTF">2021-10-19T16:21:00Z</dcterms:modified>
</cp:coreProperties>
</file>