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14:paraId="586480EB" w14:textId="5689BEB6" w:rsidR="00A87B5A" w:rsidRDefault="00A87B5A" w:rsidP="00AF580A">
      <w:pPr>
        <w:pStyle w:val="papertitle"/>
        <w:bidi/>
        <w:spacing w:before="5pt" w:beforeAutospacing="1" w:after="5pt" w:afterAutospacing="1"/>
        <w:rPr>
          <w:rFonts w:cs="B Titr"/>
          <w:kern w:val="48"/>
          <w:sz w:val="28"/>
          <w:szCs w:val="28"/>
          <w:rtl/>
        </w:rPr>
      </w:pPr>
      <w:bookmarkStart w:id="0" w:name="_Hlk18577270"/>
    </w:p>
    <w:p w14:paraId="04059F17" w14:textId="4D697A26" w:rsidR="00F65DC3" w:rsidRPr="0013530E" w:rsidRDefault="00AD561B" w:rsidP="00B14000">
      <w:pPr>
        <w:pStyle w:val="papertitle"/>
        <w:bidi/>
        <w:spacing w:before="5pt" w:beforeAutospacing="1" w:after="5pt" w:afterAutospacing="1"/>
        <w:rPr>
          <w:rFonts w:cs="B Titr"/>
          <w:kern w:val="48"/>
          <w:sz w:val="28"/>
          <w:szCs w:val="28"/>
          <w:rtl/>
          <w:lang w:bidi="fa-IR"/>
        </w:rPr>
      </w:pPr>
      <w:r w:rsidRPr="0013530E">
        <w:rPr>
          <w:rFonts w:cs="B Titr" w:hint="cs"/>
          <w:kern w:val="48"/>
          <w:sz w:val="28"/>
          <w:szCs w:val="28"/>
          <w:rtl/>
        </w:rPr>
        <w:t xml:space="preserve"> </w:t>
      </w:r>
      <w:r w:rsidR="00B14000" w:rsidRPr="0013530E">
        <w:rPr>
          <w:rFonts w:cs="B Titr" w:hint="cs"/>
          <w:kern w:val="48"/>
          <w:sz w:val="28"/>
          <w:szCs w:val="28"/>
          <w:rtl/>
        </w:rPr>
        <w:t>(</w:t>
      </w:r>
      <w:r w:rsidRPr="0013530E">
        <w:rPr>
          <w:rFonts w:cs="B Titr" w:hint="cs"/>
          <w:kern w:val="48"/>
          <w:sz w:val="28"/>
          <w:szCs w:val="28"/>
          <w:rtl/>
          <w:lang w:bidi="fa-IR"/>
        </w:rPr>
        <w:t xml:space="preserve">کاربرد ریاضیات در </w:t>
      </w:r>
      <w:r w:rsidR="0013530E" w:rsidRPr="0013530E">
        <w:rPr>
          <w:rFonts w:cs="B Titr" w:hint="cs"/>
          <w:kern w:val="48"/>
          <w:sz w:val="28"/>
          <w:szCs w:val="28"/>
          <w:rtl/>
          <w:lang w:val="fr-FR" w:bidi="fa-IR"/>
        </w:rPr>
        <w:t>عل</w:t>
      </w:r>
      <w:r w:rsidR="009A13F5">
        <w:rPr>
          <w:rFonts w:cs="B Titr" w:hint="cs"/>
          <w:kern w:val="48"/>
          <w:sz w:val="28"/>
          <w:szCs w:val="28"/>
          <w:rtl/>
          <w:lang w:val="fr-FR" w:bidi="fa-IR"/>
        </w:rPr>
        <w:t>وم</w:t>
      </w:r>
      <w:r w:rsidR="0013530E" w:rsidRPr="0013530E">
        <w:rPr>
          <w:rFonts w:cs="B Titr" w:hint="cs"/>
          <w:kern w:val="48"/>
          <w:sz w:val="28"/>
          <w:szCs w:val="28"/>
          <w:rtl/>
          <w:lang w:val="fr-FR" w:bidi="fa-IR"/>
        </w:rPr>
        <w:t xml:space="preserve"> </w:t>
      </w:r>
      <w:r w:rsidRPr="0013530E">
        <w:rPr>
          <w:rFonts w:cs="B Titr" w:hint="cs"/>
          <w:kern w:val="48"/>
          <w:sz w:val="28"/>
          <w:szCs w:val="28"/>
          <w:rtl/>
          <w:lang w:bidi="fa-IR"/>
        </w:rPr>
        <w:t>زیست</w:t>
      </w:r>
      <w:r w:rsidR="009A13F5">
        <w:rPr>
          <w:rFonts w:cs="B Titr" w:hint="cs"/>
          <w:kern w:val="48"/>
          <w:sz w:val="28"/>
          <w:szCs w:val="28"/>
          <w:rtl/>
          <w:lang w:bidi="fa-IR"/>
        </w:rPr>
        <w:t>ی</w:t>
      </w:r>
      <w:r w:rsidR="00B14000" w:rsidRPr="0013530E">
        <w:rPr>
          <w:rFonts w:cs="B Titr" w:hint="cs"/>
          <w:kern w:val="48"/>
          <w:sz w:val="28"/>
          <w:szCs w:val="28"/>
          <w:rtl/>
        </w:rPr>
        <w:t>)</w:t>
      </w:r>
      <w:r w:rsidR="00F65DC3" w:rsidRPr="0013530E">
        <w:rPr>
          <w:rFonts w:cs="B Titr" w:hint="cs"/>
          <w:kern w:val="48"/>
          <w:sz w:val="28"/>
          <w:szCs w:val="28"/>
          <w:rtl/>
          <w:lang w:bidi="fa-IR"/>
        </w:rPr>
        <w:t xml:space="preserve"> </w:t>
      </w:r>
    </w:p>
    <w:p w14:paraId="0FE8F44B" w14:textId="3C3813CF" w:rsidR="001F092B" w:rsidRPr="00CE0F93" w:rsidRDefault="00336AB8" w:rsidP="001F092B">
      <w:pPr>
        <w:pStyle w:val="Abstract"/>
        <w:bidi/>
        <w:jc w:val="center"/>
        <w:rPr>
          <w:rFonts w:cs="B Nazanin"/>
          <w:vertAlign w:val="superscript"/>
          <w:rtl/>
          <w:lang w:bidi="fa-IR"/>
        </w:rPr>
      </w:pPr>
      <w:r>
        <w:rPr>
          <w:rFonts w:cs="B Nazanin" w:hint="cs"/>
          <w:rtl/>
          <w:lang w:bidi="fa-IR"/>
        </w:rPr>
        <w:t>آزاده نیرومند</w:t>
      </w:r>
      <w:r w:rsidR="00CE0F93">
        <w:rPr>
          <w:rFonts w:cs="B Nazanin" w:hint="cs"/>
          <w:vertAlign w:val="superscript"/>
          <w:rtl/>
          <w:lang w:bidi="fa-IR"/>
        </w:rPr>
        <w:t>1</w:t>
      </w:r>
      <w:r>
        <w:rPr>
          <w:rFonts w:cs="B Nazanin" w:hint="cs"/>
          <w:rtl/>
          <w:lang w:bidi="fa-IR"/>
        </w:rPr>
        <w:t xml:space="preserve"> و طیبه کوچک پور</w:t>
      </w:r>
      <w:r w:rsidR="00CE0F93">
        <w:rPr>
          <w:rFonts w:cs="B Nazanin" w:hint="cs"/>
          <w:vertAlign w:val="superscript"/>
          <w:rtl/>
          <w:lang w:bidi="fa-IR"/>
        </w:rPr>
        <w:t>2</w:t>
      </w:r>
      <w:r w:rsidR="001F092B">
        <w:rPr>
          <w:rFonts w:cs="B Nazanin" w:hint="cs"/>
          <w:rtl/>
          <w:lang w:bidi="fa-IR"/>
        </w:rPr>
        <w:t xml:space="preserve"> </w:t>
      </w:r>
    </w:p>
    <w:p w14:paraId="14832951" w14:textId="6955D019" w:rsidR="0050429C" w:rsidRPr="00DE7FB0" w:rsidRDefault="00CE0F93" w:rsidP="0050429C">
      <w:pPr>
        <w:pStyle w:val="Abstract"/>
        <w:bidi/>
        <w:jc w:val="center"/>
        <w:rPr>
          <w:rFonts w:cs="B Nazanin"/>
          <w:sz w:val="16"/>
          <w:szCs w:val="16"/>
          <w:rtl/>
          <w:lang w:bidi="fa-IR"/>
        </w:rPr>
      </w:pPr>
      <w:r w:rsidRPr="00DE7FB0">
        <w:rPr>
          <w:rFonts w:cs="B Nazanin" w:hint="cs"/>
          <w:sz w:val="16"/>
          <w:szCs w:val="16"/>
          <w:vertAlign w:val="superscript"/>
          <w:rtl/>
          <w:lang w:bidi="fa-IR"/>
        </w:rPr>
        <w:t xml:space="preserve">1  </w:t>
      </w:r>
      <w:r w:rsidR="002568E6">
        <w:rPr>
          <w:rFonts w:cs="B Nazanin" w:hint="cs"/>
          <w:sz w:val="16"/>
          <w:szCs w:val="16"/>
          <w:vertAlign w:val="superscript"/>
          <w:rtl/>
          <w:lang w:bidi="fa-IR"/>
        </w:rPr>
        <w:t>*</w:t>
      </w:r>
      <w:r w:rsidR="002568E6">
        <w:rPr>
          <w:rFonts w:cs="B Nazanin" w:hint="cs"/>
          <w:sz w:val="16"/>
          <w:szCs w:val="16"/>
          <w:rtl/>
          <w:lang w:bidi="fa-IR"/>
        </w:rPr>
        <w:t>گروه زیست شناسی،دانشگاه پیام نور،تهران،ایران</w:t>
      </w:r>
    </w:p>
    <w:p w14:paraId="2B41D2B2" w14:textId="1ADD50F2" w:rsidR="0050429C" w:rsidRPr="00DE7FB0" w:rsidRDefault="00CE0F93" w:rsidP="0050429C">
      <w:pPr>
        <w:pStyle w:val="Abstract"/>
        <w:bidi/>
        <w:jc w:val="center"/>
        <w:rPr>
          <w:rFonts w:cs="B Nazanin"/>
          <w:sz w:val="16"/>
          <w:szCs w:val="16"/>
          <w:rtl/>
          <w:lang w:bidi="fa-IR"/>
        </w:rPr>
      </w:pPr>
      <w:r w:rsidRPr="00DE7FB0">
        <w:rPr>
          <w:rFonts w:cs="B Nazanin" w:hint="cs"/>
          <w:sz w:val="16"/>
          <w:szCs w:val="16"/>
          <w:vertAlign w:val="superscript"/>
          <w:rtl/>
          <w:lang w:bidi="fa-IR"/>
        </w:rPr>
        <w:t xml:space="preserve">2  </w:t>
      </w:r>
      <w:r w:rsidR="002568E6">
        <w:rPr>
          <w:rFonts w:cs="B Nazanin" w:hint="cs"/>
          <w:sz w:val="16"/>
          <w:szCs w:val="16"/>
          <w:rtl/>
          <w:lang w:bidi="fa-IR"/>
        </w:rPr>
        <w:t>گروه ریاضی،دانشگاه پیام نور،تهران،ایران</w:t>
      </w:r>
    </w:p>
    <w:p w14:paraId="6A140E7A" w14:textId="30C61048" w:rsidR="002B03EB" w:rsidRPr="00FF4D74" w:rsidRDefault="005517C9" w:rsidP="002B03EB">
      <w:pPr>
        <w:rPr>
          <w:rFonts w:cs="B Nazanin"/>
          <w:sz w:val="16"/>
          <w:szCs w:val="16"/>
          <w:rtl/>
          <w:lang w:bidi="fa-IR"/>
        </w:rPr>
      </w:pPr>
      <w:r>
        <w:rPr>
          <w:rFonts w:cs="B Nazanin"/>
          <w:sz w:val="16"/>
          <w:szCs w:val="16"/>
          <w:lang w:bidi="fa-IR"/>
        </w:rPr>
        <w:t>a_niroomand@pnu.ac.ir</w:t>
      </w:r>
    </w:p>
    <w:p w14:paraId="1A038E92" w14:textId="77777777" w:rsidR="00FF4D74" w:rsidRDefault="00FF4D74" w:rsidP="00FF4D74">
      <w:pPr>
        <w:pStyle w:val="Abstract"/>
        <w:bidi/>
        <w:rPr>
          <w:rFonts w:cs="B Nazanin"/>
          <w:rtl/>
          <w:lang w:bidi="fa-IR"/>
        </w:rPr>
      </w:pPr>
    </w:p>
    <w:p w14:paraId="39053134" w14:textId="77777777" w:rsidR="00E635A1" w:rsidRPr="000B2FB8" w:rsidRDefault="00003019" w:rsidP="00675B44">
      <w:pPr>
        <w:pStyle w:val="Abstract"/>
        <w:bidi/>
        <w:rPr>
          <w:rFonts w:cs="B Nazanin"/>
          <w:rtl/>
        </w:rPr>
      </w:pPr>
      <w:r w:rsidRPr="000B2FB8">
        <w:rPr>
          <w:rFonts w:cs="B Nazanin" w:hint="cs"/>
          <w:rtl/>
        </w:rPr>
        <w:t>چکیده:</w:t>
      </w:r>
    </w:p>
    <w:p w14:paraId="7B60CA97" w14:textId="4FB009C8" w:rsidR="005F0572" w:rsidRDefault="00E635A1" w:rsidP="000B2FB8">
      <w:pPr>
        <w:pStyle w:val="Abstract"/>
        <w:bidi/>
        <w:rPr>
          <w:rFonts w:cs="B Nazanin"/>
          <w:b w:val="0"/>
          <w:bCs w:val="0"/>
          <w:lang w:val="fr-FR" w:bidi="fa-IR"/>
        </w:rPr>
      </w:pPr>
      <w:r w:rsidRPr="00C31670">
        <w:rPr>
          <w:rFonts w:cs="B Nazanin"/>
          <w:b w:val="0"/>
          <w:bCs w:val="0"/>
          <w:rtl/>
          <w:lang w:val="fr-FR" w:bidi="fa-IR"/>
        </w:rPr>
        <w:t>ز</w:t>
      </w:r>
      <w:r w:rsidRPr="00C31670">
        <w:rPr>
          <w:rFonts w:cs="B Nazanin" w:hint="cs"/>
          <w:b w:val="0"/>
          <w:bCs w:val="0"/>
          <w:rtl/>
          <w:lang w:val="fr-FR" w:bidi="fa-IR"/>
        </w:rPr>
        <w:t>یست</w:t>
      </w:r>
      <w:r w:rsidRPr="00C31670">
        <w:rPr>
          <w:rFonts w:cs="B Nazanin"/>
          <w:b w:val="0"/>
          <w:bCs w:val="0"/>
          <w:rtl/>
          <w:lang w:val="fr-FR" w:bidi="fa-IR"/>
        </w:rPr>
        <w:t xml:space="preserve"> شناس</w:t>
      </w:r>
      <w:r w:rsidRPr="00C31670">
        <w:rPr>
          <w:rFonts w:cs="B Nazanin" w:hint="cs"/>
          <w:b w:val="0"/>
          <w:bCs w:val="0"/>
          <w:rtl/>
          <w:lang w:val="fr-FR" w:bidi="fa-IR"/>
        </w:rPr>
        <w:t>ی</w:t>
      </w:r>
      <w:r w:rsidRPr="00C31670">
        <w:rPr>
          <w:rFonts w:cs="B Nazanin"/>
          <w:b w:val="0"/>
          <w:bCs w:val="0"/>
          <w:rtl/>
          <w:lang w:val="fr-FR" w:bidi="fa-IR"/>
        </w:rPr>
        <w:t xml:space="preserve"> ر</w:t>
      </w:r>
      <w:r w:rsidRPr="00C31670">
        <w:rPr>
          <w:rFonts w:cs="B Nazanin" w:hint="cs"/>
          <w:b w:val="0"/>
          <w:bCs w:val="0"/>
          <w:rtl/>
          <w:lang w:val="fr-FR" w:bidi="fa-IR"/>
        </w:rPr>
        <w:t>یاضی</w:t>
      </w:r>
      <w:r w:rsidRPr="00C31670">
        <w:rPr>
          <w:rFonts w:cs="B Nazanin"/>
          <w:b w:val="0"/>
          <w:bCs w:val="0"/>
          <w:rtl/>
          <w:lang w:val="fr-FR" w:bidi="fa-IR"/>
        </w:rPr>
        <w:t xml:space="preserve"> (همچن</w:t>
      </w:r>
      <w:r w:rsidRPr="00C31670">
        <w:rPr>
          <w:rFonts w:cs="B Nazanin" w:hint="cs"/>
          <w:b w:val="0"/>
          <w:bCs w:val="0"/>
          <w:rtl/>
          <w:lang w:val="fr-FR" w:bidi="fa-IR"/>
        </w:rPr>
        <w:t>ین</w:t>
      </w:r>
      <w:r w:rsidRPr="00C31670">
        <w:rPr>
          <w:rFonts w:cs="B Nazanin"/>
          <w:b w:val="0"/>
          <w:bCs w:val="0"/>
          <w:rtl/>
          <w:lang w:val="fr-FR" w:bidi="fa-IR"/>
        </w:rPr>
        <w:t xml:space="preserve"> به عنوان ز</w:t>
      </w:r>
      <w:r w:rsidRPr="00C31670">
        <w:rPr>
          <w:rFonts w:cs="B Nazanin" w:hint="cs"/>
          <w:b w:val="0"/>
          <w:bCs w:val="0"/>
          <w:rtl/>
          <w:lang w:val="fr-FR" w:bidi="fa-IR"/>
        </w:rPr>
        <w:t>یست</w:t>
      </w:r>
      <w:r w:rsidRPr="00C31670">
        <w:rPr>
          <w:rFonts w:cs="B Nazanin"/>
          <w:b w:val="0"/>
          <w:bCs w:val="0"/>
          <w:rtl/>
          <w:lang w:val="fr-FR" w:bidi="fa-IR"/>
        </w:rPr>
        <w:t xml:space="preserve"> ر</w:t>
      </w:r>
      <w:r w:rsidRPr="00C31670">
        <w:rPr>
          <w:rFonts w:cs="B Nazanin" w:hint="cs"/>
          <w:b w:val="0"/>
          <w:bCs w:val="0"/>
          <w:rtl/>
          <w:lang w:val="fr-FR" w:bidi="fa-IR"/>
        </w:rPr>
        <w:t>یاضی</w:t>
      </w:r>
      <w:r w:rsidRPr="00C31670">
        <w:rPr>
          <w:rFonts w:cs="B Nazanin"/>
          <w:b w:val="0"/>
          <w:bCs w:val="0"/>
          <w:rtl/>
          <w:lang w:val="fr-FR" w:bidi="fa-IR"/>
        </w:rPr>
        <w:t xml:space="preserve"> </w:t>
      </w:r>
      <w:r w:rsidRPr="00C31670">
        <w:rPr>
          <w:rFonts w:cs="B Nazanin" w:hint="cs"/>
          <w:b w:val="0"/>
          <w:bCs w:val="0"/>
          <w:rtl/>
          <w:lang w:val="fr-FR" w:bidi="fa-IR"/>
        </w:rPr>
        <w:t>یا</w:t>
      </w:r>
      <w:r w:rsidRPr="00C31670">
        <w:rPr>
          <w:rFonts w:cs="B Nazanin"/>
          <w:b w:val="0"/>
          <w:bCs w:val="0"/>
          <w:rtl/>
          <w:lang w:val="fr-FR" w:bidi="fa-IR"/>
        </w:rPr>
        <w:t xml:space="preserve"> ز</w:t>
      </w:r>
      <w:r w:rsidRPr="00C31670">
        <w:rPr>
          <w:rFonts w:cs="B Nazanin" w:hint="cs"/>
          <w:b w:val="0"/>
          <w:bCs w:val="0"/>
          <w:rtl/>
          <w:lang w:val="fr-FR" w:bidi="fa-IR"/>
        </w:rPr>
        <w:t>یست</w:t>
      </w:r>
      <w:r w:rsidRPr="00C31670">
        <w:rPr>
          <w:rFonts w:cs="B Nazanin"/>
          <w:b w:val="0"/>
          <w:bCs w:val="0"/>
          <w:rtl/>
          <w:lang w:val="fr-FR" w:bidi="fa-IR"/>
        </w:rPr>
        <w:t xml:space="preserve"> شناس</w:t>
      </w:r>
      <w:r w:rsidRPr="00C31670">
        <w:rPr>
          <w:rFonts w:cs="B Nazanin" w:hint="cs"/>
          <w:b w:val="0"/>
          <w:bCs w:val="0"/>
          <w:rtl/>
          <w:lang w:val="fr-FR" w:bidi="fa-IR"/>
        </w:rPr>
        <w:t>ی</w:t>
      </w:r>
      <w:r w:rsidRPr="00C31670">
        <w:rPr>
          <w:rFonts w:cs="B Nazanin"/>
          <w:b w:val="0"/>
          <w:bCs w:val="0"/>
          <w:rtl/>
          <w:lang w:val="fr-FR" w:bidi="fa-IR"/>
        </w:rPr>
        <w:t xml:space="preserve"> ر</w:t>
      </w:r>
      <w:r w:rsidRPr="00C31670">
        <w:rPr>
          <w:rFonts w:cs="B Nazanin" w:hint="cs"/>
          <w:b w:val="0"/>
          <w:bCs w:val="0"/>
          <w:rtl/>
          <w:lang w:val="fr-FR" w:bidi="fa-IR"/>
        </w:rPr>
        <w:t>یاضی</w:t>
      </w:r>
      <w:r w:rsidRPr="00C31670">
        <w:rPr>
          <w:rFonts w:cs="B Nazanin"/>
          <w:b w:val="0"/>
          <w:bCs w:val="0"/>
          <w:rtl/>
          <w:lang w:val="fr-FR" w:bidi="fa-IR"/>
        </w:rPr>
        <w:t xml:space="preserve"> و نظر</w:t>
      </w:r>
      <w:r w:rsidRPr="00C31670">
        <w:rPr>
          <w:rFonts w:cs="B Nazanin" w:hint="cs"/>
          <w:b w:val="0"/>
          <w:bCs w:val="0"/>
          <w:rtl/>
          <w:lang w:val="fr-FR" w:bidi="fa-IR"/>
        </w:rPr>
        <w:t>ی</w:t>
      </w:r>
      <w:r w:rsidRPr="00C31670">
        <w:rPr>
          <w:rFonts w:cs="B Nazanin"/>
          <w:b w:val="0"/>
          <w:bCs w:val="0"/>
          <w:rtl/>
          <w:lang w:val="fr-FR" w:bidi="fa-IR"/>
        </w:rPr>
        <w:t xml:space="preserve"> ن</w:t>
      </w:r>
      <w:r w:rsidRPr="00C31670">
        <w:rPr>
          <w:rFonts w:cs="B Nazanin" w:hint="cs"/>
          <w:b w:val="0"/>
          <w:bCs w:val="0"/>
          <w:rtl/>
          <w:lang w:val="fr-FR" w:bidi="fa-IR"/>
        </w:rPr>
        <w:t>یز</w:t>
      </w:r>
      <w:r w:rsidRPr="00C31670">
        <w:rPr>
          <w:rFonts w:cs="B Nazanin"/>
          <w:b w:val="0"/>
          <w:bCs w:val="0"/>
          <w:rtl/>
          <w:lang w:val="fr-FR" w:bidi="fa-IR"/>
        </w:rPr>
        <w:t xml:space="preserve"> شناخته م</w:t>
      </w:r>
      <w:r w:rsidRPr="00C31670">
        <w:rPr>
          <w:rFonts w:cs="B Nazanin" w:hint="cs"/>
          <w:b w:val="0"/>
          <w:bCs w:val="0"/>
          <w:rtl/>
          <w:lang w:val="fr-FR" w:bidi="fa-IR"/>
        </w:rPr>
        <w:t>ی</w:t>
      </w:r>
      <w:r w:rsidRPr="00C31670">
        <w:rPr>
          <w:rFonts w:cs="B Nazanin"/>
          <w:b w:val="0"/>
          <w:bCs w:val="0"/>
          <w:rtl/>
          <w:lang w:val="fr-FR" w:bidi="fa-IR"/>
        </w:rPr>
        <w:t xml:space="preserve"> شود) شاخه ا</w:t>
      </w:r>
      <w:r w:rsidRPr="00C31670">
        <w:rPr>
          <w:rFonts w:cs="B Nazanin" w:hint="cs"/>
          <w:b w:val="0"/>
          <w:bCs w:val="0"/>
          <w:rtl/>
          <w:lang w:val="fr-FR" w:bidi="fa-IR"/>
        </w:rPr>
        <w:t>ی</w:t>
      </w:r>
      <w:r w:rsidRPr="00C31670">
        <w:rPr>
          <w:rFonts w:cs="B Nazanin"/>
          <w:b w:val="0"/>
          <w:bCs w:val="0"/>
          <w:rtl/>
          <w:lang w:val="fr-FR" w:bidi="fa-IR"/>
        </w:rPr>
        <w:t xml:space="preserve"> از ز</w:t>
      </w:r>
      <w:r w:rsidRPr="00C31670">
        <w:rPr>
          <w:rFonts w:cs="B Nazanin" w:hint="cs"/>
          <w:b w:val="0"/>
          <w:bCs w:val="0"/>
          <w:rtl/>
          <w:lang w:val="fr-FR" w:bidi="fa-IR"/>
        </w:rPr>
        <w:t>یست</w:t>
      </w:r>
      <w:r w:rsidRPr="00C31670">
        <w:rPr>
          <w:rFonts w:cs="B Nazanin"/>
          <w:b w:val="0"/>
          <w:bCs w:val="0"/>
          <w:rtl/>
          <w:lang w:val="fr-FR" w:bidi="fa-IR"/>
        </w:rPr>
        <w:t xml:space="preserve"> شناس</w:t>
      </w:r>
      <w:r w:rsidRPr="00C31670">
        <w:rPr>
          <w:rFonts w:cs="B Nazanin" w:hint="cs"/>
          <w:b w:val="0"/>
          <w:bCs w:val="0"/>
          <w:rtl/>
          <w:lang w:val="fr-FR" w:bidi="fa-IR"/>
        </w:rPr>
        <w:t>ی</w:t>
      </w:r>
      <w:r w:rsidRPr="00C31670">
        <w:rPr>
          <w:rFonts w:cs="B Nazanin"/>
          <w:b w:val="0"/>
          <w:bCs w:val="0"/>
          <w:rtl/>
          <w:lang w:val="fr-FR" w:bidi="fa-IR"/>
        </w:rPr>
        <w:t xml:space="preserve"> است که از مدل ها</w:t>
      </w:r>
      <w:r w:rsidRPr="00C31670">
        <w:rPr>
          <w:rFonts w:cs="B Nazanin" w:hint="cs"/>
          <w:b w:val="0"/>
          <w:bCs w:val="0"/>
          <w:rtl/>
          <w:lang w:val="fr-FR" w:bidi="fa-IR"/>
        </w:rPr>
        <w:t>ی</w:t>
      </w:r>
      <w:r w:rsidRPr="00C31670">
        <w:rPr>
          <w:rFonts w:cs="B Nazanin"/>
          <w:b w:val="0"/>
          <w:bCs w:val="0"/>
          <w:rtl/>
          <w:lang w:val="fr-FR" w:bidi="fa-IR"/>
        </w:rPr>
        <w:t xml:space="preserve"> ر</w:t>
      </w:r>
      <w:r w:rsidRPr="00C31670">
        <w:rPr>
          <w:rFonts w:cs="B Nazanin" w:hint="cs"/>
          <w:b w:val="0"/>
          <w:bCs w:val="0"/>
          <w:rtl/>
          <w:lang w:val="fr-FR" w:bidi="fa-IR"/>
        </w:rPr>
        <w:t>یاضی</w:t>
      </w:r>
      <w:r w:rsidRPr="00C31670">
        <w:rPr>
          <w:rFonts w:cs="B Nazanin"/>
          <w:b w:val="0"/>
          <w:bCs w:val="0"/>
          <w:rtl/>
          <w:lang w:val="fr-FR" w:bidi="fa-IR"/>
        </w:rPr>
        <w:t xml:space="preserve"> و تجز</w:t>
      </w:r>
      <w:r w:rsidRPr="00C31670">
        <w:rPr>
          <w:rFonts w:cs="B Nazanin" w:hint="cs"/>
          <w:b w:val="0"/>
          <w:bCs w:val="0"/>
          <w:rtl/>
          <w:lang w:val="fr-FR" w:bidi="fa-IR"/>
        </w:rPr>
        <w:t>یه</w:t>
      </w:r>
      <w:r w:rsidRPr="00C31670">
        <w:rPr>
          <w:rFonts w:cs="B Nazanin"/>
          <w:b w:val="0"/>
          <w:bCs w:val="0"/>
          <w:rtl/>
          <w:lang w:val="fr-FR" w:bidi="fa-IR"/>
        </w:rPr>
        <w:t xml:space="preserve"> و تحل</w:t>
      </w:r>
      <w:r w:rsidRPr="00C31670">
        <w:rPr>
          <w:rFonts w:cs="B Nazanin" w:hint="cs"/>
          <w:b w:val="0"/>
          <w:bCs w:val="0"/>
          <w:rtl/>
          <w:lang w:val="fr-FR" w:bidi="fa-IR"/>
        </w:rPr>
        <w:t>یل</w:t>
      </w:r>
      <w:r w:rsidRPr="00C31670">
        <w:rPr>
          <w:rFonts w:cs="B Nazanin"/>
          <w:b w:val="0"/>
          <w:bCs w:val="0"/>
          <w:rtl/>
          <w:lang w:val="fr-FR" w:bidi="fa-IR"/>
        </w:rPr>
        <w:t xml:space="preserve"> و بازنما</w:t>
      </w:r>
      <w:r w:rsidRPr="00C31670">
        <w:rPr>
          <w:rFonts w:cs="B Nazanin" w:hint="cs"/>
          <w:b w:val="0"/>
          <w:bCs w:val="0"/>
          <w:rtl/>
          <w:lang w:val="fr-FR" w:bidi="fa-IR"/>
        </w:rPr>
        <w:t>یی</w:t>
      </w:r>
      <w:r w:rsidRPr="00C31670">
        <w:rPr>
          <w:rFonts w:cs="B Nazanin"/>
          <w:b w:val="0"/>
          <w:bCs w:val="0"/>
          <w:rtl/>
          <w:lang w:val="fr-FR" w:bidi="fa-IR"/>
        </w:rPr>
        <w:t xml:space="preserve"> موجودات زنده برا</w:t>
      </w:r>
      <w:r w:rsidRPr="00C31670">
        <w:rPr>
          <w:rFonts w:cs="B Nazanin" w:hint="cs"/>
          <w:b w:val="0"/>
          <w:bCs w:val="0"/>
          <w:rtl/>
          <w:lang w:val="fr-FR" w:bidi="fa-IR"/>
        </w:rPr>
        <w:t>ی</w:t>
      </w:r>
      <w:r w:rsidRPr="00C31670">
        <w:rPr>
          <w:rFonts w:cs="B Nazanin"/>
          <w:b w:val="0"/>
          <w:bCs w:val="0"/>
          <w:rtl/>
          <w:lang w:val="fr-FR" w:bidi="fa-IR"/>
        </w:rPr>
        <w:t xml:space="preserve"> بررس</w:t>
      </w:r>
      <w:r w:rsidRPr="00C31670">
        <w:rPr>
          <w:rFonts w:cs="B Nazanin" w:hint="cs"/>
          <w:b w:val="0"/>
          <w:bCs w:val="0"/>
          <w:rtl/>
          <w:lang w:val="fr-FR" w:bidi="fa-IR"/>
        </w:rPr>
        <w:t>ی</w:t>
      </w:r>
      <w:r w:rsidRPr="00C31670">
        <w:rPr>
          <w:rFonts w:cs="B Nazanin"/>
          <w:b w:val="0"/>
          <w:bCs w:val="0"/>
          <w:rtl/>
          <w:lang w:val="fr-FR" w:bidi="fa-IR"/>
        </w:rPr>
        <w:t xml:space="preserve"> س</w:t>
      </w:r>
      <w:r w:rsidRPr="00C31670">
        <w:rPr>
          <w:rFonts w:cs="B Nazanin" w:hint="cs"/>
          <w:b w:val="0"/>
          <w:bCs w:val="0"/>
          <w:rtl/>
          <w:lang w:val="fr-FR" w:bidi="fa-IR"/>
        </w:rPr>
        <w:t>یستم</w:t>
      </w:r>
      <w:r w:rsidRPr="00C31670">
        <w:rPr>
          <w:rFonts w:cs="B Nazanin"/>
          <w:b w:val="0"/>
          <w:bCs w:val="0"/>
          <w:rtl/>
          <w:lang w:val="fr-FR" w:bidi="fa-IR"/>
        </w:rPr>
        <w:t xml:space="preserve"> ها</w:t>
      </w:r>
      <w:r w:rsidRPr="00C31670">
        <w:rPr>
          <w:rFonts w:cs="B Nazanin" w:hint="cs"/>
          <w:b w:val="0"/>
          <w:bCs w:val="0"/>
          <w:rtl/>
          <w:lang w:val="fr-FR" w:bidi="fa-IR"/>
        </w:rPr>
        <w:t>ی</w:t>
      </w:r>
      <w:r w:rsidRPr="00C31670">
        <w:rPr>
          <w:rFonts w:cs="B Nazanin"/>
          <w:b w:val="0"/>
          <w:bCs w:val="0"/>
          <w:rtl/>
          <w:lang w:val="fr-FR" w:bidi="fa-IR"/>
        </w:rPr>
        <w:t xml:space="preserve"> حاکم بر ساختار، توسعه و رفتار س</w:t>
      </w:r>
      <w:r w:rsidRPr="00C31670">
        <w:rPr>
          <w:rFonts w:cs="B Nazanin" w:hint="cs"/>
          <w:b w:val="0"/>
          <w:bCs w:val="0"/>
          <w:rtl/>
          <w:lang w:val="fr-FR" w:bidi="fa-IR"/>
        </w:rPr>
        <w:t>یستم</w:t>
      </w:r>
      <w:r w:rsidRPr="00C31670">
        <w:rPr>
          <w:rFonts w:cs="B Nazanin"/>
          <w:b w:val="0"/>
          <w:bCs w:val="0"/>
          <w:rtl/>
          <w:lang w:val="fr-FR" w:bidi="fa-IR"/>
        </w:rPr>
        <w:t xml:space="preserve"> ها</w:t>
      </w:r>
      <w:r w:rsidRPr="00C31670">
        <w:rPr>
          <w:rFonts w:cs="B Nazanin" w:hint="cs"/>
          <w:b w:val="0"/>
          <w:bCs w:val="0"/>
          <w:rtl/>
          <w:lang w:val="fr-FR" w:bidi="fa-IR"/>
        </w:rPr>
        <w:t>ی</w:t>
      </w:r>
      <w:r w:rsidRPr="00C31670">
        <w:rPr>
          <w:rFonts w:cs="B Nazanin"/>
          <w:b w:val="0"/>
          <w:bCs w:val="0"/>
          <w:rtl/>
          <w:lang w:val="fr-FR" w:bidi="fa-IR"/>
        </w:rPr>
        <w:t xml:space="preserve"> ب</w:t>
      </w:r>
      <w:r w:rsidRPr="00C31670">
        <w:rPr>
          <w:rFonts w:cs="B Nazanin" w:hint="cs"/>
          <w:b w:val="0"/>
          <w:bCs w:val="0"/>
          <w:rtl/>
          <w:lang w:val="fr-FR" w:bidi="fa-IR"/>
        </w:rPr>
        <w:t>یولوژیکی</w:t>
      </w:r>
      <w:r w:rsidRPr="00C31670">
        <w:rPr>
          <w:rFonts w:cs="B Nazanin"/>
          <w:b w:val="0"/>
          <w:bCs w:val="0"/>
          <w:rtl/>
          <w:lang w:val="fr-FR" w:bidi="fa-IR"/>
        </w:rPr>
        <w:t xml:space="preserve"> و درون آ</w:t>
      </w:r>
      <w:r w:rsidRPr="00C31670">
        <w:rPr>
          <w:rFonts w:cs="B Nazanin" w:hint="cs"/>
          <w:b w:val="0"/>
          <w:bCs w:val="0"/>
          <w:rtl/>
          <w:lang w:val="fr-FR" w:bidi="fa-IR"/>
        </w:rPr>
        <w:t>ن</w:t>
      </w:r>
      <w:r w:rsidRPr="00C31670">
        <w:rPr>
          <w:rFonts w:cs="B Nazanin"/>
          <w:b w:val="0"/>
          <w:bCs w:val="0"/>
          <w:rtl/>
          <w:lang w:val="fr-FR" w:bidi="fa-IR"/>
        </w:rPr>
        <w:t xml:space="preserve"> استفاده م</w:t>
      </w:r>
      <w:r w:rsidRPr="00C31670">
        <w:rPr>
          <w:rFonts w:cs="B Nazanin" w:hint="cs"/>
          <w:b w:val="0"/>
          <w:bCs w:val="0"/>
          <w:rtl/>
          <w:lang w:val="fr-FR" w:bidi="fa-IR"/>
        </w:rPr>
        <w:t>ی</w:t>
      </w:r>
      <w:r w:rsidRPr="00C31670">
        <w:rPr>
          <w:rFonts w:cs="B Nazanin"/>
          <w:b w:val="0"/>
          <w:bCs w:val="0"/>
          <w:rtl/>
          <w:lang w:val="fr-FR" w:bidi="fa-IR"/>
        </w:rPr>
        <w:t xml:space="preserve"> کند.</w:t>
      </w:r>
      <w:r w:rsidR="00003019" w:rsidRPr="00C31670">
        <w:rPr>
          <w:rFonts w:cs="B Nazanin" w:hint="cs"/>
          <w:b w:val="0"/>
          <w:bCs w:val="0"/>
          <w:rtl/>
          <w:lang w:val="fr-FR" w:bidi="fa-IR"/>
        </w:rPr>
        <w:t xml:space="preserve"> </w:t>
      </w:r>
      <w:r>
        <w:rPr>
          <w:rFonts w:cs="B Nazanin" w:hint="cs"/>
          <w:b w:val="0"/>
          <w:bCs w:val="0"/>
          <w:rtl/>
          <w:lang w:val="fr-FR" w:bidi="fa-IR"/>
        </w:rPr>
        <w:t>ریاضیات زیستی با استفاده از ابزارهای ریاضیاتی جهت مطالعه سامانه های زیستی تمرکز می کند و به دنبال نمایش ریاضیاتی و مدل سازی</w:t>
      </w:r>
      <w:r w:rsidR="008437DD">
        <w:rPr>
          <w:rFonts w:cs="B Nazanin" w:hint="cs"/>
          <w:b w:val="0"/>
          <w:bCs w:val="0"/>
          <w:rtl/>
          <w:lang w:val="fr-FR" w:bidi="fa-IR"/>
        </w:rPr>
        <w:t xml:space="preserve"> فرایندهای زیستی با استفاده از فنون و ابزارهای ریاضات کاربردی بوده که در پزوهش ها می توانند مفید واقع شوند.</w:t>
      </w:r>
      <w:r w:rsidR="00E5534C" w:rsidRPr="00E5534C">
        <w:rPr>
          <w:rFonts w:cs="B Nazanin"/>
          <w:b w:val="0"/>
          <w:bCs w:val="0"/>
          <w:rtl/>
        </w:rPr>
        <w:t>ز</w:t>
      </w:r>
      <w:r w:rsidR="00E5534C" w:rsidRPr="00E5534C">
        <w:rPr>
          <w:rFonts w:cs="B Nazanin" w:hint="cs"/>
          <w:b w:val="0"/>
          <w:bCs w:val="0"/>
          <w:rtl/>
        </w:rPr>
        <w:t>یست‌شناسی</w:t>
      </w:r>
      <w:r w:rsidR="00E5534C" w:rsidRPr="00E5534C">
        <w:rPr>
          <w:rFonts w:cs="B Nazanin"/>
          <w:b w:val="0"/>
          <w:bCs w:val="0"/>
          <w:rtl/>
        </w:rPr>
        <w:t xml:space="preserve"> ر</w:t>
      </w:r>
      <w:r w:rsidR="00E5534C" w:rsidRPr="00E5534C">
        <w:rPr>
          <w:rFonts w:cs="B Nazanin" w:hint="cs"/>
          <w:b w:val="0"/>
          <w:bCs w:val="0"/>
          <w:rtl/>
        </w:rPr>
        <w:t>یاضی</w:t>
      </w:r>
      <w:r w:rsidR="00E5534C" w:rsidRPr="00E5534C">
        <w:rPr>
          <w:rFonts w:cs="B Nazanin"/>
          <w:b w:val="0"/>
          <w:bCs w:val="0"/>
          <w:rtl/>
        </w:rPr>
        <w:t xml:space="preserve"> برا</w:t>
      </w:r>
      <w:r w:rsidR="00E5534C" w:rsidRPr="00E5534C">
        <w:rPr>
          <w:rFonts w:cs="B Nazanin" w:hint="cs"/>
          <w:b w:val="0"/>
          <w:bCs w:val="0"/>
          <w:rtl/>
        </w:rPr>
        <w:t>ی</w:t>
      </w:r>
      <w:r w:rsidR="00E5534C" w:rsidRPr="00E5534C">
        <w:rPr>
          <w:rFonts w:cs="B Nazanin"/>
          <w:b w:val="0"/>
          <w:bCs w:val="0"/>
          <w:rtl/>
        </w:rPr>
        <w:t xml:space="preserve"> حل مسائل به جا</w:t>
      </w:r>
      <w:r w:rsidR="00E5534C" w:rsidRPr="00E5534C">
        <w:rPr>
          <w:rFonts w:cs="B Nazanin" w:hint="cs"/>
          <w:b w:val="0"/>
          <w:bCs w:val="0"/>
          <w:rtl/>
        </w:rPr>
        <w:t>ی</w:t>
      </w:r>
      <w:r w:rsidR="00E5534C" w:rsidRPr="00E5534C">
        <w:rPr>
          <w:rFonts w:cs="B Nazanin"/>
          <w:b w:val="0"/>
          <w:bCs w:val="0"/>
          <w:rtl/>
        </w:rPr>
        <w:t xml:space="preserve"> استفاده از آزما</w:t>
      </w:r>
      <w:r w:rsidR="00E5534C" w:rsidRPr="00E5534C">
        <w:rPr>
          <w:rFonts w:cs="B Nazanin" w:hint="cs"/>
          <w:b w:val="0"/>
          <w:bCs w:val="0"/>
          <w:rtl/>
        </w:rPr>
        <w:t>یش‌ها</w:t>
      </w:r>
      <w:r w:rsidR="00E5534C" w:rsidRPr="00E5534C">
        <w:rPr>
          <w:rFonts w:cs="B Nazanin"/>
          <w:b w:val="0"/>
          <w:bCs w:val="0"/>
          <w:rtl/>
        </w:rPr>
        <w:t xml:space="preserve"> برا</w:t>
      </w:r>
      <w:r w:rsidR="00E5534C" w:rsidRPr="00E5534C">
        <w:rPr>
          <w:rFonts w:cs="B Nazanin" w:hint="cs"/>
          <w:b w:val="0"/>
          <w:bCs w:val="0"/>
          <w:rtl/>
        </w:rPr>
        <w:t>ی</w:t>
      </w:r>
      <w:r w:rsidR="00E5534C" w:rsidRPr="00E5534C">
        <w:rPr>
          <w:rFonts w:cs="B Nazanin"/>
          <w:b w:val="0"/>
          <w:bCs w:val="0"/>
          <w:rtl/>
        </w:rPr>
        <w:t xml:space="preserve"> اثبات نظر</w:t>
      </w:r>
      <w:r w:rsidR="00E5534C" w:rsidRPr="00E5534C">
        <w:rPr>
          <w:rFonts w:cs="B Nazanin" w:hint="cs"/>
          <w:b w:val="0"/>
          <w:bCs w:val="0"/>
          <w:rtl/>
        </w:rPr>
        <w:t>یه‌هایی</w:t>
      </w:r>
      <w:r w:rsidR="00E5534C" w:rsidRPr="00E5534C">
        <w:rPr>
          <w:rFonts w:cs="B Nazanin"/>
          <w:b w:val="0"/>
          <w:bCs w:val="0"/>
          <w:rtl/>
        </w:rPr>
        <w:t xml:space="preserve"> مانند همتا</w:t>
      </w:r>
      <w:r w:rsidR="00E5534C" w:rsidRPr="00E5534C">
        <w:rPr>
          <w:rFonts w:cs="B Nazanin" w:hint="cs"/>
          <w:b w:val="0"/>
          <w:bCs w:val="0"/>
          <w:rtl/>
        </w:rPr>
        <w:t>ی</w:t>
      </w:r>
      <w:r w:rsidR="00E5534C" w:rsidRPr="00E5534C">
        <w:rPr>
          <w:rFonts w:cs="B Nazanin"/>
          <w:b w:val="0"/>
          <w:bCs w:val="0"/>
          <w:rtl/>
        </w:rPr>
        <w:t xml:space="preserve"> ز</w:t>
      </w:r>
      <w:r w:rsidR="00E5534C" w:rsidRPr="00E5534C">
        <w:rPr>
          <w:rFonts w:cs="B Nazanin" w:hint="cs"/>
          <w:b w:val="0"/>
          <w:bCs w:val="0"/>
          <w:rtl/>
        </w:rPr>
        <w:t>یست‌شناسی</w:t>
      </w:r>
      <w:r w:rsidR="00E5534C" w:rsidRPr="00E5534C">
        <w:rPr>
          <w:rFonts w:cs="B Nazanin"/>
          <w:b w:val="0"/>
          <w:bCs w:val="0"/>
          <w:rtl/>
        </w:rPr>
        <w:t xml:space="preserve"> تجرب</w:t>
      </w:r>
      <w:r w:rsidR="00E5534C" w:rsidRPr="00E5534C">
        <w:rPr>
          <w:rFonts w:cs="B Nazanin" w:hint="cs"/>
          <w:b w:val="0"/>
          <w:bCs w:val="0"/>
          <w:rtl/>
        </w:rPr>
        <w:t>ی</w:t>
      </w:r>
      <w:r w:rsidR="00E5534C" w:rsidRPr="00E5534C">
        <w:rPr>
          <w:rFonts w:cs="B Nazanin"/>
          <w:b w:val="0"/>
          <w:bCs w:val="0"/>
          <w:rtl/>
        </w:rPr>
        <w:t xml:space="preserve"> </w:t>
      </w:r>
      <w:r w:rsidR="00E5534C" w:rsidRPr="000B2FB8">
        <w:rPr>
          <w:rFonts w:cs="B Nazanin"/>
          <w:b w:val="0"/>
          <w:bCs w:val="0"/>
          <w:rtl/>
          <w:lang w:val="fr-FR" w:bidi="fa-IR"/>
        </w:rPr>
        <w:t>خود، بر رو</w:t>
      </w:r>
      <w:r w:rsidR="00E5534C" w:rsidRPr="000B2FB8">
        <w:rPr>
          <w:rFonts w:cs="B Nazanin" w:hint="cs"/>
          <w:b w:val="0"/>
          <w:bCs w:val="0"/>
          <w:rtl/>
          <w:lang w:val="fr-FR" w:bidi="fa-IR"/>
        </w:rPr>
        <w:t>یکرد</w:t>
      </w:r>
      <w:r w:rsidR="00E5534C" w:rsidRPr="000B2FB8">
        <w:rPr>
          <w:rFonts w:cs="B Nazanin"/>
          <w:b w:val="0"/>
          <w:bCs w:val="0"/>
          <w:rtl/>
          <w:lang w:val="fr-FR" w:bidi="fa-IR"/>
        </w:rPr>
        <w:t xml:space="preserve"> و تحل</w:t>
      </w:r>
      <w:r w:rsidR="00E5534C" w:rsidRPr="000B2FB8">
        <w:rPr>
          <w:rFonts w:cs="B Nazanin" w:hint="cs"/>
          <w:b w:val="0"/>
          <w:bCs w:val="0"/>
          <w:rtl/>
          <w:lang w:val="fr-FR" w:bidi="fa-IR"/>
        </w:rPr>
        <w:t>یل</w:t>
      </w:r>
      <w:r w:rsidR="00E5534C" w:rsidRPr="000B2FB8">
        <w:rPr>
          <w:rFonts w:cs="B Nazanin"/>
          <w:b w:val="0"/>
          <w:bCs w:val="0"/>
          <w:rtl/>
          <w:lang w:val="fr-FR" w:bidi="fa-IR"/>
        </w:rPr>
        <w:t xml:space="preserve"> نظر</w:t>
      </w:r>
      <w:r w:rsidR="00E5534C" w:rsidRPr="000B2FB8">
        <w:rPr>
          <w:rFonts w:cs="B Nazanin" w:hint="cs"/>
          <w:b w:val="0"/>
          <w:bCs w:val="0"/>
          <w:rtl/>
          <w:lang w:val="fr-FR" w:bidi="fa-IR"/>
        </w:rPr>
        <w:t>ی‌تر</w:t>
      </w:r>
      <w:r w:rsidR="00E5534C" w:rsidRPr="000B2FB8">
        <w:rPr>
          <w:rFonts w:cs="B Nazanin"/>
          <w:b w:val="0"/>
          <w:bCs w:val="0"/>
          <w:rtl/>
          <w:lang w:val="fr-FR" w:bidi="fa-IR"/>
        </w:rPr>
        <w:t xml:space="preserve"> تک</w:t>
      </w:r>
      <w:r w:rsidR="00E5534C" w:rsidRPr="000B2FB8">
        <w:rPr>
          <w:rFonts w:cs="B Nazanin" w:hint="cs"/>
          <w:b w:val="0"/>
          <w:bCs w:val="0"/>
          <w:rtl/>
          <w:lang w:val="fr-FR" w:bidi="fa-IR"/>
        </w:rPr>
        <w:t>یه</w:t>
      </w:r>
      <w:r w:rsidR="00E5534C" w:rsidRPr="000B2FB8">
        <w:rPr>
          <w:rFonts w:cs="B Nazanin"/>
          <w:b w:val="0"/>
          <w:bCs w:val="0"/>
          <w:rtl/>
          <w:lang w:val="fr-FR" w:bidi="fa-IR"/>
        </w:rPr>
        <w:t xml:space="preserve"> م</w:t>
      </w:r>
      <w:r w:rsidR="00E5534C" w:rsidRPr="000B2FB8">
        <w:rPr>
          <w:rFonts w:cs="B Nazanin" w:hint="cs"/>
          <w:b w:val="0"/>
          <w:bCs w:val="0"/>
          <w:rtl/>
          <w:lang w:val="fr-FR" w:bidi="fa-IR"/>
        </w:rPr>
        <w:t>ی‌کند</w:t>
      </w:r>
      <w:r w:rsidR="00E5534C" w:rsidRPr="000B2FB8">
        <w:rPr>
          <w:rFonts w:cs="B Nazanin"/>
          <w:b w:val="0"/>
          <w:bCs w:val="0"/>
          <w:rtl/>
          <w:lang w:val="fr-FR" w:bidi="fa-IR"/>
        </w:rPr>
        <w:t>.</w:t>
      </w:r>
      <w:r w:rsidR="00C31670" w:rsidRPr="00C31670">
        <w:rPr>
          <w:rFonts w:cs="B Nazanin"/>
          <w:b w:val="0"/>
          <w:bCs w:val="0"/>
          <w:rtl/>
          <w:lang w:val="fr-FR" w:bidi="fa-IR"/>
        </w:rPr>
        <w:t xml:space="preserve">در این مقاله سعی بر یاد آوری این نکته  داریم که هیچ دانشی بدون ریاضیات امکان پذیر نیست. ریاضیات علم نظر و پایه تفکر آدمی است و موضوع آن، یافتن، توصیف و درک نظمی است که در وضعیت های ظاهراٌ پیچیده و بی نظم نهفته است. نظریه‌های انتزاعی ریاضی بستگی مستقیمی با طبیعت دارند و می توانند  برای تفسیر آن به کار روند. </w:t>
      </w:r>
      <w:r w:rsidR="005F0572" w:rsidRPr="000B2FB8">
        <w:rPr>
          <w:rFonts w:cs="B Nazanin"/>
          <w:b w:val="0"/>
          <w:bCs w:val="0"/>
          <w:rtl/>
          <w:lang w:val="fr-FR" w:bidi="fa-IR"/>
        </w:rPr>
        <w:t>با مروری بر هندسه فرکتال، دنباله فیبوناچی، تقارن و کاربرد آنها در علوم زیستی نظمی را توصیف می کنیم که در وضعیت های ظاهراٌ پیچیده بیولوژی نهفته است.</w:t>
      </w:r>
    </w:p>
    <w:p w14:paraId="13125C2F" w14:textId="77777777" w:rsidR="006248F0" w:rsidRDefault="006248F0" w:rsidP="006248F0">
      <w:pPr>
        <w:pStyle w:val="NormalWeb"/>
        <w:bidi/>
        <w:spacing w:before="0pt" w:beforeAutospacing="0" w:after="0pt" w:afterAutospacing="0"/>
        <w:ind w:start="36pt" w:hanging="36pt"/>
        <w:rPr>
          <w:rFonts w:cs="B Nazanin"/>
          <w:sz w:val="18"/>
          <w:szCs w:val="18"/>
          <w:rtl/>
        </w:rPr>
      </w:pPr>
      <w:r w:rsidRPr="001747FF">
        <w:rPr>
          <w:rFonts w:cs="B Nazanin" w:hint="cs"/>
          <w:b/>
          <w:bCs/>
          <w:sz w:val="18"/>
          <w:szCs w:val="18"/>
          <w:rtl/>
        </w:rPr>
        <w:t>کلید</w:t>
      </w:r>
      <w:r>
        <w:rPr>
          <w:rFonts w:cs="B Nazanin" w:hint="cs"/>
          <w:b/>
          <w:bCs/>
          <w:sz w:val="18"/>
          <w:szCs w:val="18"/>
          <w:rtl/>
        </w:rPr>
        <w:t xml:space="preserve"> واژه‌ها</w:t>
      </w:r>
      <w:r w:rsidRPr="001747FF">
        <w:rPr>
          <w:rFonts w:cs="B Nazanin" w:hint="cs"/>
          <w:b/>
          <w:bCs/>
          <w:sz w:val="18"/>
          <w:szCs w:val="18"/>
          <w:rtl/>
        </w:rPr>
        <w:t>:</w:t>
      </w:r>
      <w:r w:rsidRPr="001747FF">
        <w:rPr>
          <w:rFonts w:cs="B Nazanin" w:hint="cs"/>
          <w:sz w:val="18"/>
          <w:szCs w:val="18"/>
          <w:rtl/>
        </w:rPr>
        <w:t xml:space="preserve"> </w:t>
      </w:r>
      <w:r>
        <w:rPr>
          <w:rFonts w:cs="B Nazanin" w:hint="cs"/>
          <w:sz w:val="18"/>
          <w:szCs w:val="18"/>
          <w:rtl/>
          <w:lang w:val="fr-FR" w:bidi="fa-IR"/>
        </w:rPr>
        <w:t>ریاضیات زیستی، فیبوناتچی، تقارن، هندسه فرکتال، نسبت طلایی.</w:t>
      </w:r>
      <w:r>
        <w:rPr>
          <w:rFonts w:cs="B Nazanin"/>
          <w:sz w:val="18"/>
          <w:szCs w:val="18"/>
          <w:rtl/>
        </w:rPr>
        <w:t xml:space="preserve"> </w:t>
      </w:r>
    </w:p>
    <w:p w14:paraId="2F74133A" w14:textId="77777777" w:rsidR="006248F0" w:rsidRPr="000B2FB8" w:rsidRDefault="006248F0" w:rsidP="006248F0">
      <w:pPr>
        <w:pStyle w:val="Abstract"/>
        <w:bidi/>
        <w:rPr>
          <w:rFonts w:cs="B Nazanin"/>
          <w:b w:val="0"/>
          <w:bCs w:val="0"/>
          <w:lang w:val="fr-FR"/>
        </w:rPr>
      </w:pPr>
    </w:p>
    <w:p w14:paraId="67503568" w14:textId="77777777" w:rsidR="00E05AE8" w:rsidRDefault="00E05AE8" w:rsidP="00E05AE8">
      <w:pPr>
        <w:bidi/>
        <w:jc w:val="highKashida"/>
        <w:rPr>
          <w:rFonts w:cs="B Nazanin"/>
          <w:sz w:val="18"/>
          <w:szCs w:val="18"/>
          <w:lang w:val="fr-FR" w:bidi="fa-IR"/>
        </w:rPr>
      </w:pPr>
    </w:p>
    <w:bookmarkEnd w:id="0"/>
    <w:p w14:paraId="6CD3EAA1" w14:textId="471B3ACD" w:rsidR="00890881" w:rsidRPr="001E0664" w:rsidRDefault="00890881" w:rsidP="00890881">
      <w:pPr>
        <w:pStyle w:val="NormalWeb"/>
        <w:spacing w:before="0pt" w:beforeAutospacing="0" w:after="0pt" w:afterAutospacing="0"/>
        <w:ind w:start="36pt" w:hanging="36pt"/>
        <w:jc w:val="both"/>
        <w:rPr>
          <w:rFonts w:cs="B Nazanin"/>
          <w:lang w:val="fr-FR" w:bidi="fa-IR"/>
        </w:rPr>
      </w:pPr>
    </w:p>
    <w:p w14:paraId="7AABB7F1" w14:textId="28BC80DA"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62A7FF0A" w14:textId="61F00649"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502E0EB0" w14:textId="11F64C8F"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30E3BC87" w14:textId="2BC451D3"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2583C9C5" w14:textId="4BE0544C"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780EB741" w14:textId="67993C09"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7CA1162F" w14:textId="4ADCFF03"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1B2FEC56" w14:textId="188A5558"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0DF8C9FE" w14:textId="1C69D185"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2297904B" w14:textId="2B8750D5"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0134CF14" w14:textId="61F8E19E"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23F462D0" w14:textId="717F8087"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4372B95F" w14:textId="233E54F2"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294D7CD1" w14:textId="1CBA1A8C"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2A991E50" w14:textId="4F2CB868"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01AB435A" w14:textId="224397CF"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162397F3" w14:textId="6E891526"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1BFD44C6" w14:textId="5E441E0B"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76417C16" w14:textId="77777777" w:rsidR="000F5271" w:rsidRPr="001E0664" w:rsidRDefault="000F5271" w:rsidP="00890881">
      <w:pPr>
        <w:pStyle w:val="NormalWeb"/>
        <w:spacing w:before="0pt" w:beforeAutospacing="0" w:after="0pt" w:afterAutospacing="0"/>
        <w:ind w:start="36pt" w:hanging="36pt"/>
        <w:jc w:val="both"/>
        <w:rPr>
          <w:rFonts w:cs="B Nazanin"/>
          <w:lang w:val="fr-FR" w:bidi="fa-IR"/>
        </w:rPr>
      </w:pPr>
    </w:p>
    <w:p w14:paraId="7640D55A" w14:textId="77777777" w:rsidR="00890881" w:rsidRPr="001E0664" w:rsidRDefault="00890881" w:rsidP="00890881">
      <w:pPr>
        <w:pStyle w:val="NormalWeb"/>
        <w:spacing w:before="0pt" w:beforeAutospacing="0" w:after="0pt" w:afterAutospacing="0"/>
        <w:ind w:start="36pt" w:hanging="36pt"/>
        <w:jc w:val="both"/>
        <w:rPr>
          <w:rFonts w:cs="B Nazanin"/>
          <w:lang w:val="fr-FR" w:bidi="fa-IR"/>
        </w:rPr>
      </w:pPr>
    </w:p>
    <w:p w14:paraId="5DF70E0F" w14:textId="18DD20D2" w:rsidR="00890881" w:rsidRPr="001E0664" w:rsidRDefault="00890881" w:rsidP="00890881">
      <w:pPr>
        <w:pStyle w:val="NormalWeb"/>
        <w:spacing w:before="0pt" w:beforeAutospacing="0" w:after="0pt" w:afterAutospacing="0"/>
        <w:ind w:start="36pt" w:hanging="36pt"/>
        <w:jc w:val="both"/>
        <w:rPr>
          <w:rFonts w:cs="B Nazanin"/>
          <w:lang w:val="fr-FR" w:bidi="fa-IR"/>
        </w:rPr>
        <w:sectPr w:rsidR="00890881" w:rsidRPr="001E0664" w:rsidSect="003273B1">
          <w:headerReference w:type="even" r:id="rId8"/>
          <w:headerReference w:type="default" r:id="rId9"/>
          <w:footerReference w:type="even" r:id="rId10"/>
          <w:footerReference w:type="default" r:id="rId11"/>
          <w:headerReference w:type="first" r:id="rId12"/>
          <w:footerReference w:type="first" r:id="rId13"/>
          <w:pgSz w:w="595.30pt" w:h="841.90pt" w:code="9"/>
          <w:pgMar w:top="113.40pt" w:right="44.65pt" w:bottom="72pt" w:left="44.65pt" w:header="36pt" w:footer="36pt" w:gutter="0pt"/>
          <w:cols w:space="36pt"/>
          <w:titlePg/>
          <w:bidi/>
          <w:docGrid w:linePitch="360"/>
        </w:sectPr>
      </w:pPr>
    </w:p>
    <w:p w14:paraId="5E7AABA6" w14:textId="1E7B6F52" w:rsidR="009303D9" w:rsidRPr="001E0664" w:rsidRDefault="009303D9" w:rsidP="00890881">
      <w:pPr>
        <w:jc w:val="both"/>
        <w:rPr>
          <w:lang w:val="fr-FR"/>
        </w:rPr>
        <w:sectPr w:rsidR="009303D9" w:rsidRPr="001E0664" w:rsidSect="003273B1">
          <w:type w:val="continuous"/>
          <w:pgSz w:w="595.30pt" w:h="841.90pt" w:code="9"/>
          <w:pgMar w:top="113.40pt" w:right="44.65pt" w:bottom="72pt" w:left="44.65pt" w:header="36pt" w:footer="36pt" w:gutter="0pt"/>
          <w:cols w:num="3" w:space="36pt"/>
          <w:bidi/>
          <w:docGrid w:linePitch="360"/>
        </w:sectPr>
      </w:pPr>
    </w:p>
    <w:p w14:paraId="03F647D3" w14:textId="72BE8DB3" w:rsidR="001747FF" w:rsidRDefault="00D621E5" w:rsidP="00D621E5">
      <w:pPr>
        <w:pStyle w:val="Abstract"/>
        <w:bidi/>
        <w:rPr>
          <w:rFonts w:cs="B Nazanin"/>
          <w:rtl/>
          <w:lang w:bidi="fa-IR"/>
        </w:rPr>
      </w:pPr>
      <w:bookmarkStart w:id="1" w:name="_Hlk18577331"/>
      <w:r>
        <w:rPr>
          <w:rFonts w:cs="B Nazanin" w:hint="cs"/>
          <w:rtl/>
        </w:rPr>
        <w:lastRenderedPageBreak/>
        <w:t xml:space="preserve">1- مقدمه </w:t>
      </w:r>
    </w:p>
    <w:p w14:paraId="35A0DDCB" w14:textId="77777777" w:rsidR="00937829" w:rsidRDefault="00937829" w:rsidP="00D730C4">
      <w:pPr>
        <w:pStyle w:val="Abstract"/>
        <w:bidi/>
        <w:rPr>
          <w:rFonts w:cs="B Nazanin"/>
          <w:rtl/>
          <w:lang w:bidi="fa-IR"/>
        </w:rPr>
      </w:pPr>
    </w:p>
    <w:p w14:paraId="4C733CF3" w14:textId="2359F2AA" w:rsidR="005E12E2" w:rsidRDefault="005E12E2" w:rsidP="005E12E2">
      <w:pPr>
        <w:pStyle w:val="Abstract"/>
        <w:bidi/>
        <w:ind w:firstLine="0pt"/>
        <w:rPr>
          <w:rFonts w:cs="B Nazanin"/>
          <w:rtl/>
          <w:lang w:bidi="fa-IR"/>
        </w:rPr>
        <w:sectPr w:rsidR="005E12E2" w:rsidSect="003273B1">
          <w:type w:val="continuous"/>
          <w:pgSz w:w="595.30pt" w:h="841.90pt" w:code="9"/>
          <w:pgMar w:top="113.40pt" w:right="45.35pt" w:bottom="72pt" w:left="45.35pt" w:header="36pt" w:footer="36pt" w:gutter="0pt"/>
          <w:cols w:num="2" w:space="17.85pt"/>
          <w:bidi/>
          <w:docGrid w:linePitch="360"/>
        </w:sectPr>
      </w:pPr>
    </w:p>
    <w:p w14:paraId="3B1A6B51" w14:textId="77777777" w:rsidR="000F4A67" w:rsidRPr="001E0664" w:rsidRDefault="000F4A67" w:rsidP="005E12E2">
      <w:pPr>
        <w:pStyle w:val="Abstract"/>
        <w:bidi/>
        <w:ind w:firstLine="0pt"/>
        <w:rPr>
          <w:rFonts w:cs="B Nazanin"/>
          <w:lang w:val="fr-FR" w:bidi="fa-IR"/>
        </w:rPr>
      </w:pPr>
    </w:p>
    <w:p w14:paraId="26200922" w14:textId="30BA1EE3" w:rsidR="005E12E2" w:rsidRDefault="005E12E2" w:rsidP="005E12E2">
      <w:pPr>
        <w:bidi/>
        <w:jc w:val="highKashida"/>
        <w:rPr>
          <w:rFonts w:cs="B Nazanin"/>
          <w:sz w:val="18"/>
          <w:szCs w:val="18"/>
          <w:rtl/>
          <w:lang w:bidi="fa-IR"/>
        </w:rPr>
      </w:pPr>
      <w:r w:rsidRPr="005E12E2">
        <w:rPr>
          <w:rFonts w:cs="B Nazanin"/>
          <w:sz w:val="18"/>
          <w:szCs w:val="18"/>
          <w:rtl/>
          <w:lang w:bidi="fa-IR"/>
        </w:rPr>
        <w:t xml:space="preserve">هندسه کلاسیک شامل شکل های منظم مانند مثلث، مربع و مستطیل است که توسط فیثاغورس و .. پایه گذاری شده اند و در مصنوعات ساخته شده توسط بشر مناسب می باشند. این هندسه در توصیف، سنجش و پیش بینی شکلهای ناهموار و غیر خطی طبیعت ناتوان است. در قرن نوزدهم  وقتی ریاضی دانان با پدیده‌های نادری مانند مجموعه‌ی کانتور، تابع وایرشتراس منحنی صفحه پرکن پئانو و مانند انها روبرو شدند که آنها را وادار به بازنگری بعضی از مفاهیم کرد. این موجودات چیزی جز فرکتال ها نبودند که  در ابتدای قرن بیستم بررسی ان‌ها به بسط و تعمیم نظریه‌‌ی هندسی مجموعه‌هایی با بعد صحیح و کسری منجرگردید. کلمه‌ی فرکتال را اولین بار مندلبرایت </w:t>
      </w:r>
      <w:r w:rsidRPr="005E12E2">
        <w:rPr>
          <w:rFonts w:cs="B Nazanin" w:hint="cs"/>
          <w:sz w:val="18"/>
          <w:szCs w:val="18"/>
          <w:rtl/>
          <w:lang w:bidi="fa-IR"/>
        </w:rPr>
        <w:t xml:space="preserve"> در سال </w:t>
      </w:r>
      <w:r w:rsidRPr="005E12E2">
        <w:rPr>
          <w:rFonts w:cs="B Nazanin"/>
          <w:sz w:val="18"/>
          <w:szCs w:val="18"/>
          <w:rtl/>
          <w:lang w:bidi="fa-IR"/>
        </w:rPr>
        <w:t>1975 به کار برده است</w:t>
      </w:r>
      <w:r w:rsidRPr="005E12E2">
        <w:rPr>
          <w:rFonts w:cs="B Nazanin" w:hint="cs"/>
          <w:sz w:val="18"/>
          <w:szCs w:val="18"/>
          <w:rtl/>
          <w:lang w:bidi="fa-IR"/>
        </w:rPr>
        <w:t>.</w:t>
      </w:r>
      <w:r w:rsidRPr="005E12E2">
        <w:rPr>
          <w:rFonts w:cs="B Nazanin"/>
          <w:sz w:val="18"/>
          <w:szCs w:val="18"/>
          <w:rtl/>
          <w:lang w:bidi="fa-IR"/>
        </w:rPr>
        <w:t xml:space="preserve"> </w:t>
      </w:r>
    </w:p>
    <w:p w14:paraId="6F3FB7DD" w14:textId="77777777" w:rsidR="00597A95" w:rsidRPr="005E12E2" w:rsidRDefault="00597A95" w:rsidP="00597A95">
      <w:pPr>
        <w:bidi/>
        <w:jc w:val="highKashida"/>
        <w:rPr>
          <w:rFonts w:cs="B Nazanin"/>
          <w:sz w:val="18"/>
          <w:szCs w:val="18"/>
          <w:rtl/>
          <w:lang w:bidi="fa-IR"/>
        </w:rPr>
      </w:pPr>
    </w:p>
    <w:p w14:paraId="1CCCB6C4" w14:textId="6D616CB2" w:rsidR="002C4FD0" w:rsidRPr="00C5123B" w:rsidRDefault="00597A95" w:rsidP="00C5123B">
      <w:pPr>
        <w:bidi/>
        <w:jc w:val="highKashida"/>
        <w:rPr>
          <w:rFonts w:cs="B Nazanin"/>
          <w:sz w:val="18"/>
          <w:szCs w:val="18"/>
          <w:lang w:bidi="fa-IR"/>
        </w:rPr>
      </w:pPr>
      <w:r w:rsidRPr="00597A95">
        <w:rPr>
          <w:rFonts w:cs="B Nazanin"/>
          <w:sz w:val="18"/>
          <w:szCs w:val="18"/>
          <w:rtl/>
          <w:lang w:bidi="fa-IR"/>
        </w:rPr>
        <w:t>یکی از کاربردهای فرکتال ها در رمز کردن تصاویر و فشرده سازی اطلاعات است. با کمک کامپیوتر می توان تصاویر زیبایی از اشیای واقع در طبیعت مانند سرخسها، درختها، ابرها، کوه ها و غیره تولید کرد. با ترکیب چند فرکتال مناظر و تصاویر زیبایی پدید می آید و تا هر درجه از دقت تقریب بهتری می توان به دست آورد. مثال دیگری از فرکتال ها برف</w:t>
      </w:r>
      <w:r w:rsidRPr="00597A95">
        <w:rPr>
          <w:rFonts w:cs="B Nazanin"/>
          <w:sz w:val="18"/>
          <w:szCs w:val="18"/>
          <w:lang w:bidi="fa-IR"/>
        </w:rPr>
        <w:t xml:space="preserve"> </w:t>
      </w:r>
      <w:r w:rsidRPr="00597A95">
        <w:rPr>
          <w:rFonts w:cs="B Nazanin"/>
          <w:sz w:val="18"/>
          <w:szCs w:val="18"/>
          <w:rtl/>
          <w:lang w:bidi="fa-IR"/>
        </w:rPr>
        <w:t>دانه کخ می باشد که مثالی از خمی پیوسته است که با خودش تلاقی نداشته و در هر جزء آن نمایی از خودش وجود دارد، به عبارت دیگر هر قسمت آن با خودش مشابه اس</w:t>
      </w:r>
      <w:r w:rsidRPr="00060A61">
        <w:rPr>
          <w:rFonts w:cs="B Nazanin"/>
          <w:sz w:val="18"/>
          <w:szCs w:val="18"/>
          <w:rtl/>
          <w:lang w:bidi="fa-IR"/>
        </w:rPr>
        <w:t>ت. (</w:t>
      </w:r>
      <w:r w:rsidR="004949CD" w:rsidRPr="00060A61">
        <w:rPr>
          <w:rFonts w:cs="B Nazanin" w:hint="cs"/>
          <w:sz w:val="18"/>
          <w:szCs w:val="18"/>
          <w:rtl/>
          <w:lang w:bidi="fa-IR"/>
        </w:rPr>
        <w:t>1</w:t>
      </w:r>
      <w:r w:rsidRPr="00060A61">
        <w:rPr>
          <w:rFonts w:cs="B Nazanin"/>
          <w:sz w:val="18"/>
          <w:szCs w:val="18"/>
          <w:rtl/>
          <w:lang w:bidi="fa-IR"/>
        </w:rPr>
        <w:t>)</w:t>
      </w:r>
      <w:r w:rsidR="00090036" w:rsidRPr="00060A61">
        <w:rPr>
          <w:rFonts w:cs="B Nazanin" w:hint="cs"/>
          <w:sz w:val="18"/>
          <w:szCs w:val="18"/>
          <w:rtl/>
          <w:lang w:bidi="fa-IR"/>
        </w:rPr>
        <w:t xml:space="preserve">. </w:t>
      </w:r>
      <w:r w:rsidR="002C4FD0" w:rsidRPr="00060A61">
        <w:rPr>
          <w:rFonts w:cs="B Nazanin"/>
          <w:sz w:val="18"/>
          <w:szCs w:val="18"/>
          <w:rtl/>
          <w:lang w:bidi="fa-IR"/>
        </w:rPr>
        <w:t xml:space="preserve">خودتشابهی </w:t>
      </w:r>
      <w:r w:rsidR="002C4FD0" w:rsidRPr="001E0664">
        <w:rPr>
          <w:rFonts w:cs="B Nazanin"/>
          <w:sz w:val="18"/>
          <w:szCs w:val="18"/>
          <w:rtl/>
          <w:lang w:bidi="fa-IR"/>
        </w:rPr>
        <w:t xml:space="preserve">مرتبط </w:t>
      </w:r>
      <w:r w:rsidR="002C4FD0" w:rsidRPr="002C4FD0">
        <w:rPr>
          <w:rFonts w:cs="B Nazanin"/>
          <w:sz w:val="18"/>
          <w:szCs w:val="18"/>
          <w:rtl/>
          <w:lang w:bidi="fa-IR"/>
        </w:rPr>
        <w:t>با هندسه فرکتال که در نمونه های طبیعت</w:t>
      </w:r>
      <w:r w:rsidR="00771CAF">
        <w:rPr>
          <w:rFonts w:cs="B Nazanin" w:hint="cs"/>
          <w:sz w:val="18"/>
          <w:szCs w:val="18"/>
          <w:rtl/>
          <w:lang w:bidi="fa-IR"/>
        </w:rPr>
        <w:t xml:space="preserve"> </w:t>
      </w:r>
      <w:r w:rsidR="002C4FD0" w:rsidRPr="002C4FD0">
        <w:rPr>
          <w:rFonts w:cs="B Nazanin"/>
          <w:sz w:val="18"/>
          <w:szCs w:val="18"/>
          <w:rtl/>
          <w:lang w:bidi="fa-IR"/>
        </w:rPr>
        <w:t>دیده شده اند، این  سوال  را پیش روی ما قرار می‌دهد که چنین  پدیده هایی به طور تصادفی اتفاق می افتد یا از یک نظم مشخص تابعیت می کند</w:t>
      </w:r>
      <w:r w:rsidR="002C4FD0" w:rsidRPr="007138EA">
        <w:rPr>
          <w:rFonts w:asciiTheme="majorBidi" w:hAnsiTheme="majorBidi" w:cstheme="majorBidi"/>
          <w:sz w:val="28"/>
          <w:szCs w:val="28"/>
          <w:rtl/>
        </w:rPr>
        <w:t>.</w:t>
      </w:r>
      <w:r w:rsidR="002C4FD0">
        <w:rPr>
          <w:rFonts w:asciiTheme="majorBidi" w:hAnsiTheme="majorBidi" w:cstheme="majorBidi" w:hint="cs"/>
          <w:sz w:val="28"/>
          <w:szCs w:val="28"/>
          <w:rtl/>
        </w:rPr>
        <w:t xml:space="preserve"> </w:t>
      </w:r>
    </w:p>
    <w:p w14:paraId="6E45000D" w14:textId="4457D87F" w:rsidR="002C4FD0" w:rsidRDefault="002C4FD0" w:rsidP="002C4FD0">
      <w:pPr>
        <w:bidi/>
        <w:jc w:val="highKashida"/>
        <w:rPr>
          <w:rFonts w:cs="B Nazanin"/>
          <w:sz w:val="18"/>
          <w:szCs w:val="18"/>
          <w:rtl/>
          <w:lang w:bidi="fa-IR"/>
        </w:rPr>
      </w:pPr>
    </w:p>
    <w:p w14:paraId="79196A75" w14:textId="0C35050D" w:rsidR="00C5123B" w:rsidRPr="00597A95" w:rsidRDefault="00C5123B" w:rsidP="00C5123B">
      <w:pPr>
        <w:bidi/>
        <w:jc w:val="highKashida"/>
        <w:rPr>
          <w:rFonts w:cs="B Nazanin"/>
          <w:sz w:val="18"/>
          <w:szCs w:val="18"/>
          <w:rtl/>
          <w:lang w:bidi="fa-IR"/>
        </w:rPr>
      </w:pPr>
      <w:r w:rsidRPr="00097919">
        <w:rPr>
          <w:rFonts w:asciiTheme="majorBidi" w:hAnsiTheme="majorBidi"/>
          <w:noProof/>
          <w:sz w:val="28"/>
          <w:szCs w:val="28"/>
          <w:rtl/>
        </w:rPr>
        <w:drawing>
          <wp:inline distT="0" distB="0" distL="0" distR="0" wp14:anchorId="6C4042C2" wp14:editId="784DF945">
            <wp:extent cx="1057275" cy="810920"/>
            <wp:effectExtent l="0" t="0" r="0" b="8255"/>
            <wp:docPr id="14" name="Picture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099706" cy="843464"/>
                    </a:xfrm>
                    <a:prstGeom prst="rect">
                      <a:avLst/>
                    </a:prstGeom>
                    <a:noFill/>
                    <a:ln>
                      <a:noFill/>
                    </a:ln>
                  </pic:spPr>
                </pic:pic>
              </a:graphicData>
            </a:graphic>
          </wp:inline>
        </w:drawing>
      </w:r>
      <w:r>
        <w:rPr>
          <w:rFonts w:cs="B Nazanin" w:hint="cs"/>
          <w:sz w:val="18"/>
          <w:szCs w:val="18"/>
          <w:rtl/>
          <w:lang w:bidi="fa-IR"/>
        </w:rPr>
        <w:t xml:space="preserve"> </w:t>
      </w:r>
      <w:r w:rsidRPr="00097919">
        <w:rPr>
          <w:rFonts w:asciiTheme="majorBidi" w:hAnsiTheme="majorBidi"/>
          <w:noProof/>
          <w:sz w:val="28"/>
          <w:szCs w:val="28"/>
          <w:rtl/>
        </w:rPr>
        <w:drawing>
          <wp:inline distT="0" distB="0" distL="0" distR="0" wp14:anchorId="1CAB39F5" wp14:editId="6FDB4072">
            <wp:extent cx="1514475" cy="1428750"/>
            <wp:effectExtent l="0" t="0" r="9525" b="0"/>
            <wp:docPr id="11" name="Pictur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1428750"/>
                    </a:xfrm>
                    <a:prstGeom prst="rect">
                      <a:avLst/>
                    </a:prstGeom>
                    <a:noFill/>
                    <a:ln>
                      <a:noFill/>
                    </a:ln>
                  </pic:spPr>
                </pic:pic>
              </a:graphicData>
            </a:graphic>
          </wp:inline>
        </w:drawing>
      </w:r>
      <w:r w:rsidRPr="00097919">
        <w:rPr>
          <w:rFonts w:asciiTheme="majorBidi" w:hAnsiTheme="majorBidi"/>
          <w:noProof/>
          <w:sz w:val="28"/>
          <w:szCs w:val="28"/>
          <w:rtl/>
        </w:rPr>
        <w:drawing>
          <wp:inline distT="0" distB="0" distL="0" distR="0" wp14:anchorId="690F6DE8" wp14:editId="0FF8413D">
            <wp:extent cx="1352550" cy="1209443"/>
            <wp:effectExtent l="0" t="0" r="0"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6668" cy="1213125"/>
                    </a:xfrm>
                    <a:prstGeom prst="rect">
                      <a:avLst/>
                    </a:prstGeom>
                    <a:noFill/>
                    <a:ln>
                      <a:noFill/>
                    </a:ln>
                  </pic:spPr>
                </pic:pic>
              </a:graphicData>
            </a:graphic>
          </wp:inline>
        </w:drawing>
      </w:r>
    </w:p>
    <w:p w14:paraId="1C847114" w14:textId="62FA94EE" w:rsidR="00C5123B" w:rsidRDefault="00C5123B" w:rsidP="00C5123B">
      <w:pPr>
        <w:bidi/>
        <w:spacing w:line="24pt" w:lineRule="auto"/>
        <w:jc w:val="highKashida"/>
        <w:rPr>
          <w:rFonts w:asciiTheme="majorBidi" w:hAnsiTheme="majorBidi" w:cs="B Nazanin"/>
          <w:sz w:val="18"/>
          <w:szCs w:val="18"/>
          <w:rtl/>
          <w:lang w:val="fr-FR"/>
        </w:rPr>
      </w:pPr>
      <w:r w:rsidRPr="00C5123B">
        <w:rPr>
          <w:rFonts w:asciiTheme="majorBidi" w:hAnsiTheme="majorBidi" w:cs="B Nazanin" w:hint="cs"/>
          <w:sz w:val="18"/>
          <w:szCs w:val="18"/>
          <w:rtl/>
          <w:lang w:val="fr-FR"/>
        </w:rPr>
        <w:t>شکل 1- انواع اشکال فرکتال در طبیعت</w:t>
      </w:r>
    </w:p>
    <w:p w14:paraId="20AFB51D" w14:textId="77777777" w:rsidR="00DA77EC" w:rsidRDefault="00DA77EC" w:rsidP="00DA77EC">
      <w:pPr>
        <w:bidi/>
        <w:spacing w:line="24pt" w:lineRule="auto"/>
        <w:jc w:val="highKashida"/>
        <w:rPr>
          <w:rFonts w:asciiTheme="majorBidi" w:hAnsiTheme="majorBidi" w:cstheme="majorBidi"/>
          <w:sz w:val="28"/>
          <w:szCs w:val="28"/>
          <w:rtl/>
        </w:rPr>
      </w:pPr>
    </w:p>
    <w:p w14:paraId="558B5304" w14:textId="44E68C8C" w:rsidR="00DA77EC" w:rsidRDefault="00DA77EC" w:rsidP="00DA77EC">
      <w:pPr>
        <w:bidi/>
        <w:spacing w:line="24pt" w:lineRule="auto"/>
        <w:jc w:val="highKashida"/>
        <w:rPr>
          <w:rFonts w:cs="B Nazanin"/>
          <w:b/>
          <w:bCs/>
          <w:sz w:val="18"/>
          <w:szCs w:val="18"/>
          <w:rtl/>
          <w:lang w:bidi="fa-IR"/>
        </w:rPr>
      </w:pPr>
      <w:r w:rsidRPr="00DA77EC">
        <w:rPr>
          <w:rFonts w:cs="B Nazanin"/>
          <w:b/>
          <w:bCs/>
          <w:sz w:val="18"/>
          <w:szCs w:val="18"/>
          <w:rtl/>
          <w:lang w:bidi="fa-IR"/>
        </w:rPr>
        <w:t>دنباله فیبوناچی</w:t>
      </w:r>
    </w:p>
    <w:p w14:paraId="3EBC8F87" w14:textId="7D97B8FB" w:rsidR="00E55680" w:rsidRDefault="00E55680" w:rsidP="00E55680">
      <w:pPr>
        <w:bidi/>
        <w:jc w:val="highKashida"/>
        <w:rPr>
          <w:rFonts w:cs="B Nazanin"/>
          <w:sz w:val="18"/>
          <w:szCs w:val="18"/>
          <w:rtl/>
          <w:lang w:bidi="fa-IR"/>
        </w:rPr>
      </w:pPr>
      <w:r w:rsidRPr="00E55680">
        <w:rPr>
          <w:rFonts w:cs="B Nazanin"/>
          <w:sz w:val="18"/>
          <w:szCs w:val="18"/>
          <w:rtl/>
          <w:lang w:bidi="fa-IR"/>
        </w:rPr>
        <w:t xml:space="preserve">در شرایطی که هنوز یک معادله مشخص برای پدیده های طبیعت کشف نشده است، دنباله فیبوناچی و قوانین نسبت طلایی نقطه  شروعی برای پیدا کردن روشی است که می تواند بعضی از پدیده های طبیعت  را توصیف کند. </w:t>
      </w:r>
    </w:p>
    <w:p w14:paraId="40A082A6" w14:textId="68A2D95A" w:rsidR="008E1DA5" w:rsidRDefault="008E1DA5" w:rsidP="008E1DA5">
      <w:pPr>
        <w:bidi/>
        <w:jc w:val="highKashida"/>
        <w:rPr>
          <w:rFonts w:cs="B Nazanin"/>
          <w:sz w:val="18"/>
          <w:szCs w:val="18"/>
          <w:rtl/>
          <w:lang w:bidi="fa-IR"/>
        </w:rPr>
      </w:pPr>
      <w:r w:rsidRPr="008E1DA5">
        <w:rPr>
          <w:rFonts w:cs="B Nazanin"/>
          <w:sz w:val="18"/>
          <w:szCs w:val="18"/>
          <w:rtl/>
          <w:lang w:bidi="fa-IR"/>
        </w:rPr>
        <w:t xml:space="preserve">  یک مثال از  اعداد فیبوناتچی  توصیف ژن  شناسی زنبورها بر حسب </w:t>
      </w:r>
      <w:r w:rsidRPr="00060A61">
        <w:rPr>
          <w:rFonts w:cs="B Nazanin"/>
          <w:sz w:val="18"/>
          <w:szCs w:val="18"/>
          <w:rtl/>
          <w:lang w:bidi="fa-IR"/>
        </w:rPr>
        <w:t>اعداد فیبوناتچی است</w:t>
      </w:r>
      <w:r w:rsidRPr="00060A61">
        <w:rPr>
          <w:rFonts w:cs="B Nazanin" w:hint="cs"/>
          <w:sz w:val="18"/>
          <w:szCs w:val="18"/>
          <w:rtl/>
          <w:lang w:bidi="fa-IR"/>
        </w:rPr>
        <w:t xml:space="preserve"> (</w:t>
      </w:r>
      <w:r w:rsidR="004949CD" w:rsidRPr="00060A61">
        <w:rPr>
          <w:rFonts w:cs="B Nazanin" w:hint="cs"/>
          <w:sz w:val="18"/>
          <w:szCs w:val="18"/>
          <w:rtl/>
          <w:lang w:bidi="fa-IR"/>
        </w:rPr>
        <w:t>2</w:t>
      </w:r>
      <w:r w:rsidRPr="00060A61">
        <w:rPr>
          <w:rFonts w:cs="B Nazanin" w:hint="cs"/>
          <w:sz w:val="18"/>
          <w:szCs w:val="18"/>
          <w:rtl/>
          <w:lang w:bidi="fa-IR"/>
        </w:rPr>
        <w:t>)</w:t>
      </w:r>
      <w:r w:rsidRPr="00060A61">
        <w:rPr>
          <w:rFonts w:cs="B Nazanin"/>
          <w:sz w:val="18"/>
          <w:szCs w:val="18"/>
          <w:rtl/>
          <w:lang w:bidi="fa-IR"/>
        </w:rPr>
        <w:t xml:space="preserve">. به این ترتیب </w:t>
      </w:r>
      <w:r w:rsidRPr="008E1DA5">
        <w:rPr>
          <w:rFonts w:cs="B Nazanin"/>
          <w:sz w:val="18"/>
          <w:szCs w:val="18"/>
          <w:rtl/>
          <w:lang w:bidi="fa-IR"/>
        </w:rPr>
        <w:t>که زنبور نر یا زنبور بیکار از تخم‌های بارورنشده سر در می‌آورند. تخم های بارور فقط زنبورهای ماده را بوجود می‌آورند. آنها یا کارگر می‌شوند یا ملکه، بنابراین  شجره‌ی خانواده یک زنبور تنها را می‌ت</w:t>
      </w:r>
      <w:r w:rsidRPr="001E0664">
        <w:rPr>
          <w:rFonts w:cs="B Nazanin"/>
          <w:sz w:val="18"/>
          <w:szCs w:val="18"/>
          <w:rtl/>
          <w:lang w:bidi="fa-IR"/>
        </w:rPr>
        <w:t>وان مانند شکل</w:t>
      </w:r>
      <w:r w:rsidRPr="001E0664">
        <w:rPr>
          <w:rFonts w:cs="B Nazanin" w:hint="cs"/>
          <w:sz w:val="18"/>
          <w:szCs w:val="18"/>
          <w:rtl/>
          <w:lang w:bidi="fa-IR"/>
        </w:rPr>
        <w:t xml:space="preserve"> 2</w:t>
      </w:r>
      <w:r w:rsidRPr="001E0664">
        <w:rPr>
          <w:rFonts w:cs="B Nazanin"/>
          <w:sz w:val="18"/>
          <w:szCs w:val="18"/>
          <w:rtl/>
          <w:lang w:bidi="fa-IR"/>
        </w:rPr>
        <w:t xml:space="preserve"> رسم کرد</w:t>
      </w:r>
      <w:r w:rsidRPr="001E0664">
        <w:rPr>
          <w:rFonts w:cs="B Nazanin" w:hint="cs"/>
          <w:sz w:val="18"/>
          <w:szCs w:val="18"/>
          <w:rtl/>
          <w:lang w:bidi="fa-IR"/>
        </w:rPr>
        <w:t>.</w:t>
      </w:r>
    </w:p>
    <w:p w14:paraId="1B89B325" w14:textId="7F008F3C" w:rsidR="008E1DA5" w:rsidRDefault="008E1DA5" w:rsidP="008E1DA5">
      <w:pPr>
        <w:bidi/>
        <w:jc w:val="highKashida"/>
        <w:rPr>
          <w:rFonts w:cs="B Nazanin"/>
          <w:sz w:val="18"/>
          <w:szCs w:val="18"/>
          <w:rtl/>
          <w:lang w:bidi="fa-IR"/>
        </w:rPr>
      </w:pPr>
      <w:r>
        <w:rPr>
          <w:rFonts w:cs="B Nazanin" w:hint="cs"/>
          <w:sz w:val="18"/>
          <w:szCs w:val="18"/>
          <w:rtl/>
          <w:lang w:bidi="fa-IR"/>
        </w:rPr>
        <w:t xml:space="preserve"> </w:t>
      </w:r>
    </w:p>
    <w:p w14:paraId="5383DB32" w14:textId="047CE44F" w:rsidR="008E1DA5" w:rsidRPr="00E55680" w:rsidRDefault="008E1DA5" w:rsidP="008E1DA5">
      <w:pPr>
        <w:bidi/>
        <w:rPr>
          <w:rFonts w:cs="B Nazanin"/>
          <w:sz w:val="18"/>
          <w:szCs w:val="18"/>
          <w:rtl/>
          <w:lang w:bidi="fa-IR"/>
        </w:rPr>
      </w:pPr>
      <w:r w:rsidRPr="000444A7">
        <w:rPr>
          <w:rFonts w:asciiTheme="majorBidi" w:hAnsiTheme="majorBidi"/>
          <w:noProof/>
          <w:color w:val="FF0000"/>
          <w:sz w:val="28"/>
          <w:szCs w:val="28"/>
          <w:rtl/>
        </w:rPr>
        <w:drawing>
          <wp:inline distT="0" distB="0" distL="0" distR="0" wp14:anchorId="464F67B1" wp14:editId="761C0364">
            <wp:extent cx="2726356" cy="1676400"/>
            <wp:effectExtent l="0" t="0" r="0" b="0"/>
            <wp:docPr id="15" name="Pictur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6356" cy="1676400"/>
                    </a:xfrm>
                    <a:prstGeom prst="rect">
                      <a:avLst/>
                    </a:prstGeom>
                    <a:noFill/>
                    <a:ln>
                      <a:noFill/>
                    </a:ln>
                  </pic:spPr>
                </pic:pic>
              </a:graphicData>
            </a:graphic>
          </wp:inline>
        </w:drawing>
      </w:r>
    </w:p>
    <w:p w14:paraId="457E4CCE" w14:textId="77777777" w:rsidR="008E1DA5" w:rsidRPr="008E1DA5" w:rsidRDefault="008E1DA5" w:rsidP="008E1DA5">
      <w:pPr>
        <w:bidi/>
        <w:rPr>
          <w:rFonts w:asciiTheme="majorBidi" w:hAnsiTheme="majorBidi" w:cs="B Nazanin"/>
          <w:sz w:val="18"/>
          <w:szCs w:val="18"/>
          <w:rtl/>
          <w:lang w:val="fr-FR"/>
        </w:rPr>
      </w:pPr>
      <w:r w:rsidRPr="008E1DA5">
        <w:rPr>
          <w:rFonts w:asciiTheme="majorBidi" w:hAnsiTheme="majorBidi" w:cs="B Nazanin" w:hint="cs"/>
          <w:sz w:val="18"/>
          <w:szCs w:val="18"/>
          <w:rtl/>
          <w:lang w:val="fr-FR"/>
        </w:rPr>
        <w:t xml:space="preserve">شکل 2- ژن شناسی زنبورهای مذکر (بی کار)، نر = </w:t>
      </w:r>
      <w:r w:rsidRPr="008E1DA5">
        <w:rPr>
          <w:rFonts w:asciiTheme="majorBidi" w:hAnsiTheme="majorBidi" w:cs="B Nazanin"/>
          <w:sz w:val="18"/>
          <w:szCs w:val="18"/>
          <w:lang w:val="fr-FR"/>
        </w:rPr>
        <w:t>m</w:t>
      </w:r>
      <w:r w:rsidRPr="008E1DA5">
        <w:rPr>
          <w:rFonts w:asciiTheme="majorBidi" w:hAnsiTheme="majorBidi" w:cs="B Nazanin" w:hint="cs"/>
          <w:sz w:val="18"/>
          <w:szCs w:val="18"/>
          <w:rtl/>
          <w:lang w:val="fr-FR"/>
        </w:rPr>
        <w:t xml:space="preserve">، ماده = </w:t>
      </w:r>
      <w:r w:rsidRPr="008E1DA5">
        <w:rPr>
          <w:rFonts w:asciiTheme="majorBidi" w:hAnsiTheme="majorBidi" w:cs="B Nazanin"/>
          <w:sz w:val="18"/>
          <w:szCs w:val="18"/>
          <w:lang w:val="fr-FR"/>
        </w:rPr>
        <w:t>f</w:t>
      </w:r>
      <w:r w:rsidRPr="008E1DA5">
        <w:rPr>
          <w:rFonts w:asciiTheme="majorBidi" w:hAnsiTheme="majorBidi" w:cs="B Nazanin" w:hint="cs"/>
          <w:sz w:val="18"/>
          <w:szCs w:val="18"/>
          <w:rtl/>
          <w:lang w:val="fr-FR"/>
        </w:rPr>
        <w:t>.</w:t>
      </w:r>
    </w:p>
    <w:p w14:paraId="5BAAB3B2" w14:textId="77777777" w:rsidR="00E55680" w:rsidRPr="00E55680" w:rsidRDefault="00E55680" w:rsidP="00E55680">
      <w:pPr>
        <w:bidi/>
        <w:spacing w:line="24pt" w:lineRule="auto"/>
        <w:jc w:val="highKashida"/>
        <w:rPr>
          <w:rFonts w:cs="B Nazanin"/>
          <w:sz w:val="18"/>
          <w:szCs w:val="18"/>
          <w:rtl/>
        </w:rPr>
      </w:pPr>
    </w:p>
    <w:p w14:paraId="310E3E14" w14:textId="77777777" w:rsidR="002E42C8" w:rsidRPr="002E42C8" w:rsidRDefault="002E42C8" w:rsidP="002E42C8">
      <w:pPr>
        <w:bidi/>
        <w:jc w:val="highKashida"/>
        <w:rPr>
          <w:rFonts w:cs="B Nazanin"/>
          <w:sz w:val="18"/>
          <w:szCs w:val="18"/>
          <w:rtl/>
          <w:lang w:bidi="fa-IR"/>
        </w:rPr>
      </w:pPr>
      <w:r w:rsidRPr="002E42C8">
        <w:rPr>
          <w:rFonts w:cs="B Nazanin"/>
          <w:sz w:val="18"/>
          <w:szCs w:val="18"/>
          <w:rtl/>
          <w:lang w:bidi="fa-IR"/>
        </w:rPr>
        <w:lastRenderedPageBreak/>
        <w:t xml:space="preserve">بین مقادیر مختلف اعداد فیبوناتچی روابط متفاوتی  مورد نظر قرار می‌گیرد یکی از این روابط نسبت </w:t>
      </w:r>
    </w:p>
    <w:p w14:paraId="0A704F99" w14:textId="77777777" w:rsidR="002E42C8" w:rsidRPr="007138EA" w:rsidRDefault="002E42C8" w:rsidP="002E42C8">
      <w:pPr>
        <w:bidi/>
        <w:rPr>
          <w:rFonts w:asciiTheme="majorBidi" w:hAnsiTheme="majorBidi" w:cstheme="majorBidi"/>
          <w:sz w:val="28"/>
          <w:szCs w:val="28"/>
          <w:rtl/>
        </w:rPr>
      </w:pPr>
      <w:r>
        <w:rPr>
          <w:rFonts w:asciiTheme="majorBidi" w:eastAsiaTheme="minorEastAsia" w:hAnsiTheme="majorBidi" w:cstheme="majorBidi" w:hint="cs"/>
          <w:sz w:val="28"/>
          <w:szCs w:val="28"/>
          <w:rtl/>
        </w:rPr>
        <w:t>=</w:t>
      </w:r>
      <m:oMath>
        <m:f>
          <m:fPr>
            <m:ctrlPr>
              <w:rPr>
                <w:rFonts w:ascii="Cambria Math" w:hAnsi="Cambria Math" w:cstheme="majorBid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n+1</m:t>
                </m:r>
              </m:sub>
            </m:sSub>
          </m:num>
          <m:den>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n</m:t>
                </m:r>
              </m:sub>
            </m:sSub>
          </m:den>
        </m:f>
      </m:oMath>
    </w:p>
    <w:p w14:paraId="11AA5B41" w14:textId="4A9878BA" w:rsidR="002E42C8" w:rsidRPr="002E42C8" w:rsidRDefault="002E42C8" w:rsidP="002E42C8">
      <w:pPr>
        <w:bidi/>
        <w:jc w:val="highKashida"/>
        <w:rPr>
          <w:rFonts w:cs="B Nazanin"/>
          <w:sz w:val="18"/>
          <w:szCs w:val="18"/>
          <w:lang w:bidi="fa-IR"/>
        </w:rPr>
      </w:pPr>
      <w:r w:rsidRPr="002E42C8">
        <w:rPr>
          <w:rFonts w:cs="B Nazanin"/>
          <w:sz w:val="18"/>
          <w:szCs w:val="18"/>
          <w:rtl/>
          <w:lang w:bidi="fa-IR"/>
        </w:rPr>
        <w:t xml:space="preserve">است که با افزایش </w:t>
      </w:r>
      <w:r w:rsidRPr="002E42C8">
        <w:rPr>
          <w:rFonts w:cs="B Nazanin"/>
          <w:sz w:val="18"/>
          <w:szCs w:val="18"/>
          <w:lang w:bidi="fa-IR"/>
        </w:rPr>
        <w:t>n</w:t>
      </w:r>
      <w:r w:rsidRPr="002E42C8">
        <w:rPr>
          <w:rFonts w:cs="B Nazanin"/>
          <w:sz w:val="18"/>
          <w:szCs w:val="18"/>
          <w:rtl/>
          <w:lang w:bidi="fa-IR"/>
        </w:rPr>
        <w:t xml:space="preserve">  به نسبت طلایی میل می‌کند که  با حرف یونانی</w:t>
      </w:r>
      <m:oMath>
        <m:r>
          <m:rPr>
            <m:sty m:val="p"/>
          </m:rPr>
          <w:rPr>
            <w:rFonts w:ascii="Calibri" w:hAnsi="Calibri" w:cs="Calibri" w:hint="cs"/>
            <w:sz w:val="18"/>
            <w:szCs w:val="18"/>
            <w:rtl/>
            <w:lang w:bidi="fa-IR"/>
          </w:rPr>
          <m:t>τ</m:t>
        </m:r>
        <m:r>
          <m:rPr>
            <m:sty m:val="p"/>
          </m:rPr>
          <w:rPr>
            <w:rFonts w:ascii="Cambria Math" w:hAnsi="Cambria Math" w:cs="B Nazanin"/>
            <w:sz w:val="18"/>
            <w:szCs w:val="18"/>
            <w:lang w:bidi="fa-IR"/>
          </w:rPr>
          <m:t xml:space="preserve"> </m:t>
        </m:r>
      </m:oMath>
      <w:r w:rsidRPr="002E42C8">
        <w:rPr>
          <w:rFonts w:cs="B Nazanin"/>
          <w:sz w:val="18"/>
          <w:szCs w:val="18"/>
          <w:rtl/>
          <w:lang w:bidi="fa-IR"/>
        </w:rPr>
        <w:t xml:space="preserve"> نشان داده می‌شود.</w:t>
      </w:r>
    </w:p>
    <w:p w14:paraId="42306479" w14:textId="77777777" w:rsidR="00DA77EC" w:rsidRPr="002E42C8" w:rsidRDefault="00DA77EC" w:rsidP="002E42C8">
      <w:pPr>
        <w:bidi/>
        <w:jc w:val="highKashida"/>
        <w:rPr>
          <w:rFonts w:cs="B Nazanin"/>
          <w:sz w:val="18"/>
          <w:szCs w:val="18"/>
          <w:rtl/>
          <w:lang w:bidi="fa-IR"/>
        </w:rPr>
      </w:pPr>
    </w:p>
    <w:p w14:paraId="255D65E1" w14:textId="77777777" w:rsidR="00386C40" w:rsidRDefault="00386C40" w:rsidP="00386C40">
      <w:pPr>
        <w:ind w:start="36pt"/>
        <w:jc w:val="highKashida"/>
        <w:rPr>
          <w:rFonts w:asciiTheme="majorBidi" w:hAnsiTheme="majorBidi" w:cstheme="majorBidi"/>
          <w:sz w:val="28"/>
          <w:szCs w:val="28"/>
          <w:rtl/>
        </w:rPr>
      </w:pPr>
    </w:p>
    <w:p w14:paraId="34E1A346" w14:textId="77777777" w:rsidR="00386C40" w:rsidRDefault="00386C40" w:rsidP="00386C40">
      <w:pPr>
        <w:bidi/>
        <w:ind w:start="36pt"/>
        <w:jc w:val="highKashida"/>
        <w:rPr>
          <w:rFonts w:cs="B Nazanin"/>
          <w:sz w:val="18"/>
          <w:szCs w:val="18"/>
          <w:rtl/>
          <w:lang w:bidi="fa-IR"/>
        </w:rPr>
      </w:pPr>
    </w:p>
    <w:p w14:paraId="0B1A21C3" w14:textId="0FB38FBA" w:rsidR="00386C40" w:rsidRPr="00386C40" w:rsidRDefault="00386C40" w:rsidP="004F0DF7">
      <w:pPr>
        <w:bidi/>
        <w:jc w:val="highKashida"/>
        <w:rPr>
          <w:rFonts w:cs="B Nazanin"/>
          <w:sz w:val="18"/>
          <w:szCs w:val="18"/>
          <w:rtl/>
          <w:lang w:bidi="fa-IR"/>
        </w:rPr>
      </w:pPr>
      <w:r w:rsidRPr="00386C40">
        <w:rPr>
          <w:rFonts w:cs="B Nazanin" w:hint="cs"/>
          <w:sz w:val="18"/>
          <w:szCs w:val="18"/>
          <w:rtl/>
          <w:lang w:bidi="fa-IR"/>
        </w:rPr>
        <w:t xml:space="preserve">یکی دیگر از شکل های مسطح که  به نسبت طلایی وابستگی دقیقی دارد مستطیل طلایی است. این مستطیل دارای اضلاعی هست که نسبت انها برابر  </w:t>
      </w:r>
      <m:oMath>
        <m:r>
          <m:rPr>
            <m:sty m:val="p"/>
          </m:rPr>
          <w:rPr>
            <w:rFonts w:ascii="Calibri" w:hAnsi="Calibri" w:cs="Calibri" w:hint="cs"/>
            <w:sz w:val="18"/>
            <w:szCs w:val="18"/>
            <w:rtl/>
            <w:lang w:bidi="fa-IR"/>
          </w:rPr>
          <m:t>τ</m:t>
        </m:r>
      </m:oMath>
      <w:r w:rsidRPr="00386C40">
        <w:rPr>
          <w:rFonts w:cs="B Nazanin" w:hint="cs"/>
          <w:sz w:val="18"/>
          <w:szCs w:val="18"/>
          <w:rtl/>
          <w:lang w:bidi="fa-IR"/>
        </w:rPr>
        <w:t xml:space="preserve"> است.  این مستطیل طلایی را  می توان به یک مربع و یک مستطیل طلایی دیگر تقسیم کرد. این تورم اعدا د خطی مستطیل را با عامل </w:t>
      </w:r>
      <m:oMath>
        <m:r>
          <m:rPr>
            <m:sty m:val="p"/>
          </m:rPr>
          <w:rPr>
            <w:rFonts w:ascii="Calibri" w:hAnsi="Calibri" w:cs="Calibri" w:hint="cs"/>
            <w:sz w:val="18"/>
            <w:szCs w:val="18"/>
            <w:rtl/>
            <w:lang w:bidi="fa-IR"/>
          </w:rPr>
          <m:t>τ</m:t>
        </m:r>
      </m:oMath>
      <w:r w:rsidRPr="00386C40">
        <w:rPr>
          <w:rFonts w:cs="B Nazanin" w:hint="cs"/>
          <w:sz w:val="18"/>
          <w:szCs w:val="18"/>
          <w:rtl/>
          <w:lang w:bidi="fa-IR"/>
        </w:rPr>
        <w:t xml:space="preserve"> و مساحت  آن را از طریق عامل </w:t>
      </w:r>
      <m:oMath>
        <m:sSup>
          <m:sSupPr>
            <m:ctrlPr>
              <w:rPr>
                <w:rFonts w:ascii="Cambria Math" w:hAnsi="Cambria Math" w:cs="B Nazanin"/>
                <w:sz w:val="18"/>
                <w:szCs w:val="18"/>
                <w:lang w:bidi="fa-IR"/>
              </w:rPr>
            </m:ctrlPr>
          </m:sSupPr>
          <m:e>
            <m:r>
              <w:rPr>
                <w:rFonts w:ascii="Cambria Math" w:hAnsi="Cambria Math" w:cs="B Nazanin"/>
                <w:sz w:val="18"/>
                <w:szCs w:val="18"/>
                <w:lang w:bidi="fa-IR"/>
              </w:rPr>
              <m:t>τ</m:t>
            </m:r>
          </m:e>
          <m:sup>
            <m:r>
              <m:rPr>
                <m:sty m:val="p"/>
              </m:rPr>
              <w:rPr>
                <w:rFonts w:ascii="Cambria Math" w:hAnsi="Cambria Math" w:cs="B Nazanin"/>
                <w:sz w:val="18"/>
                <w:szCs w:val="18"/>
                <w:lang w:bidi="fa-IR"/>
              </w:rPr>
              <m:t>2</m:t>
            </m:r>
          </m:sup>
        </m:sSup>
      </m:oMath>
      <w:r w:rsidRPr="00386C40">
        <w:rPr>
          <w:rFonts w:cs="B Nazanin" w:hint="cs"/>
          <w:sz w:val="18"/>
          <w:szCs w:val="18"/>
          <w:rtl/>
          <w:lang w:bidi="fa-IR"/>
        </w:rPr>
        <w:t xml:space="preserve"> کاهش می‌دهد. با  اتصال راسهای این سلسله از مستطیل‌های طلایی به کمک خم‌های مناسب مارپیچی بدست خواهد آمد که به محل تلاقی  قطرهای  مستطیل‌های طلایی  همگرا خواهد بود. این مارپیچ را مارپیچ طلایی می‌نامند. در طبیعت مارپیچ گوش انسان، صدف و مشت  دست انسان به طور تقریبی   به این مارپیچ طلایی مشابهت دارد.</w:t>
      </w:r>
    </w:p>
    <w:p w14:paraId="35695CF6" w14:textId="3AB735DC" w:rsidR="005E12E2" w:rsidRDefault="00475CAF" w:rsidP="00597A95">
      <w:pPr>
        <w:pStyle w:val="Abstract"/>
        <w:bidi/>
        <w:rPr>
          <w:rFonts w:cs="B Nazanin"/>
          <w:b w:val="0"/>
          <w:bCs w:val="0"/>
          <w:rtl/>
        </w:rPr>
      </w:pPr>
      <w:r w:rsidRPr="002F034B">
        <w:rPr>
          <w:rFonts w:cs="B Nazanin"/>
          <w:noProof/>
        </w:rPr>
        <w:drawing>
          <wp:anchor distT="0" distB="0" distL="114300" distR="114300" simplePos="0" relativeHeight="251662336" behindDoc="0" locked="0" layoutInCell="1" allowOverlap="1" wp14:anchorId="64090CE0" wp14:editId="336E3897">
            <wp:simplePos x="0" y="0"/>
            <wp:positionH relativeFrom="column">
              <wp:posOffset>825500</wp:posOffset>
            </wp:positionH>
            <wp:positionV relativeFrom="paragraph">
              <wp:posOffset>380365</wp:posOffset>
            </wp:positionV>
            <wp:extent cx="1981200" cy="1095375"/>
            <wp:effectExtent l="0" t="0" r="0" b="9525"/>
            <wp:wrapTopAndBottom/>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7AA9B" w14:textId="6A360B2F" w:rsidR="004F0DF7" w:rsidRDefault="003E7BA4" w:rsidP="004F0DF7">
      <w:pPr>
        <w:pStyle w:val="Abstract"/>
        <w:bidi/>
        <w:rPr>
          <w:rFonts w:cs="B Nazanin"/>
          <w:b w:val="0"/>
          <w:bCs w:val="0"/>
          <w:rtl/>
        </w:rPr>
      </w:pPr>
      <w:r w:rsidRPr="003E7BA4">
        <w:rPr>
          <w:rFonts w:cs="B Nazanin"/>
          <w:b w:val="0"/>
          <w:bCs w:val="0"/>
          <w:rtl/>
        </w:rPr>
        <w:t xml:space="preserve">                              شکل3- مارپ</w:t>
      </w:r>
      <w:r w:rsidRPr="003E7BA4">
        <w:rPr>
          <w:rFonts w:cs="B Nazanin" w:hint="cs"/>
          <w:b w:val="0"/>
          <w:bCs w:val="0"/>
          <w:rtl/>
        </w:rPr>
        <w:t>یچ</w:t>
      </w:r>
      <w:r w:rsidRPr="003E7BA4">
        <w:rPr>
          <w:rFonts w:cs="B Nazanin"/>
          <w:b w:val="0"/>
          <w:bCs w:val="0"/>
          <w:rtl/>
        </w:rPr>
        <w:t xml:space="preserve"> طلا</w:t>
      </w:r>
      <w:r w:rsidRPr="003E7BA4">
        <w:rPr>
          <w:rFonts w:cs="B Nazanin" w:hint="cs"/>
          <w:b w:val="0"/>
          <w:bCs w:val="0"/>
          <w:rtl/>
        </w:rPr>
        <w:t>یی</w:t>
      </w:r>
      <w:r w:rsidRPr="003E7BA4">
        <w:rPr>
          <w:rFonts w:cs="B Nazanin"/>
          <w:b w:val="0"/>
          <w:bCs w:val="0"/>
          <w:rtl/>
        </w:rPr>
        <w:t xml:space="preserve"> در طب</w:t>
      </w:r>
      <w:r w:rsidRPr="003E7BA4">
        <w:rPr>
          <w:rFonts w:cs="B Nazanin" w:hint="cs"/>
          <w:b w:val="0"/>
          <w:bCs w:val="0"/>
          <w:rtl/>
        </w:rPr>
        <w:t>یعت</w:t>
      </w:r>
      <w:r w:rsidRPr="003E7BA4">
        <w:rPr>
          <w:rFonts w:cs="B Nazanin"/>
          <w:b w:val="0"/>
          <w:bCs w:val="0"/>
          <w:rtl/>
        </w:rPr>
        <w:t xml:space="preserve">              شکل4- دست انسان رو</w:t>
      </w:r>
      <w:r w:rsidRPr="003E7BA4">
        <w:rPr>
          <w:rFonts w:cs="B Nazanin" w:hint="cs"/>
          <w:b w:val="0"/>
          <w:bCs w:val="0"/>
          <w:rtl/>
        </w:rPr>
        <w:t>ی</w:t>
      </w:r>
      <w:r w:rsidRPr="003E7BA4">
        <w:rPr>
          <w:rFonts w:cs="B Nazanin"/>
          <w:b w:val="0"/>
          <w:bCs w:val="0"/>
          <w:rtl/>
        </w:rPr>
        <w:t xml:space="preserve"> مستط</w:t>
      </w:r>
      <w:r w:rsidRPr="003E7BA4">
        <w:rPr>
          <w:rFonts w:cs="B Nazanin" w:hint="cs"/>
          <w:b w:val="0"/>
          <w:bCs w:val="0"/>
          <w:rtl/>
        </w:rPr>
        <w:t>یل</w:t>
      </w:r>
      <w:r w:rsidRPr="003E7BA4">
        <w:rPr>
          <w:rFonts w:cs="B Nazanin"/>
          <w:b w:val="0"/>
          <w:bCs w:val="0"/>
          <w:rtl/>
        </w:rPr>
        <w:t xml:space="preserve"> طلا</w:t>
      </w:r>
      <w:r w:rsidRPr="003E7BA4">
        <w:rPr>
          <w:rFonts w:cs="B Nazanin" w:hint="cs"/>
          <w:b w:val="0"/>
          <w:bCs w:val="0"/>
          <w:rtl/>
        </w:rPr>
        <w:t>یی</w:t>
      </w:r>
      <w:r w:rsidRPr="003E7BA4">
        <w:rPr>
          <w:rFonts w:cs="B Nazanin"/>
          <w:b w:val="0"/>
          <w:bCs w:val="0"/>
          <w:rtl/>
        </w:rPr>
        <w:t xml:space="preserve"> قرار دارد ، با تقر</w:t>
      </w:r>
      <w:r w:rsidRPr="003E7BA4">
        <w:rPr>
          <w:rFonts w:cs="B Nazanin" w:hint="cs"/>
          <w:b w:val="0"/>
          <w:bCs w:val="0"/>
          <w:rtl/>
        </w:rPr>
        <w:t>یب</w:t>
      </w:r>
      <w:r w:rsidRPr="003E7BA4">
        <w:rPr>
          <w:rFonts w:cs="B Nazanin"/>
          <w:b w:val="0"/>
          <w:bCs w:val="0"/>
          <w:rtl/>
        </w:rPr>
        <w:t xml:space="preserve"> ها</w:t>
      </w:r>
      <w:r w:rsidRPr="003E7BA4">
        <w:rPr>
          <w:rFonts w:cs="B Nazanin" w:hint="cs"/>
          <w:b w:val="0"/>
          <w:bCs w:val="0"/>
          <w:rtl/>
        </w:rPr>
        <w:t>ی</w:t>
      </w:r>
      <w:r w:rsidRPr="003E7BA4">
        <w:rPr>
          <w:rFonts w:cs="B Nazanin"/>
          <w:b w:val="0"/>
          <w:bCs w:val="0"/>
          <w:rtl/>
        </w:rPr>
        <w:t xml:space="preserve"> مارپ</w:t>
      </w:r>
      <w:r w:rsidRPr="003E7BA4">
        <w:rPr>
          <w:rFonts w:cs="B Nazanin" w:hint="cs"/>
          <w:b w:val="0"/>
          <w:bCs w:val="0"/>
          <w:rtl/>
        </w:rPr>
        <w:t>یچ</w:t>
      </w:r>
      <w:r w:rsidRPr="003E7BA4">
        <w:rPr>
          <w:rFonts w:cs="B Nazanin"/>
          <w:b w:val="0"/>
          <w:bCs w:val="0"/>
          <w:rtl/>
        </w:rPr>
        <w:t xml:space="preserve"> طلا</w:t>
      </w:r>
      <w:r w:rsidRPr="003E7BA4">
        <w:rPr>
          <w:rFonts w:cs="B Nazanin" w:hint="cs"/>
          <w:b w:val="0"/>
          <w:bCs w:val="0"/>
          <w:rtl/>
        </w:rPr>
        <w:t>یی</w:t>
      </w:r>
      <w:r w:rsidR="004F0DF7" w:rsidRPr="007B6256">
        <w:rPr>
          <w:rFonts w:cs="B Nazanin"/>
          <w:noProof/>
        </w:rPr>
        <w:drawing>
          <wp:anchor distT="0" distB="0" distL="114300" distR="114300" simplePos="0" relativeHeight="251660288" behindDoc="0" locked="0" layoutInCell="1" allowOverlap="1" wp14:anchorId="1CB4669D" wp14:editId="67F0E7F0">
            <wp:simplePos x="0" y="0"/>
            <wp:positionH relativeFrom="margin">
              <wp:posOffset>3702050</wp:posOffset>
            </wp:positionH>
            <wp:positionV relativeFrom="paragraph">
              <wp:posOffset>189230</wp:posOffset>
            </wp:positionV>
            <wp:extent cx="1895475" cy="1057275"/>
            <wp:effectExtent l="0" t="0" r="9525" b="9525"/>
            <wp:wrapTopAndBottom/>
            <wp:docPr id="17" name="Picture 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54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14807" w14:textId="5AB98EAE" w:rsidR="00B03CB3" w:rsidRPr="00826D14" w:rsidRDefault="00475CAF" w:rsidP="003E7BA4">
      <w:pPr>
        <w:shd w:val="clear" w:color="auto" w:fill="F8F9FA"/>
        <w:spacing w:line="24pt" w:lineRule="atLeast"/>
        <w:rPr>
          <w:rFonts w:cs="B Nazanin"/>
          <w:color w:val="FFFFFF" w:themeColor="background1"/>
          <w:sz w:val="18"/>
          <w:szCs w:val="18"/>
          <w:rtl/>
          <w:lang w:bidi="fa-IR"/>
        </w:rPr>
      </w:pPr>
      <w:r>
        <w:rPr>
          <w:rFonts w:cs="B Nazanin" w:hint="cs"/>
          <w:sz w:val="18"/>
          <w:szCs w:val="18"/>
          <w:rtl/>
          <w:lang w:bidi="fa-IR"/>
        </w:rPr>
        <w:t xml:space="preserve">        </w:t>
      </w:r>
      <w:r w:rsidR="00B03CB3" w:rsidRPr="007B6256">
        <w:rPr>
          <w:rFonts w:cs="B Nazanin" w:hint="cs"/>
          <w:noProof/>
          <w:rtl/>
        </w:rPr>
        <w:drawing>
          <wp:anchor distT="0" distB="0" distL="114300" distR="114300" simplePos="0" relativeHeight="251664384" behindDoc="0" locked="0" layoutInCell="1" allowOverlap="1" wp14:anchorId="097A89C5" wp14:editId="1B4613CA">
            <wp:simplePos x="0" y="0"/>
            <wp:positionH relativeFrom="margin">
              <wp:posOffset>1920875</wp:posOffset>
            </wp:positionH>
            <wp:positionV relativeFrom="paragraph">
              <wp:posOffset>267970</wp:posOffset>
            </wp:positionV>
            <wp:extent cx="1314450" cy="1133475"/>
            <wp:effectExtent l="0" t="0" r="0" b="9525"/>
            <wp:wrapTopAndBottom/>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8E9E5" w14:textId="139ABC06" w:rsidR="00DD6AD8" w:rsidRDefault="00DD6AD8" w:rsidP="00B03CB3">
      <w:pPr>
        <w:pStyle w:val="Abstract"/>
        <w:bidi/>
        <w:ind w:firstLine="0pt"/>
        <w:rPr>
          <w:rFonts w:cs="B Nazanin"/>
          <w:b w:val="0"/>
          <w:bCs w:val="0"/>
          <w:rtl/>
          <w:lang w:bidi="fa-IR"/>
        </w:rPr>
      </w:pPr>
    </w:p>
    <w:p w14:paraId="64ED489F" w14:textId="1BA38EE4" w:rsidR="00475CAF" w:rsidRDefault="00B03CB3" w:rsidP="00B03CB3">
      <w:pPr>
        <w:pStyle w:val="Abstract"/>
        <w:bidi/>
        <w:rPr>
          <w:rFonts w:cs="B Nazanin"/>
          <w:b w:val="0"/>
          <w:bCs w:val="0"/>
          <w:rtl/>
          <w:lang w:bidi="fa-IR"/>
        </w:rPr>
      </w:pPr>
      <w:r>
        <w:rPr>
          <w:rFonts w:cs="B Nazanin" w:hint="cs"/>
          <w:b w:val="0"/>
          <w:bCs w:val="0"/>
          <w:rtl/>
          <w:lang w:bidi="fa-IR"/>
        </w:rPr>
        <w:t xml:space="preserve">                                                                                 </w:t>
      </w:r>
      <w:r w:rsidRPr="00B03CB3">
        <w:rPr>
          <w:rFonts w:cs="B Nazanin" w:hint="cs"/>
          <w:b w:val="0"/>
          <w:bCs w:val="0"/>
          <w:rtl/>
          <w:lang w:bidi="fa-IR"/>
        </w:rPr>
        <w:t>شکل 5- طول بند</w:t>
      </w:r>
      <w:r w:rsidRPr="00EE6549">
        <w:rPr>
          <w:rFonts w:asciiTheme="minorBidi" w:hAnsiTheme="minorBidi" w:cs="B Nazanin" w:hint="cs"/>
          <w:sz w:val="28"/>
          <w:szCs w:val="28"/>
          <w:rtl/>
        </w:rPr>
        <w:t xml:space="preserve"> </w:t>
      </w:r>
      <w:r w:rsidRPr="00B03CB3">
        <w:rPr>
          <w:rFonts w:cs="B Nazanin" w:hint="cs"/>
          <w:b w:val="0"/>
          <w:bCs w:val="0"/>
          <w:rtl/>
          <w:lang w:bidi="fa-IR"/>
        </w:rPr>
        <w:t>انگشتان</w:t>
      </w:r>
    </w:p>
    <w:p w14:paraId="107FE541" w14:textId="77777777" w:rsidR="00475CAF" w:rsidRDefault="00475CAF" w:rsidP="00475CAF">
      <w:pPr>
        <w:pStyle w:val="Abstract"/>
        <w:bidi/>
        <w:rPr>
          <w:rFonts w:cs="B Nazanin"/>
          <w:b w:val="0"/>
          <w:bCs w:val="0"/>
          <w:rtl/>
          <w:lang w:bidi="fa-IR"/>
        </w:rPr>
      </w:pPr>
    </w:p>
    <w:p w14:paraId="67487C9A" w14:textId="77777777" w:rsidR="007C7D66" w:rsidRDefault="007C7D66" w:rsidP="00475CAF">
      <w:pPr>
        <w:pStyle w:val="Abstract"/>
        <w:bidi/>
        <w:rPr>
          <w:rFonts w:cs="B Nazanin"/>
          <w:b w:val="0"/>
          <w:bCs w:val="0"/>
          <w:rtl/>
          <w:lang w:bidi="fa-IR"/>
        </w:rPr>
      </w:pPr>
    </w:p>
    <w:p w14:paraId="4A30F89D" w14:textId="1BCF5956" w:rsidR="003E7BA4" w:rsidRDefault="003E7BA4" w:rsidP="007C7D66">
      <w:pPr>
        <w:bidi/>
        <w:jc w:val="highKashida"/>
        <w:rPr>
          <w:rFonts w:cs="B Nazanin"/>
          <w:sz w:val="18"/>
          <w:szCs w:val="18"/>
          <w:rtl/>
          <w:lang w:bidi="fa-IR"/>
        </w:rPr>
      </w:pPr>
      <w:r w:rsidRPr="003E7BA4">
        <w:rPr>
          <w:rFonts w:cs="B Nazanin"/>
          <w:sz w:val="18"/>
          <w:szCs w:val="18"/>
          <w:rtl/>
          <w:lang w:bidi="fa-IR"/>
        </w:rPr>
        <w:t>در بدن انسان مثالها</w:t>
      </w:r>
      <w:r w:rsidRPr="003E7BA4">
        <w:rPr>
          <w:rFonts w:cs="B Nazanin" w:hint="cs"/>
          <w:sz w:val="18"/>
          <w:szCs w:val="18"/>
          <w:rtl/>
          <w:lang w:bidi="fa-IR"/>
        </w:rPr>
        <w:t>یی</w:t>
      </w:r>
      <w:r w:rsidRPr="003E7BA4">
        <w:rPr>
          <w:rFonts w:cs="B Nazanin"/>
          <w:sz w:val="18"/>
          <w:szCs w:val="18"/>
          <w:rtl/>
          <w:lang w:bidi="fa-IR"/>
        </w:rPr>
        <w:t xml:space="preserve"> از دنباله ف</w:t>
      </w:r>
      <w:r w:rsidRPr="003E7BA4">
        <w:rPr>
          <w:rFonts w:cs="B Nazanin" w:hint="cs"/>
          <w:sz w:val="18"/>
          <w:szCs w:val="18"/>
          <w:rtl/>
          <w:lang w:bidi="fa-IR"/>
        </w:rPr>
        <w:t>یبوناچی</w:t>
      </w:r>
      <w:r w:rsidRPr="003E7BA4">
        <w:rPr>
          <w:rFonts w:cs="B Nazanin"/>
          <w:sz w:val="18"/>
          <w:szCs w:val="18"/>
          <w:rtl/>
          <w:lang w:bidi="fa-IR"/>
        </w:rPr>
        <w:t xml:space="preserve"> (نسبت ها</w:t>
      </w:r>
      <w:r w:rsidRPr="003E7BA4">
        <w:rPr>
          <w:rFonts w:cs="B Nazanin" w:hint="cs"/>
          <w:sz w:val="18"/>
          <w:szCs w:val="18"/>
          <w:rtl/>
          <w:lang w:bidi="fa-IR"/>
        </w:rPr>
        <w:t>ی</w:t>
      </w:r>
      <w:r w:rsidRPr="003E7BA4">
        <w:rPr>
          <w:rFonts w:cs="B Nazanin"/>
          <w:sz w:val="18"/>
          <w:szCs w:val="18"/>
          <w:rtl/>
          <w:lang w:bidi="fa-IR"/>
        </w:rPr>
        <w:t xml:space="preserve"> طلا</w:t>
      </w:r>
      <w:r w:rsidRPr="003E7BA4">
        <w:rPr>
          <w:rFonts w:cs="B Nazanin" w:hint="cs"/>
          <w:sz w:val="18"/>
          <w:szCs w:val="18"/>
          <w:rtl/>
          <w:lang w:bidi="fa-IR"/>
        </w:rPr>
        <w:t>یی</w:t>
      </w:r>
      <w:r w:rsidRPr="003E7BA4">
        <w:rPr>
          <w:rFonts w:cs="B Nazanin"/>
          <w:sz w:val="18"/>
          <w:szCs w:val="18"/>
          <w:rtl/>
          <w:lang w:bidi="fa-IR"/>
        </w:rPr>
        <w:t>) موجود است، ول</w:t>
      </w:r>
      <w:r w:rsidRPr="003E7BA4">
        <w:rPr>
          <w:rFonts w:cs="B Nazanin" w:hint="cs"/>
          <w:sz w:val="18"/>
          <w:szCs w:val="18"/>
          <w:rtl/>
          <w:lang w:bidi="fa-IR"/>
        </w:rPr>
        <w:t>ی</w:t>
      </w:r>
      <w:r w:rsidRPr="003E7BA4">
        <w:rPr>
          <w:rFonts w:cs="B Nazanin"/>
          <w:sz w:val="18"/>
          <w:szCs w:val="18"/>
          <w:rtl/>
          <w:lang w:bidi="fa-IR"/>
        </w:rPr>
        <w:t xml:space="preserve"> تا کنون در مورد ا</w:t>
      </w:r>
      <w:r w:rsidRPr="003E7BA4">
        <w:rPr>
          <w:rFonts w:cs="B Nazanin" w:hint="cs"/>
          <w:sz w:val="18"/>
          <w:szCs w:val="18"/>
          <w:rtl/>
          <w:lang w:bidi="fa-IR"/>
        </w:rPr>
        <w:t>ین</w:t>
      </w:r>
      <w:r w:rsidRPr="003E7BA4">
        <w:rPr>
          <w:rFonts w:cs="B Nazanin"/>
          <w:sz w:val="18"/>
          <w:szCs w:val="18"/>
          <w:rtl/>
          <w:lang w:bidi="fa-IR"/>
        </w:rPr>
        <w:t xml:space="preserve"> مطلب ز</w:t>
      </w:r>
      <w:r w:rsidRPr="003E7BA4">
        <w:rPr>
          <w:rFonts w:cs="B Nazanin" w:hint="cs"/>
          <w:sz w:val="18"/>
          <w:szCs w:val="18"/>
          <w:rtl/>
          <w:lang w:bidi="fa-IR"/>
        </w:rPr>
        <w:t>یاد</w:t>
      </w:r>
      <w:r w:rsidRPr="003E7BA4">
        <w:rPr>
          <w:rFonts w:cs="B Nazanin"/>
          <w:sz w:val="18"/>
          <w:szCs w:val="18"/>
          <w:rtl/>
          <w:lang w:bidi="fa-IR"/>
        </w:rPr>
        <w:t xml:space="preserve"> بحث نشده است. دکتر و</w:t>
      </w:r>
      <w:r w:rsidRPr="003E7BA4">
        <w:rPr>
          <w:rFonts w:cs="B Nazanin" w:hint="cs"/>
          <w:sz w:val="18"/>
          <w:szCs w:val="18"/>
          <w:rtl/>
          <w:lang w:bidi="fa-IR"/>
        </w:rPr>
        <w:t>یلیام</w:t>
      </w:r>
      <w:r w:rsidRPr="003E7BA4">
        <w:rPr>
          <w:rFonts w:cs="B Nazanin"/>
          <w:sz w:val="18"/>
          <w:szCs w:val="18"/>
          <w:rtl/>
          <w:lang w:bidi="fa-IR"/>
        </w:rPr>
        <w:t xml:space="preserve">  مطرح کرد که با مشت کردن دست، مارپ</w:t>
      </w:r>
      <w:r w:rsidRPr="003E7BA4">
        <w:rPr>
          <w:rFonts w:cs="B Nazanin" w:hint="cs"/>
          <w:sz w:val="18"/>
          <w:szCs w:val="18"/>
          <w:rtl/>
          <w:lang w:bidi="fa-IR"/>
        </w:rPr>
        <w:t>یچ</w:t>
      </w:r>
      <w:r w:rsidRPr="003E7BA4">
        <w:rPr>
          <w:rFonts w:cs="B Nazanin"/>
          <w:sz w:val="18"/>
          <w:szCs w:val="18"/>
          <w:rtl/>
          <w:lang w:bidi="fa-IR"/>
        </w:rPr>
        <w:t xml:space="preserve"> ف</w:t>
      </w:r>
      <w:r w:rsidRPr="003E7BA4">
        <w:rPr>
          <w:rFonts w:cs="B Nazanin" w:hint="cs"/>
          <w:sz w:val="18"/>
          <w:szCs w:val="18"/>
          <w:rtl/>
          <w:lang w:bidi="fa-IR"/>
        </w:rPr>
        <w:t>یبوناچی</w:t>
      </w:r>
      <w:r w:rsidRPr="003E7BA4">
        <w:rPr>
          <w:rFonts w:cs="B Nazanin"/>
          <w:sz w:val="18"/>
          <w:szCs w:val="18"/>
          <w:rtl/>
          <w:lang w:bidi="fa-IR"/>
        </w:rPr>
        <w:t xml:space="preserve"> شکل م</w:t>
      </w:r>
      <w:r w:rsidRPr="003E7BA4">
        <w:rPr>
          <w:rFonts w:cs="B Nazanin" w:hint="cs"/>
          <w:sz w:val="18"/>
          <w:szCs w:val="18"/>
          <w:rtl/>
          <w:lang w:bidi="fa-IR"/>
        </w:rPr>
        <w:t>ی</w:t>
      </w:r>
      <w:r w:rsidRPr="003E7BA4">
        <w:rPr>
          <w:rFonts w:cs="B Nazanin"/>
          <w:sz w:val="18"/>
          <w:szCs w:val="18"/>
          <w:rtl/>
          <w:lang w:bidi="fa-IR"/>
        </w:rPr>
        <w:t xml:space="preserve"> گ</w:t>
      </w:r>
      <w:r w:rsidRPr="003E7BA4">
        <w:rPr>
          <w:rFonts w:cs="B Nazanin" w:hint="cs"/>
          <w:sz w:val="18"/>
          <w:szCs w:val="18"/>
          <w:rtl/>
          <w:lang w:bidi="fa-IR"/>
        </w:rPr>
        <w:t>یرد</w:t>
      </w:r>
      <w:r w:rsidRPr="003E7BA4">
        <w:rPr>
          <w:rFonts w:cs="B Nazanin"/>
          <w:sz w:val="18"/>
          <w:szCs w:val="18"/>
          <w:rtl/>
          <w:lang w:bidi="fa-IR"/>
        </w:rPr>
        <w:t>. هندسه ا</w:t>
      </w:r>
      <w:r w:rsidRPr="003E7BA4">
        <w:rPr>
          <w:rFonts w:cs="B Nazanin" w:hint="cs"/>
          <w:sz w:val="18"/>
          <w:szCs w:val="18"/>
          <w:rtl/>
          <w:lang w:bidi="fa-IR"/>
        </w:rPr>
        <w:t>ین</w:t>
      </w:r>
      <w:r w:rsidRPr="003E7BA4">
        <w:rPr>
          <w:rFonts w:cs="B Nazanin"/>
          <w:sz w:val="18"/>
          <w:szCs w:val="18"/>
          <w:rtl/>
          <w:lang w:bidi="fa-IR"/>
        </w:rPr>
        <w:t xml:space="preserve"> شکل را م</w:t>
      </w:r>
      <w:r w:rsidRPr="003E7BA4">
        <w:rPr>
          <w:rFonts w:cs="B Nazanin" w:hint="cs"/>
          <w:sz w:val="18"/>
          <w:szCs w:val="18"/>
          <w:rtl/>
          <w:lang w:bidi="fa-IR"/>
        </w:rPr>
        <w:t>ی</w:t>
      </w:r>
      <w:r w:rsidRPr="003E7BA4">
        <w:rPr>
          <w:rFonts w:cs="B Nazanin"/>
          <w:sz w:val="18"/>
          <w:szCs w:val="18"/>
          <w:rtl/>
          <w:lang w:bidi="fa-IR"/>
        </w:rPr>
        <w:t xml:space="preserve"> توان برپا</w:t>
      </w:r>
      <w:r w:rsidRPr="003E7BA4">
        <w:rPr>
          <w:rFonts w:cs="B Nazanin" w:hint="cs"/>
          <w:sz w:val="18"/>
          <w:szCs w:val="18"/>
          <w:rtl/>
          <w:lang w:bidi="fa-IR"/>
        </w:rPr>
        <w:t>یه</w:t>
      </w:r>
      <w:r w:rsidRPr="003E7BA4">
        <w:rPr>
          <w:rFonts w:cs="B Nazanin"/>
          <w:sz w:val="18"/>
          <w:szCs w:val="18"/>
          <w:rtl/>
          <w:lang w:bidi="fa-IR"/>
        </w:rPr>
        <w:t xml:space="preserve"> نسبت طول بندها</w:t>
      </w:r>
      <w:r w:rsidRPr="003E7BA4">
        <w:rPr>
          <w:rFonts w:cs="B Nazanin" w:hint="cs"/>
          <w:sz w:val="18"/>
          <w:szCs w:val="18"/>
          <w:rtl/>
          <w:lang w:bidi="fa-IR"/>
        </w:rPr>
        <w:t>ی</w:t>
      </w:r>
      <w:r w:rsidRPr="003E7BA4">
        <w:rPr>
          <w:rFonts w:cs="B Nazanin"/>
          <w:sz w:val="18"/>
          <w:szCs w:val="18"/>
          <w:rtl/>
          <w:lang w:bidi="fa-IR"/>
        </w:rPr>
        <w:t xml:space="preserve"> انگشتان و بر اساس ما</w:t>
      </w:r>
      <w:r w:rsidRPr="003E7BA4">
        <w:rPr>
          <w:rFonts w:cs="B Nazanin" w:hint="cs"/>
          <w:sz w:val="18"/>
          <w:szCs w:val="18"/>
          <w:rtl/>
          <w:lang w:bidi="fa-IR"/>
        </w:rPr>
        <w:t>هیچه</w:t>
      </w:r>
      <w:r w:rsidRPr="003E7BA4">
        <w:rPr>
          <w:rFonts w:cs="B Nazanin"/>
          <w:sz w:val="18"/>
          <w:szCs w:val="18"/>
          <w:rtl/>
          <w:lang w:bidi="fa-IR"/>
        </w:rPr>
        <w:t xml:space="preserve"> ه</w:t>
      </w:r>
      <w:r w:rsidRPr="003E7BA4">
        <w:rPr>
          <w:rFonts w:cs="B Nazanin" w:hint="cs"/>
          <w:sz w:val="18"/>
          <w:szCs w:val="18"/>
          <w:rtl/>
          <w:lang w:bidi="fa-IR"/>
        </w:rPr>
        <w:t>ی</w:t>
      </w:r>
      <w:r w:rsidRPr="003E7BA4">
        <w:rPr>
          <w:rFonts w:cs="B Nazanin"/>
          <w:sz w:val="18"/>
          <w:szCs w:val="18"/>
          <w:rtl/>
          <w:lang w:bidi="fa-IR"/>
        </w:rPr>
        <w:t xml:space="preserve"> بازکننده و جمع کننده انگشتان ( شست و نشانه) تخم</w:t>
      </w:r>
      <w:r w:rsidRPr="003E7BA4">
        <w:rPr>
          <w:rFonts w:cs="B Nazanin" w:hint="cs"/>
          <w:sz w:val="18"/>
          <w:szCs w:val="18"/>
          <w:rtl/>
          <w:lang w:bidi="fa-IR"/>
        </w:rPr>
        <w:t>ین</w:t>
      </w:r>
      <w:r w:rsidRPr="003E7BA4">
        <w:rPr>
          <w:rFonts w:cs="B Nazanin"/>
          <w:sz w:val="18"/>
          <w:szCs w:val="18"/>
          <w:rtl/>
          <w:lang w:bidi="fa-IR"/>
        </w:rPr>
        <w:t xml:space="preserve"> زد  (</w:t>
      </w:r>
      <w:r w:rsidR="004949CD">
        <w:rPr>
          <w:rFonts w:cs="B Nazanin" w:hint="cs"/>
          <w:sz w:val="18"/>
          <w:szCs w:val="18"/>
          <w:rtl/>
          <w:lang w:bidi="fa-IR"/>
        </w:rPr>
        <w:t>3</w:t>
      </w:r>
      <w:r w:rsidRPr="003E7BA4">
        <w:rPr>
          <w:rFonts w:cs="B Nazanin"/>
          <w:sz w:val="18"/>
          <w:szCs w:val="18"/>
          <w:rtl/>
          <w:lang w:bidi="fa-IR"/>
        </w:rPr>
        <w:t>). اما به سبب  فقدان آمار و داده ها</w:t>
      </w:r>
      <w:r w:rsidRPr="003E7BA4">
        <w:rPr>
          <w:rFonts w:cs="B Nazanin" w:hint="cs"/>
          <w:sz w:val="18"/>
          <w:szCs w:val="18"/>
          <w:rtl/>
          <w:lang w:bidi="fa-IR"/>
        </w:rPr>
        <w:t>ی</w:t>
      </w:r>
      <w:r w:rsidRPr="003E7BA4">
        <w:rPr>
          <w:rFonts w:cs="B Nazanin"/>
          <w:sz w:val="18"/>
          <w:szCs w:val="18"/>
          <w:rtl/>
          <w:lang w:bidi="fa-IR"/>
        </w:rPr>
        <w:t xml:space="preserve"> مستند تجرب</w:t>
      </w:r>
      <w:r w:rsidRPr="003E7BA4">
        <w:rPr>
          <w:rFonts w:cs="B Nazanin" w:hint="cs"/>
          <w:sz w:val="18"/>
          <w:szCs w:val="18"/>
          <w:rtl/>
          <w:lang w:bidi="fa-IR"/>
        </w:rPr>
        <w:t>ی،</w:t>
      </w:r>
      <w:r w:rsidRPr="003E7BA4">
        <w:rPr>
          <w:rFonts w:cs="B Nazanin"/>
          <w:sz w:val="18"/>
          <w:szCs w:val="18"/>
          <w:rtl/>
          <w:lang w:bidi="fa-IR"/>
        </w:rPr>
        <w:t xml:space="preserve"> معرف</w:t>
      </w:r>
      <w:r w:rsidRPr="003E7BA4">
        <w:rPr>
          <w:rFonts w:cs="B Nazanin" w:hint="cs"/>
          <w:sz w:val="18"/>
          <w:szCs w:val="18"/>
          <w:rtl/>
          <w:lang w:bidi="fa-IR"/>
        </w:rPr>
        <w:t>ی</w:t>
      </w:r>
      <w:r w:rsidRPr="003E7BA4">
        <w:rPr>
          <w:rFonts w:cs="B Nazanin"/>
          <w:sz w:val="18"/>
          <w:szCs w:val="18"/>
          <w:rtl/>
          <w:lang w:bidi="fa-IR"/>
        </w:rPr>
        <w:t xml:space="preserve"> حلزون طلا</w:t>
      </w:r>
      <w:r w:rsidRPr="003E7BA4">
        <w:rPr>
          <w:rFonts w:cs="B Nazanin" w:hint="cs"/>
          <w:sz w:val="18"/>
          <w:szCs w:val="18"/>
          <w:rtl/>
          <w:lang w:bidi="fa-IR"/>
        </w:rPr>
        <w:t>یی</w:t>
      </w:r>
      <w:r w:rsidRPr="003E7BA4">
        <w:rPr>
          <w:rFonts w:cs="B Nazanin"/>
          <w:sz w:val="18"/>
          <w:szCs w:val="18"/>
          <w:rtl/>
          <w:lang w:bidi="fa-IR"/>
        </w:rPr>
        <w:t xml:space="preserve"> با درجه </w:t>
      </w:r>
      <w:r w:rsidRPr="003E7BA4">
        <w:rPr>
          <w:rFonts w:cs="B Nazanin" w:hint="cs"/>
          <w:sz w:val="18"/>
          <w:szCs w:val="18"/>
          <w:rtl/>
          <w:lang w:bidi="fa-IR"/>
        </w:rPr>
        <w:t>ی</w:t>
      </w:r>
      <w:r w:rsidRPr="003E7BA4">
        <w:rPr>
          <w:rFonts w:cs="B Nazanin"/>
          <w:sz w:val="18"/>
          <w:szCs w:val="18"/>
          <w:rtl/>
          <w:lang w:bidi="fa-IR"/>
        </w:rPr>
        <w:t xml:space="preserve"> خوب</w:t>
      </w:r>
      <w:r w:rsidRPr="003E7BA4">
        <w:rPr>
          <w:rFonts w:cs="B Nazanin" w:hint="cs"/>
          <w:sz w:val="18"/>
          <w:szCs w:val="18"/>
          <w:rtl/>
          <w:lang w:bidi="fa-IR"/>
        </w:rPr>
        <w:t>ی</w:t>
      </w:r>
      <w:r w:rsidRPr="003E7BA4">
        <w:rPr>
          <w:rFonts w:cs="B Nazanin"/>
          <w:sz w:val="18"/>
          <w:szCs w:val="18"/>
          <w:rtl/>
          <w:lang w:bidi="fa-IR"/>
        </w:rPr>
        <w:t xml:space="preserve"> از اطم</w:t>
      </w:r>
      <w:r w:rsidRPr="003E7BA4">
        <w:rPr>
          <w:rFonts w:cs="B Nazanin" w:hint="cs"/>
          <w:sz w:val="18"/>
          <w:szCs w:val="18"/>
          <w:rtl/>
          <w:lang w:bidi="fa-IR"/>
        </w:rPr>
        <w:t>ینان</w:t>
      </w:r>
      <w:r w:rsidRPr="003E7BA4">
        <w:rPr>
          <w:rFonts w:cs="B Nazanin"/>
          <w:sz w:val="18"/>
          <w:szCs w:val="18"/>
          <w:rtl/>
          <w:lang w:bidi="fa-IR"/>
        </w:rPr>
        <w:t xml:space="preserve"> قابل احراز نبوده است. در سال ۱۹۹۸، کوپتا  تا</w:t>
      </w:r>
      <w:r w:rsidRPr="003E7BA4">
        <w:rPr>
          <w:rFonts w:cs="B Nazanin" w:hint="cs"/>
          <w:sz w:val="18"/>
          <w:szCs w:val="18"/>
          <w:rtl/>
          <w:lang w:bidi="fa-IR"/>
        </w:rPr>
        <w:t>یید</w:t>
      </w:r>
      <w:r w:rsidRPr="003E7BA4">
        <w:rPr>
          <w:rFonts w:cs="B Nazanin"/>
          <w:sz w:val="18"/>
          <w:szCs w:val="18"/>
          <w:rtl/>
          <w:lang w:bidi="fa-IR"/>
        </w:rPr>
        <w:t xml:space="preserve"> نمود که حرکت بندها</w:t>
      </w:r>
      <w:r w:rsidRPr="003E7BA4">
        <w:rPr>
          <w:rFonts w:cs="B Nazanin" w:hint="cs"/>
          <w:sz w:val="18"/>
          <w:szCs w:val="18"/>
          <w:rtl/>
          <w:lang w:bidi="fa-IR"/>
        </w:rPr>
        <w:t>ی</w:t>
      </w:r>
      <w:r w:rsidRPr="003E7BA4">
        <w:rPr>
          <w:rFonts w:cs="B Nazanin"/>
          <w:sz w:val="18"/>
          <w:szCs w:val="18"/>
          <w:rtl/>
          <w:lang w:bidi="fa-IR"/>
        </w:rPr>
        <w:t xml:space="preserve"> انگشتان بر الگو</w:t>
      </w:r>
      <w:r w:rsidRPr="003E7BA4">
        <w:rPr>
          <w:rFonts w:cs="B Nazanin" w:hint="cs"/>
          <w:sz w:val="18"/>
          <w:szCs w:val="18"/>
          <w:rtl/>
          <w:lang w:bidi="fa-IR"/>
        </w:rPr>
        <w:t>یی</w:t>
      </w:r>
      <w:r w:rsidRPr="003E7BA4">
        <w:rPr>
          <w:rFonts w:cs="B Nazanin"/>
          <w:sz w:val="18"/>
          <w:szCs w:val="18"/>
          <w:rtl/>
          <w:lang w:bidi="fa-IR"/>
        </w:rPr>
        <w:t xml:space="preserve"> تقر</w:t>
      </w:r>
      <w:r w:rsidRPr="003E7BA4">
        <w:rPr>
          <w:rFonts w:cs="B Nazanin" w:hint="cs"/>
          <w:sz w:val="18"/>
          <w:szCs w:val="18"/>
          <w:rtl/>
          <w:lang w:bidi="fa-IR"/>
        </w:rPr>
        <w:t>یبی</w:t>
      </w:r>
      <w:r w:rsidRPr="003E7BA4">
        <w:rPr>
          <w:rFonts w:cs="B Nazanin"/>
          <w:sz w:val="18"/>
          <w:szCs w:val="18"/>
          <w:rtl/>
          <w:lang w:bidi="fa-IR"/>
        </w:rPr>
        <w:t xml:space="preserve"> از حل</w:t>
      </w:r>
      <w:r w:rsidRPr="003E7BA4">
        <w:rPr>
          <w:rFonts w:cs="B Nazanin" w:hint="cs"/>
          <w:sz w:val="18"/>
          <w:szCs w:val="18"/>
          <w:rtl/>
          <w:lang w:bidi="fa-IR"/>
        </w:rPr>
        <w:t>زون</w:t>
      </w:r>
      <w:r w:rsidRPr="003E7BA4">
        <w:rPr>
          <w:rFonts w:cs="B Nazanin"/>
          <w:sz w:val="18"/>
          <w:szCs w:val="18"/>
          <w:rtl/>
          <w:lang w:bidi="fa-IR"/>
        </w:rPr>
        <w:t xml:space="preserve"> طلا</w:t>
      </w:r>
      <w:r w:rsidRPr="003E7BA4">
        <w:rPr>
          <w:rFonts w:cs="B Nazanin" w:hint="cs"/>
          <w:sz w:val="18"/>
          <w:szCs w:val="18"/>
          <w:rtl/>
          <w:lang w:bidi="fa-IR"/>
        </w:rPr>
        <w:t>یی</w:t>
      </w:r>
      <w:r w:rsidRPr="003E7BA4">
        <w:rPr>
          <w:rFonts w:cs="B Nazanin"/>
          <w:sz w:val="18"/>
          <w:szCs w:val="18"/>
          <w:rtl/>
          <w:lang w:bidi="fa-IR"/>
        </w:rPr>
        <w:t xml:space="preserve"> دلالت م</w:t>
      </w:r>
      <w:r w:rsidRPr="003E7BA4">
        <w:rPr>
          <w:rFonts w:cs="B Nazanin" w:hint="cs"/>
          <w:sz w:val="18"/>
          <w:szCs w:val="18"/>
          <w:rtl/>
          <w:lang w:bidi="fa-IR"/>
        </w:rPr>
        <w:t>ی</w:t>
      </w:r>
      <w:r w:rsidRPr="003E7BA4">
        <w:rPr>
          <w:rFonts w:cs="B Nazanin"/>
          <w:sz w:val="18"/>
          <w:szCs w:val="18"/>
          <w:rtl/>
          <w:lang w:bidi="fa-IR"/>
        </w:rPr>
        <w:t xml:space="preserve"> کند (</w:t>
      </w:r>
      <w:r w:rsidR="004949CD">
        <w:rPr>
          <w:rFonts w:cs="B Nazanin" w:hint="cs"/>
          <w:sz w:val="18"/>
          <w:szCs w:val="18"/>
          <w:rtl/>
          <w:lang w:bidi="fa-IR"/>
        </w:rPr>
        <w:t>4</w:t>
      </w:r>
      <w:r w:rsidRPr="003E7BA4">
        <w:rPr>
          <w:rFonts w:cs="B Nazanin"/>
          <w:sz w:val="18"/>
          <w:szCs w:val="18"/>
          <w:rtl/>
          <w:lang w:bidi="fa-IR"/>
        </w:rPr>
        <w:t xml:space="preserve">).   </w:t>
      </w:r>
    </w:p>
    <w:p w14:paraId="1D9449AE" w14:textId="33046204" w:rsidR="007C7D66" w:rsidRDefault="007C7D66" w:rsidP="003E7BA4">
      <w:pPr>
        <w:bidi/>
        <w:jc w:val="highKashida"/>
        <w:rPr>
          <w:rFonts w:cs="B Nazanin"/>
          <w:sz w:val="18"/>
          <w:szCs w:val="18"/>
          <w:rtl/>
          <w:lang w:bidi="fa-IR"/>
        </w:rPr>
      </w:pPr>
      <w:r w:rsidRPr="007C7D66">
        <w:rPr>
          <w:rFonts w:cs="B Nazanin"/>
          <w:sz w:val="18"/>
          <w:szCs w:val="18"/>
          <w:rtl/>
          <w:lang w:bidi="fa-IR"/>
        </w:rPr>
        <w:t>نسبت قانون طلایی در تعریف آناتومی زیبایی نیز مطرح شده است. در حالت کلی، زیبایی صورت با تقارن آناتومیکی در ارتباط است. یکی از طرح های اصلی صورت انسان، دهان و دندان می باشد. دندان پزشکی کوشیده است تا پارامترهای لبخند زیباشناختی را از دریچه کمی توصیف کند.</w:t>
      </w:r>
    </w:p>
    <w:p w14:paraId="3F4A2D6D" w14:textId="1100461B" w:rsidR="007C7D66" w:rsidRPr="007C7D66" w:rsidRDefault="007C7D66" w:rsidP="007C7D66">
      <w:pPr>
        <w:bidi/>
        <w:jc w:val="highKashida"/>
        <w:rPr>
          <w:rFonts w:cs="B Nazanin"/>
          <w:sz w:val="18"/>
          <w:szCs w:val="18"/>
          <w:rtl/>
          <w:lang w:bidi="fa-IR"/>
        </w:rPr>
      </w:pPr>
      <w:r w:rsidRPr="007C7D66">
        <w:rPr>
          <w:rFonts w:cs="B Nazanin"/>
          <w:sz w:val="18"/>
          <w:szCs w:val="18"/>
          <w:rtl/>
          <w:lang w:bidi="fa-IR"/>
        </w:rPr>
        <w:lastRenderedPageBreak/>
        <w:t>سال ۱۹۸۲، در ارتباط با نظم دندان ها و لبخند زیبا  تحقیقات گسترده ای توسط ریکتس</w:t>
      </w:r>
      <w:r w:rsidR="001E0664" w:rsidRPr="001E0664">
        <w:t xml:space="preserve"> </w:t>
      </w:r>
      <w:r w:rsidR="001E0664">
        <w:t>Ricketts</w:t>
      </w:r>
      <w:r w:rsidR="001E0664">
        <w:rPr>
          <w:rFonts w:cs="B Nazanin"/>
          <w:sz w:val="18"/>
          <w:szCs w:val="18"/>
          <w:lang w:bidi="fa-IR"/>
        </w:rPr>
        <w:t xml:space="preserve"> </w:t>
      </w:r>
      <w:r w:rsidR="001E0664">
        <w:rPr>
          <w:rFonts w:cs="B Nazanin" w:hint="cs"/>
          <w:sz w:val="18"/>
          <w:szCs w:val="18"/>
          <w:rtl/>
          <w:lang w:val="fr-FR" w:bidi="fa-IR"/>
        </w:rPr>
        <w:t xml:space="preserve"> ا</w:t>
      </w:r>
      <w:r w:rsidRPr="007C7D66">
        <w:rPr>
          <w:rFonts w:cs="B Nazanin"/>
          <w:sz w:val="18"/>
          <w:szCs w:val="18"/>
          <w:rtl/>
          <w:lang w:bidi="fa-IR"/>
        </w:rPr>
        <w:t xml:space="preserve">نجام شد و از نسبت طلایی برای معالجه بیمارانش </w:t>
      </w:r>
      <w:r w:rsidRPr="00060A61">
        <w:rPr>
          <w:rFonts w:cs="B Nazanin"/>
          <w:sz w:val="18"/>
          <w:szCs w:val="18"/>
          <w:rtl/>
          <w:lang w:bidi="fa-IR"/>
        </w:rPr>
        <w:t>استفاده کرد</w:t>
      </w:r>
      <w:r w:rsidRPr="00060A61">
        <w:rPr>
          <w:rFonts w:cs="B Nazanin" w:hint="cs"/>
          <w:sz w:val="18"/>
          <w:szCs w:val="18"/>
          <w:rtl/>
          <w:lang w:bidi="fa-IR"/>
        </w:rPr>
        <w:t xml:space="preserve"> (</w:t>
      </w:r>
      <w:r w:rsidR="004949CD" w:rsidRPr="00060A61">
        <w:rPr>
          <w:rFonts w:cs="B Nazanin" w:hint="cs"/>
          <w:sz w:val="18"/>
          <w:szCs w:val="18"/>
          <w:rtl/>
          <w:lang w:bidi="fa-IR"/>
        </w:rPr>
        <w:t>5</w:t>
      </w:r>
      <w:r w:rsidRPr="00060A61">
        <w:rPr>
          <w:rFonts w:cs="B Nazanin" w:hint="cs"/>
          <w:sz w:val="18"/>
          <w:szCs w:val="18"/>
          <w:rtl/>
          <w:lang w:bidi="fa-IR"/>
        </w:rPr>
        <w:t>).</w:t>
      </w:r>
    </w:p>
    <w:p w14:paraId="36FB3D57" w14:textId="77777777" w:rsidR="007C7D66" w:rsidRPr="007C7D66" w:rsidRDefault="007C7D66" w:rsidP="007C7D66">
      <w:pPr>
        <w:bidi/>
        <w:jc w:val="highKashida"/>
        <w:rPr>
          <w:rFonts w:cs="B Nazanin"/>
          <w:sz w:val="18"/>
          <w:szCs w:val="18"/>
          <w:rtl/>
          <w:lang w:bidi="fa-IR"/>
        </w:rPr>
      </w:pPr>
      <w:r w:rsidRPr="007C7D66">
        <w:rPr>
          <w:rFonts w:cs="B Nazanin"/>
          <w:sz w:val="18"/>
          <w:szCs w:val="18"/>
          <w:rtl/>
          <w:lang w:bidi="fa-IR"/>
        </w:rPr>
        <w:t>علت احتمالی این امر این است که ایده زیبایی خود یک اصطلاح ذهنی است و به طور ثابت قابل تعریف شدن نیست. در اصل تنوع زیستی، زیبایی را تشکیل می دهد در حالی که نسبت طلایی تناسب و تقارن در طراحی معماری را در طبیعت برجسته می کند.</w:t>
      </w:r>
    </w:p>
    <w:p w14:paraId="11F94B48" w14:textId="77777777" w:rsidR="00CE137A" w:rsidRPr="00CE137A" w:rsidRDefault="00CE137A" w:rsidP="00CE137A">
      <w:pPr>
        <w:bidi/>
        <w:jc w:val="highKashida"/>
        <w:rPr>
          <w:rFonts w:cs="B Nazanin"/>
          <w:b/>
          <w:bCs/>
          <w:sz w:val="18"/>
          <w:szCs w:val="18"/>
          <w:rtl/>
          <w:lang w:bidi="fa-IR"/>
        </w:rPr>
      </w:pPr>
      <w:r w:rsidRPr="00CE137A">
        <w:rPr>
          <w:rFonts w:cs="B Nazanin"/>
          <w:b/>
          <w:bCs/>
          <w:sz w:val="18"/>
          <w:szCs w:val="18"/>
          <w:rtl/>
          <w:lang w:bidi="fa-IR"/>
        </w:rPr>
        <w:t>رگهای خونی و آوندهای گیاهان</w:t>
      </w:r>
    </w:p>
    <w:p w14:paraId="6D31764D" w14:textId="4E2D34E5" w:rsidR="007C7D66" w:rsidRDefault="00CE137A" w:rsidP="00CE137A">
      <w:pPr>
        <w:pStyle w:val="Abstract"/>
        <w:bidi/>
        <w:rPr>
          <w:rFonts w:cs="B Nazanin"/>
          <w:b w:val="0"/>
          <w:bCs w:val="0"/>
          <w:rtl/>
          <w:lang w:bidi="fa-IR"/>
        </w:rPr>
      </w:pPr>
      <w:r w:rsidRPr="00CE137A">
        <w:rPr>
          <w:rFonts w:cs="B Nazanin"/>
          <w:b w:val="0"/>
          <w:bCs w:val="0"/>
          <w:rtl/>
          <w:lang w:bidi="fa-IR"/>
        </w:rPr>
        <w:t>اگرچه رگهای خونی بدن انسان و آوندهای گیاهان ساختار فیزیولوژی متفاوتی دارند ولی عملکرد پایه ای و ظاهر بصری شباهت هایی دارند. اساس ساختار شبکه آوندی تقریباٌ مشابه اشکالی است که توسط هندسه فرکتال بوجود می آید. خواص ریاضی این ساختارها توسط خود تشابهی در هندسه فرکتال خلق می شود.</w:t>
      </w:r>
    </w:p>
    <w:p w14:paraId="08159BD9" w14:textId="0F1FC65C" w:rsidR="00CE137A" w:rsidRDefault="00CE137A" w:rsidP="00CE137A">
      <w:pPr>
        <w:bidi/>
        <w:jc w:val="highKashida"/>
        <w:rPr>
          <w:rFonts w:cs="B Nazanin"/>
          <w:sz w:val="18"/>
          <w:szCs w:val="18"/>
          <w:rtl/>
          <w:lang w:bidi="fa-IR"/>
        </w:rPr>
      </w:pPr>
      <w:r w:rsidRPr="00CE137A">
        <w:rPr>
          <w:rFonts w:cs="B Nazanin"/>
          <w:sz w:val="18"/>
          <w:szCs w:val="18"/>
          <w:rtl/>
          <w:lang w:bidi="fa-IR"/>
        </w:rPr>
        <w:t>میچسون</w:t>
      </w:r>
      <w:r w:rsidR="00C039EE">
        <w:rPr>
          <w:rFonts w:cs="B Nazanin" w:hint="cs"/>
          <w:sz w:val="18"/>
          <w:szCs w:val="18"/>
          <w:rtl/>
          <w:lang w:bidi="fa-IR"/>
        </w:rPr>
        <w:t xml:space="preserve"> </w:t>
      </w:r>
      <w:r w:rsidR="00C039EE">
        <w:t>Mitchishon</w:t>
      </w:r>
      <w:r w:rsidR="00C039EE" w:rsidRPr="00CE137A">
        <w:rPr>
          <w:rFonts w:cs="B Nazanin"/>
          <w:sz w:val="18"/>
          <w:szCs w:val="18"/>
          <w:rtl/>
          <w:lang w:bidi="fa-IR"/>
        </w:rPr>
        <w:t xml:space="preserve"> </w:t>
      </w:r>
      <w:r w:rsidR="00C039EE">
        <w:rPr>
          <w:rFonts w:cs="B Nazanin" w:hint="cs"/>
          <w:sz w:val="18"/>
          <w:szCs w:val="18"/>
          <w:rtl/>
          <w:lang w:bidi="fa-IR"/>
        </w:rPr>
        <w:t xml:space="preserve"> </w:t>
      </w:r>
      <w:r w:rsidRPr="00CE137A">
        <w:rPr>
          <w:rFonts w:cs="B Nazanin"/>
          <w:sz w:val="18"/>
          <w:szCs w:val="18"/>
          <w:rtl/>
          <w:lang w:bidi="fa-IR"/>
        </w:rPr>
        <w:t xml:space="preserve">در سال ۱۹۷۷ نشان داد که آرایش قرار گرفتن برگ روی ساقه از الگوی فیبوناچی پیروی می کند. اشرفیان نیز بیان کرد،  تعداد انشعاباتی که از رگ های قلب خارج می شود نیز دارای همین الگو است کهاین ادعا با مطالعاتشان روی ضایعات اسکروییک در عروق در آنجا نیز توزیعشان توزیع دنباله فیبوناچی است، تقویت شد. </w:t>
      </w:r>
    </w:p>
    <w:p w14:paraId="4EE49B04" w14:textId="331BD27A" w:rsidR="009A498D" w:rsidRDefault="009A498D" w:rsidP="009A498D">
      <w:pPr>
        <w:bidi/>
        <w:jc w:val="highKashida"/>
        <w:rPr>
          <w:rFonts w:cs="B Nazanin"/>
          <w:sz w:val="18"/>
          <w:szCs w:val="18"/>
          <w:rtl/>
          <w:lang w:bidi="fa-IR"/>
        </w:rPr>
      </w:pPr>
    </w:p>
    <w:p w14:paraId="4D666CFC" w14:textId="6D6FD124" w:rsidR="009A498D" w:rsidRPr="00CE137A" w:rsidRDefault="009A498D" w:rsidP="009A498D">
      <w:pPr>
        <w:bidi/>
        <w:jc w:val="highKashida"/>
        <w:rPr>
          <w:rFonts w:cs="B Nazanin"/>
          <w:sz w:val="18"/>
          <w:szCs w:val="18"/>
          <w:lang w:bidi="fa-IR"/>
        </w:rPr>
      </w:pPr>
      <w:r w:rsidRPr="007B6256">
        <w:rPr>
          <w:rFonts w:cs="B Nazanin" w:hint="cs"/>
          <w:noProof/>
          <w:rtl/>
        </w:rPr>
        <w:drawing>
          <wp:anchor distT="0" distB="0" distL="114300" distR="114300" simplePos="0" relativeHeight="251666432" behindDoc="0" locked="0" layoutInCell="1" allowOverlap="1" wp14:anchorId="75B74ADC" wp14:editId="13BFD2A2">
            <wp:simplePos x="0" y="0"/>
            <wp:positionH relativeFrom="margin">
              <wp:posOffset>486410</wp:posOffset>
            </wp:positionH>
            <wp:positionV relativeFrom="paragraph">
              <wp:posOffset>133350</wp:posOffset>
            </wp:positionV>
            <wp:extent cx="5943600" cy="1766570"/>
            <wp:effectExtent l="0" t="0" r="0" b="5080"/>
            <wp:wrapTopAndBottom/>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66570"/>
                    </a:xfrm>
                    <a:prstGeom prst="rect">
                      <a:avLst/>
                    </a:prstGeom>
                    <a:noFill/>
                    <a:ln>
                      <a:noFill/>
                    </a:ln>
                  </pic:spPr>
                </pic:pic>
              </a:graphicData>
            </a:graphic>
          </wp:anchor>
        </w:drawing>
      </w:r>
    </w:p>
    <w:p w14:paraId="2A97195B" w14:textId="16298669" w:rsidR="009A498D" w:rsidRDefault="009A498D" w:rsidP="009A498D">
      <w:pPr>
        <w:bidi/>
        <w:rPr>
          <w:rFonts w:cs="B Nazanin"/>
          <w:sz w:val="18"/>
          <w:szCs w:val="18"/>
          <w:rtl/>
          <w:lang w:bidi="fa-IR"/>
        </w:rPr>
      </w:pPr>
      <w:r w:rsidRPr="009A498D">
        <w:rPr>
          <w:rFonts w:cs="B Nazanin" w:hint="cs"/>
          <w:sz w:val="18"/>
          <w:szCs w:val="18"/>
          <w:rtl/>
          <w:lang w:bidi="fa-IR"/>
        </w:rPr>
        <w:t xml:space="preserve">شکل </w:t>
      </w:r>
      <w:r>
        <w:rPr>
          <w:rFonts w:cs="B Nazanin" w:hint="cs"/>
          <w:sz w:val="18"/>
          <w:szCs w:val="18"/>
          <w:rtl/>
          <w:lang w:bidi="fa-IR"/>
        </w:rPr>
        <w:t>6-</w:t>
      </w:r>
      <w:r w:rsidRPr="009A498D">
        <w:rPr>
          <w:rFonts w:cs="B Nazanin" w:hint="cs"/>
          <w:sz w:val="18"/>
          <w:szCs w:val="18"/>
          <w:rtl/>
          <w:lang w:bidi="fa-IR"/>
        </w:rPr>
        <w:t xml:space="preserve">  مقایسه بین </w:t>
      </w:r>
      <w:r w:rsidRPr="009A498D">
        <w:rPr>
          <w:rFonts w:ascii="Arial" w:hAnsi="Arial" w:cs="Arial" w:hint="cs"/>
          <w:sz w:val="18"/>
          <w:szCs w:val="18"/>
          <w:rtl/>
          <w:lang w:bidi="fa-IR"/>
        </w:rPr>
        <w:t>–</w:t>
      </w:r>
      <w:r w:rsidRPr="009A498D">
        <w:rPr>
          <w:rFonts w:cs="B Nazanin" w:hint="cs"/>
          <w:sz w:val="18"/>
          <w:szCs w:val="18"/>
          <w:rtl/>
          <w:lang w:bidi="fa-IR"/>
        </w:rPr>
        <w:t>درختان ، رگهای خونی قلب و تصویر فراکتال.</w:t>
      </w:r>
    </w:p>
    <w:p w14:paraId="52161E5E" w14:textId="3597ED24" w:rsidR="00D5378C" w:rsidRDefault="00D5378C" w:rsidP="00D5378C">
      <w:pPr>
        <w:bidi/>
        <w:rPr>
          <w:rFonts w:cs="B Nazanin"/>
          <w:sz w:val="18"/>
          <w:szCs w:val="18"/>
          <w:rtl/>
          <w:lang w:bidi="fa-IR"/>
        </w:rPr>
      </w:pPr>
    </w:p>
    <w:p w14:paraId="2071549F" w14:textId="77777777" w:rsidR="00D5378C" w:rsidRPr="009A498D" w:rsidRDefault="00D5378C" w:rsidP="00D5378C">
      <w:pPr>
        <w:bidi/>
        <w:jc w:val="both"/>
        <w:rPr>
          <w:rFonts w:cs="B Nazanin"/>
          <w:sz w:val="18"/>
          <w:szCs w:val="18"/>
          <w:lang w:bidi="fa-IR"/>
        </w:rPr>
      </w:pPr>
    </w:p>
    <w:p w14:paraId="36C829BC" w14:textId="77777777" w:rsidR="00D5378C" w:rsidRPr="00D5378C" w:rsidRDefault="00D5378C" w:rsidP="00FC38DE">
      <w:pPr>
        <w:bidi/>
        <w:jc w:val="highKashida"/>
        <w:rPr>
          <w:rFonts w:cs="B Nazanin"/>
          <w:b/>
          <w:bCs/>
          <w:sz w:val="18"/>
          <w:szCs w:val="18"/>
          <w:rtl/>
          <w:lang w:bidi="fa-IR"/>
        </w:rPr>
      </w:pPr>
      <w:r w:rsidRPr="00D5378C">
        <w:rPr>
          <w:rFonts w:cs="B Nazanin"/>
          <w:b/>
          <w:bCs/>
          <w:sz w:val="18"/>
          <w:szCs w:val="18"/>
          <w:rtl/>
          <w:lang w:bidi="fa-IR"/>
        </w:rPr>
        <w:t>ژنوم انسان و فیبوناچی و فرکتال ها:</w:t>
      </w:r>
    </w:p>
    <w:p w14:paraId="6EA6C244" w14:textId="337237D4" w:rsidR="00D5378C" w:rsidRDefault="00D5378C" w:rsidP="00FC38DE">
      <w:pPr>
        <w:bidi/>
        <w:jc w:val="highKashida"/>
        <w:rPr>
          <w:rFonts w:cs="B Nazanin"/>
          <w:color w:val="C00000"/>
          <w:sz w:val="18"/>
          <w:szCs w:val="18"/>
          <w:rtl/>
          <w:lang w:bidi="fa-IR"/>
        </w:rPr>
      </w:pPr>
      <w:r w:rsidRPr="00D5378C">
        <w:rPr>
          <w:rFonts w:cs="B Nazanin"/>
          <w:sz w:val="18"/>
          <w:szCs w:val="18"/>
          <w:rtl/>
          <w:lang w:bidi="fa-IR"/>
        </w:rPr>
        <w:t>این احتمال  که الگوی ساختاری</w:t>
      </w:r>
      <w:r w:rsidRPr="00D5378C">
        <w:rPr>
          <w:rFonts w:cs="B Nazanin"/>
          <w:sz w:val="18"/>
          <w:szCs w:val="18"/>
          <w:lang w:bidi="fa-IR"/>
        </w:rPr>
        <w:t xml:space="preserve">DNA </w:t>
      </w:r>
      <w:r w:rsidRPr="00D5378C">
        <w:rPr>
          <w:rFonts w:cs="B Nazanin" w:hint="cs"/>
          <w:sz w:val="18"/>
          <w:szCs w:val="18"/>
          <w:rtl/>
          <w:lang w:bidi="fa-IR"/>
        </w:rPr>
        <w:t xml:space="preserve"> </w:t>
      </w:r>
      <w:r w:rsidRPr="00D5378C">
        <w:rPr>
          <w:rFonts w:cs="B Nazanin"/>
          <w:sz w:val="18"/>
          <w:szCs w:val="18"/>
          <w:rtl/>
          <w:lang w:bidi="fa-IR"/>
        </w:rPr>
        <w:t>یک فرکتال باشد اولین بار به وسیله مندل بوت</w:t>
      </w:r>
      <w:r w:rsidR="004B3393">
        <w:rPr>
          <w:rFonts w:cs="B Nazanin" w:hint="cs"/>
          <w:sz w:val="18"/>
          <w:szCs w:val="18"/>
          <w:vertAlign w:val="superscript"/>
          <w:rtl/>
          <w:lang w:bidi="fa-IR"/>
        </w:rPr>
        <w:t xml:space="preserve"> </w:t>
      </w:r>
      <w:r w:rsidR="004B3393">
        <w:rPr>
          <w:rFonts w:cs="B Nazanin"/>
          <w:sz w:val="18"/>
          <w:szCs w:val="18"/>
          <w:lang w:bidi="fa-IR"/>
        </w:rPr>
        <w:t>MENDEL BOLT</w:t>
      </w:r>
      <w:r w:rsidR="004B3393">
        <w:rPr>
          <w:rFonts w:cs="B Nazanin" w:hint="cs"/>
          <w:sz w:val="18"/>
          <w:szCs w:val="18"/>
          <w:rtl/>
          <w:lang w:val="fr-FR" w:bidi="fa-IR"/>
        </w:rPr>
        <w:t xml:space="preserve">  </w:t>
      </w:r>
      <w:r w:rsidRPr="00D5378C">
        <w:rPr>
          <w:rFonts w:cs="B Nazanin"/>
          <w:sz w:val="18"/>
          <w:szCs w:val="18"/>
          <w:rtl/>
          <w:lang w:bidi="fa-IR"/>
        </w:rPr>
        <w:t>مطرح شد.</w:t>
      </w:r>
      <w:r>
        <w:rPr>
          <w:rFonts w:cs="B Nazanin" w:hint="cs"/>
          <w:sz w:val="18"/>
          <w:szCs w:val="18"/>
          <w:rtl/>
          <w:lang w:bidi="fa-IR"/>
        </w:rPr>
        <w:t xml:space="preserve"> </w:t>
      </w:r>
      <w:r w:rsidRPr="00D5378C">
        <w:rPr>
          <w:rFonts w:cs="B Nazanin"/>
          <w:sz w:val="18"/>
          <w:szCs w:val="18"/>
          <w:rtl/>
          <w:lang w:bidi="fa-IR"/>
        </w:rPr>
        <w:t>در اوایل ۱۹۹۰ برپایه نظریه اش، ثابت شد که ژنوم انسان شامل رفتار فرکتال، دنباله های فیبوناچی و نسبت</w:t>
      </w:r>
      <w:r w:rsidRPr="00060A61">
        <w:rPr>
          <w:rFonts w:cs="B Nazanin"/>
          <w:sz w:val="18"/>
          <w:szCs w:val="18"/>
          <w:rtl/>
          <w:lang w:bidi="fa-IR"/>
        </w:rPr>
        <w:t xml:space="preserve"> طلایی است</w:t>
      </w:r>
      <w:r w:rsidRPr="00060A61">
        <w:rPr>
          <w:rFonts w:cs="B Nazanin" w:hint="cs"/>
          <w:sz w:val="18"/>
          <w:szCs w:val="18"/>
          <w:rtl/>
          <w:lang w:bidi="fa-IR"/>
        </w:rPr>
        <w:t xml:space="preserve"> (</w:t>
      </w:r>
      <w:r w:rsidR="004949CD" w:rsidRPr="00060A61">
        <w:rPr>
          <w:rFonts w:cs="B Nazanin" w:hint="cs"/>
          <w:sz w:val="18"/>
          <w:szCs w:val="18"/>
          <w:rtl/>
          <w:lang w:bidi="fa-IR"/>
        </w:rPr>
        <w:t>7</w:t>
      </w:r>
      <w:r w:rsidRPr="00060A61">
        <w:rPr>
          <w:rFonts w:cs="B Nazanin" w:hint="cs"/>
          <w:sz w:val="18"/>
          <w:szCs w:val="18"/>
          <w:rtl/>
          <w:lang w:bidi="fa-IR"/>
        </w:rPr>
        <w:t xml:space="preserve">و </w:t>
      </w:r>
      <w:r w:rsidR="004949CD" w:rsidRPr="00060A61">
        <w:rPr>
          <w:rFonts w:cs="B Nazanin" w:hint="cs"/>
          <w:sz w:val="18"/>
          <w:szCs w:val="18"/>
          <w:rtl/>
          <w:lang w:bidi="fa-IR"/>
        </w:rPr>
        <w:t>6</w:t>
      </w:r>
      <w:r w:rsidRPr="00060A61">
        <w:rPr>
          <w:rFonts w:cs="B Nazanin" w:hint="cs"/>
          <w:sz w:val="18"/>
          <w:szCs w:val="18"/>
          <w:rtl/>
          <w:lang w:bidi="fa-IR"/>
        </w:rPr>
        <w:t>).</w:t>
      </w:r>
    </w:p>
    <w:p w14:paraId="3D04C3F5" w14:textId="77777777" w:rsidR="00FC38DE" w:rsidRDefault="00FC38DE" w:rsidP="00FC38DE">
      <w:pPr>
        <w:bidi/>
        <w:jc w:val="highKashida"/>
        <w:rPr>
          <w:rFonts w:cs="B Nazanin"/>
          <w:color w:val="C00000"/>
          <w:sz w:val="18"/>
          <w:szCs w:val="18"/>
          <w:rtl/>
          <w:lang w:bidi="fa-IR"/>
        </w:rPr>
      </w:pPr>
    </w:p>
    <w:p w14:paraId="0960A4A8" w14:textId="7ADE5482" w:rsidR="00FC38DE" w:rsidRDefault="00FC38DE" w:rsidP="00FC38DE">
      <w:pPr>
        <w:bidi/>
        <w:jc w:val="highKashida"/>
        <w:rPr>
          <w:rFonts w:cs="B Nazanin"/>
          <w:b/>
          <w:bCs/>
          <w:sz w:val="18"/>
          <w:szCs w:val="18"/>
          <w:rtl/>
          <w:lang w:bidi="fa-IR"/>
        </w:rPr>
      </w:pPr>
      <w:r w:rsidRPr="00FC38DE">
        <w:rPr>
          <w:rFonts w:cs="B Nazanin"/>
          <w:b/>
          <w:bCs/>
          <w:sz w:val="18"/>
          <w:szCs w:val="18"/>
          <w:rtl/>
          <w:lang w:bidi="fa-IR"/>
        </w:rPr>
        <w:t>گیاه شناسی، جانورشناسی، تقارن،  دنباله فیبوناچی و هندسه فرکتال</w:t>
      </w:r>
    </w:p>
    <w:p w14:paraId="3E5CFC82" w14:textId="77777777" w:rsidR="00FC38DE" w:rsidRDefault="00FC38DE" w:rsidP="00FC38DE">
      <w:pPr>
        <w:bidi/>
        <w:jc w:val="highKashida"/>
        <w:rPr>
          <w:rFonts w:cs="B Nazanin"/>
          <w:b/>
          <w:bCs/>
          <w:sz w:val="18"/>
          <w:szCs w:val="18"/>
          <w:rtl/>
          <w:lang w:bidi="fa-IR"/>
        </w:rPr>
      </w:pPr>
    </w:p>
    <w:p w14:paraId="7DB3813B" w14:textId="77777777" w:rsidR="00DF022C" w:rsidRPr="00DF022C" w:rsidRDefault="00DF022C" w:rsidP="00DF022C">
      <w:pPr>
        <w:bidi/>
        <w:jc w:val="highKashida"/>
        <w:rPr>
          <w:rFonts w:cs="B Nazanin"/>
          <w:sz w:val="18"/>
          <w:szCs w:val="18"/>
          <w:lang w:bidi="fa-IR"/>
        </w:rPr>
      </w:pPr>
      <w:r w:rsidRPr="00DF022C">
        <w:rPr>
          <w:rFonts w:cs="B Nazanin"/>
          <w:sz w:val="18"/>
          <w:szCs w:val="18"/>
          <w:rtl/>
          <w:lang w:bidi="fa-IR"/>
        </w:rPr>
        <w:t>به دلیل اینکه تحقیقات بیشتری برای کشف نقش فیزیولوژیکی زیست شناسی لازم می باشد. فهم نقش کاربردی مفاهیم ممکن است کلیدی برای پیشرفت های کوانتومی در زمینه های مختلف مانند هوش مصنوعی، مهندسی پزشکی و .... می باشد.</w:t>
      </w:r>
    </w:p>
    <w:p w14:paraId="3B41ECE4" w14:textId="6A71BE99" w:rsidR="00FC38DE" w:rsidRPr="00DF022C" w:rsidRDefault="00DF022C" w:rsidP="00DF022C">
      <w:pPr>
        <w:bidi/>
        <w:jc w:val="highKashida"/>
        <w:rPr>
          <w:rFonts w:cs="B Nazanin"/>
          <w:sz w:val="18"/>
          <w:szCs w:val="18"/>
          <w:rtl/>
          <w:lang w:bidi="fa-IR"/>
        </w:rPr>
      </w:pPr>
      <w:r w:rsidRPr="00DF022C">
        <w:rPr>
          <w:rFonts w:cs="B Nazanin"/>
          <w:sz w:val="18"/>
          <w:szCs w:val="18"/>
          <w:rtl/>
          <w:lang w:bidi="fa-IR"/>
        </w:rPr>
        <w:t>نسبت طلایی در بسیاری از دستگاههای زیستی نقش آفرینی می کند. این نقش که به شکل های گوناگون جلوه گر شده است می تواند به خواص ریاضی نسبت طلایی ارتباط پیدا کند.</w:t>
      </w:r>
    </w:p>
    <w:p w14:paraId="00459F60" w14:textId="77777777" w:rsidR="005E0576" w:rsidRPr="005E0576" w:rsidRDefault="005E0576" w:rsidP="005E0576">
      <w:pPr>
        <w:bidi/>
        <w:jc w:val="highKashida"/>
        <w:rPr>
          <w:rFonts w:cs="B Nazanin"/>
          <w:sz w:val="18"/>
          <w:szCs w:val="18"/>
          <w:rtl/>
          <w:lang w:bidi="fa-IR"/>
        </w:rPr>
      </w:pPr>
      <w:r w:rsidRPr="005E0576">
        <w:rPr>
          <w:rFonts w:cs="B Nazanin"/>
          <w:sz w:val="18"/>
          <w:szCs w:val="18"/>
          <w:rtl/>
          <w:lang w:bidi="fa-IR"/>
        </w:rPr>
        <w:t>در رابطه با مارپیچ های رشد فیبوناچی گل افتاب گردان که یکی از موضوعات مورد علاقه زیست شناسانی هست که در زمینه ریاضی کار می کنند را بررسی می‌کنیم. این گل بزرگ یکی از مشخص ترین و زیباترین نمونه های قوانین مخفی ریاضیات در طبیعت است، برای مثال دنباله فیبوناچی که هر ردیف در آن مجموع دو ردیف قبل است که در بسیاری از میوه ها از  آناناس تا مخروط کاج دیده شده است.</w:t>
      </w:r>
    </w:p>
    <w:p w14:paraId="03DE7CA6" w14:textId="09FFC93F" w:rsidR="00FC38DE" w:rsidRPr="00DF022C" w:rsidRDefault="005E0576" w:rsidP="005E0576">
      <w:pPr>
        <w:bidi/>
        <w:jc w:val="highKashida"/>
        <w:rPr>
          <w:rFonts w:cs="B Nazanin"/>
          <w:sz w:val="18"/>
          <w:szCs w:val="18"/>
          <w:rtl/>
          <w:lang w:bidi="fa-IR"/>
        </w:rPr>
      </w:pPr>
      <w:r w:rsidRPr="005E0576">
        <w:rPr>
          <w:rFonts w:cs="B Nazanin"/>
          <w:sz w:val="18"/>
          <w:szCs w:val="18"/>
          <w:rtl/>
          <w:lang w:bidi="fa-IR"/>
        </w:rPr>
        <w:t>گل آفتابگردان یک مثال شناخته شده در چنین موردی است. یک الگوی مارپیچ شامل مارپیچ های ساعتگرد و پاد ساعتگرد، دنباله اعداد فیبوناچی هستند و به اندازه کلی گل و یک دانه ویژه بستگی دارند.</w:t>
      </w:r>
    </w:p>
    <w:p w14:paraId="37530C8F" w14:textId="0ADCE174" w:rsidR="00CE137A" w:rsidRDefault="00CE137A" w:rsidP="00D5378C">
      <w:pPr>
        <w:pStyle w:val="Abstract"/>
        <w:bidi/>
        <w:rPr>
          <w:rFonts w:cs="B Nazanin"/>
          <w:b w:val="0"/>
          <w:bCs w:val="0"/>
          <w:rtl/>
          <w:lang w:bidi="fa-IR"/>
        </w:rPr>
      </w:pPr>
    </w:p>
    <w:p w14:paraId="56C1C4D4" w14:textId="62A8E0DD" w:rsidR="005E0576" w:rsidRPr="009A498D" w:rsidRDefault="005E0576" w:rsidP="005E0576">
      <w:pPr>
        <w:pStyle w:val="Abstract"/>
        <w:bidi/>
        <w:rPr>
          <w:rFonts w:cs="B Nazanin"/>
          <w:b w:val="0"/>
          <w:bCs w:val="0"/>
          <w:rtl/>
          <w:lang w:bidi="fa-IR"/>
        </w:rPr>
      </w:pPr>
      <w:r w:rsidRPr="00D85388">
        <w:rPr>
          <w:rFonts w:asciiTheme="majorBidi" w:hAnsiTheme="majorBidi"/>
          <w:noProof/>
          <w:sz w:val="28"/>
          <w:szCs w:val="28"/>
          <w:rtl/>
        </w:rPr>
        <w:lastRenderedPageBreak/>
        <w:drawing>
          <wp:inline distT="0" distB="0" distL="0" distR="0" wp14:anchorId="03C7750D" wp14:editId="462C82A2">
            <wp:extent cx="2543175" cy="1076256"/>
            <wp:effectExtent l="0" t="0" r="0" b="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175" cy="1076256"/>
                    </a:xfrm>
                    <a:prstGeom prst="rect">
                      <a:avLst/>
                    </a:prstGeom>
                    <a:noFill/>
                    <a:ln>
                      <a:noFill/>
                    </a:ln>
                  </pic:spPr>
                </pic:pic>
              </a:graphicData>
            </a:graphic>
          </wp:inline>
        </w:drawing>
      </w:r>
    </w:p>
    <w:p w14:paraId="0BD68A34" w14:textId="4F6DAD8E" w:rsidR="005E0576" w:rsidRPr="005E0576" w:rsidRDefault="005E0576" w:rsidP="005E0576">
      <w:pPr>
        <w:rPr>
          <w:rFonts w:cs="B Nazanin"/>
          <w:sz w:val="18"/>
          <w:szCs w:val="18"/>
          <w:rtl/>
          <w:lang w:bidi="fa-IR"/>
        </w:rPr>
      </w:pPr>
      <w:r w:rsidRPr="005E0576">
        <w:rPr>
          <w:rFonts w:cs="B Nazanin" w:hint="cs"/>
          <w:sz w:val="18"/>
          <w:szCs w:val="18"/>
          <w:rtl/>
          <w:lang w:bidi="fa-IR"/>
        </w:rPr>
        <w:t>شکل</w:t>
      </w:r>
      <w:r>
        <w:rPr>
          <w:rFonts w:cs="B Nazanin" w:hint="cs"/>
          <w:sz w:val="18"/>
          <w:szCs w:val="18"/>
          <w:rtl/>
          <w:lang w:bidi="fa-IR"/>
        </w:rPr>
        <w:t>7</w:t>
      </w:r>
      <w:r w:rsidRPr="005E0576">
        <w:rPr>
          <w:rFonts w:cs="B Nazanin" w:hint="cs"/>
          <w:sz w:val="18"/>
          <w:szCs w:val="18"/>
          <w:rtl/>
          <w:lang w:bidi="fa-IR"/>
        </w:rPr>
        <w:t>- نمونه یک دانه گل آفتابگردان</w:t>
      </w:r>
    </w:p>
    <w:p w14:paraId="0FCFB1DE" w14:textId="4268E416" w:rsidR="005E0576" w:rsidRDefault="005E0576" w:rsidP="007C7D66">
      <w:pPr>
        <w:pStyle w:val="Abstract"/>
        <w:bidi/>
        <w:rPr>
          <w:rFonts w:cs="B Nazanin"/>
          <w:b w:val="0"/>
          <w:bCs w:val="0"/>
          <w:rtl/>
        </w:rPr>
      </w:pPr>
    </w:p>
    <w:p w14:paraId="4D030140" w14:textId="3C2AB974" w:rsidR="00FE6382" w:rsidRDefault="00FE6382" w:rsidP="00FE6382">
      <w:pPr>
        <w:pStyle w:val="Abstract"/>
        <w:bidi/>
        <w:rPr>
          <w:rFonts w:cs="B Nazanin"/>
          <w:b w:val="0"/>
          <w:bCs w:val="0"/>
          <w:rtl/>
          <w:lang w:bidi="fa-IR"/>
        </w:rPr>
      </w:pPr>
      <w:r w:rsidRPr="00FE6382">
        <w:rPr>
          <w:rFonts w:cs="B Nazanin"/>
          <w:b w:val="0"/>
          <w:bCs w:val="0"/>
          <w:rtl/>
          <w:lang w:bidi="fa-IR"/>
        </w:rPr>
        <w:t>شاید شگفت آورترین رشد مارپیچ مرتبط با نسبت طلایی در شاخه نرم تنان، در حفره ی نوعی از حلزون ها (ناتیلوس</w:t>
      </w:r>
      <w:r w:rsidR="00CE519C" w:rsidRPr="00AF0D57">
        <w:rPr>
          <w:b w:val="0"/>
          <w:bCs w:val="0"/>
        </w:rPr>
        <w:t xml:space="preserve"> Nautilus</w:t>
      </w:r>
      <w:r w:rsidR="00CE519C">
        <w:rPr>
          <w:rFonts w:cs="B Nazanin" w:hint="cs"/>
          <w:b w:val="0"/>
          <w:bCs w:val="0"/>
          <w:rtl/>
          <w:lang w:bidi="fa-IR"/>
        </w:rPr>
        <w:t xml:space="preserve"> </w:t>
      </w:r>
      <w:r w:rsidRPr="00FE6382">
        <w:rPr>
          <w:rFonts w:cs="B Nazanin"/>
          <w:b w:val="0"/>
          <w:bCs w:val="0"/>
          <w:rtl/>
          <w:lang w:bidi="fa-IR"/>
        </w:rPr>
        <w:t>پومپیلوس) دیده شده است. این نوع حلزون در رده شکم پایان (گاستروپودا</w:t>
      </w:r>
      <w:r w:rsidRPr="00FE6382">
        <w:rPr>
          <w:rFonts w:cs="B Nazanin"/>
          <w:b w:val="0"/>
          <w:bCs w:val="0"/>
          <w:rtl/>
          <w:lang w:bidi="fa-IR"/>
        </w:rPr>
        <w:footnoteReference w:id="1"/>
      </w:r>
      <w:r w:rsidRPr="00FE6382">
        <w:rPr>
          <w:rFonts w:cs="B Nazanin"/>
          <w:b w:val="0"/>
          <w:bCs w:val="0"/>
          <w:rtl/>
          <w:lang w:bidi="fa-IR"/>
        </w:rPr>
        <w:t xml:space="preserve">) </w:t>
      </w:r>
      <w:r w:rsidR="006A4749" w:rsidRPr="00AF0D57">
        <w:rPr>
          <w:b w:val="0"/>
          <w:bCs w:val="0"/>
        </w:rPr>
        <w:t>Gastropoda</w:t>
      </w:r>
      <w:r w:rsidR="006A4749">
        <w:rPr>
          <w:rFonts w:cs="B Nazanin" w:hint="cs"/>
          <w:b w:val="0"/>
          <w:bCs w:val="0"/>
          <w:rtl/>
          <w:lang w:bidi="fa-IR"/>
        </w:rPr>
        <w:t xml:space="preserve"> </w:t>
      </w:r>
      <w:r w:rsidRPr="00FE6382">
        <w:rPr>
          <w:rFonts w:cs="B Nazanin"/>
          <w:b w:val="0"/>
          <w:bCs w:val="0"/>
          <w:rtl/>
          <w:lang w:bidi="fa-IR"/>
        </w:rPr>
        <w:t>قرار دارد. یک صدف متشکل از تعدادی حفره است. همانطور که جانور رشد می کند، حفره های بزرگتر را به شکل مارپیچ می سازد و حفره های کوچک تر بدون استفاده را می پوشاند. نسبت حجم حفره های متوالی به نسبت طلایی مرتبط است.</w:t>
      </w:r>
    </w:p>
    <w:p w14:paraId="3BF5ABE3" w14:textId="77777777" w:rsidR="008E12B2" w:rsidRPr="008E12B2" w:rsidRDefault="008E12B2" w:rsidP="008E12B2">
      <w:pPr>
        <w:bidi/>
        <w:jc w:val="both"/>
        <w:rPr>
          <w:rFonts w:cs="B Nazanin"/>
          <w:sz w:val="18"/>
          <w:szCs w:val="18"/>
          <w:rtl/>
          <w:lang w:bidi="fa-IR"/>
        </w:rPr>
      </w:pPr>
      <w:r w:rsidRPr="007138EA">
        <w:rPr>
          <w:rFonts w:asciiTheme="majorBidi" w:hAnsiTheme="majorBidi" w:cstheme="majorBidi"/>
          <w:sz w:val="28"/>
          <w:szCs w:val="28"/>
          <w:rtl/>
        </w:rPr>
        <w:t>تقارن در علوم زیستی</w:t>
      </w:r>
    </w:p>
    <w:p w14:paraId="5ACFE972" w14:textId="178D7715" w:rsidR="008E12B2" w:rsidRDefault="008E12B2" w:rsidP="008E12B2">
      <w:pPr>
        <w:bidi/>
        <w:jc w:val="both"/>
        <w:rPr>
          <w:rFonts w:cs="B Nazanin"/>
          <w:sz w:val="18"/>
          <w:szCs w:val="18"/>
          <w:rtl/>
          <w:lang w:bidi="fa-IR"/>
        </w:rPr>
      </w:pPr>
      <w:r w:rsidRPr="008E12B2">
        <w:rPr>
          <w:rFonts w:cs="B Nazanin"/>
          <w:sz w:val="18"/>
          <w:szCs w:val="18"/>
          <w:rtl/>
          <w:lang w:bidi="fa-IR"/>
        </w:rPr>
        <w:t>بیشتر سیستمهای بیولوژیک دارای نمودی از تقارن هستند. تقارن با استفاده از نظریه گروه‌ها رسمیت پیدا می‌کند. این نظریه نه تنها به تقارن هندسی سیستم بلکه در تقارن دینامیکی انها نیز به کار گرفته می شود. ایده‌ی اصلی تقارن دینامیکی و نظریه وشاخگی در گونه زایی، جنبش جانوری</w:t>
      </w:r>
      <w:r>
        <w:rPr>
          <w:rFonts w:cs="B Nazanin" w:hint="cs"/>
          <w:sz w:val="18"/>
          <w:szCs w:val="18"/>
          <w:rtl/>
          <w:lang w:bidi="fa-IR"/>
        </w:rPr>
        <w:t xml:space="preserve"> </w:t>
      </w:r>
      <w:r w:rsidRPr="008E12B2">
        <w:rPr>
          <w:rFonts w:cs="B Nazanin" w:hint="cs"/>
          <w:sz w:val="18"/>
          <w:szCs w:val="18"/>
          <w:rtl/>
          <w:lang w:bidi="fa-IR"/>
        </w:rPr>
        <w:t>و</w:t>
      </w:r>
      <w:r w:rsidRPr="008E12B2">
        <w:rPr>
          <w:rFonts w:cs="B Nazanin"/>
          <w:sz w:val="18"/>
          <w:szCs w:val="18"/>
          <w:rtl/>
          <w:lang w:bidi="fa-IR"/>
        </w:rPr>
        <w:t xml:space="preserve"> قشر بیناییوشکل پوشش پروتیینی ویروس در ارتباط است.</w:t>
      </w:r>
    </w:p>
    <w:p w14:paraId="291E196D" w14:textId="77777777" w:rsidR="00B67F24" w:rsidRPr="008E12B2" w:rsidRDefault="00B67F24" w:rsidP="00B67F24">
      <w:pPr>
        <w:bidi/>
        <w:jc w:val="both"/>
        <w:rPr>
          <w:rFonts w:cs="B Nazanin"/>
          <w:sz w:val="18"/>
          <w:szCs w:val="18"/>
          <w:rtl/>
          <w:lang w:bidi="fa-IR"/>
        </w:rPr>
      </w:pPr>
    </w:p>
    <w:p w14:paraId="0F228FDC" w14:textId="59C41D8C" w:rsidR="008E12B2" w:rsidRDefault="00B67F24" w:rsidP="008E12B2">
      <w:pPr>
        <w:pStyle w:val="Abstract"/>
        <w:bidi/>
        <w:rPr>
          <w:rFonts w:cs="B Nazanin"/>
          <w:b w:val="0"/>
          <w:bCs w:val="0"/>
          <w:rtl/>
          <w:lang w:bidi="fa-IR"/>
        </w:rPr>
      </w:pPr>
      <w:r w:rsidRPr="00B67F24">
        <w:rPr>
          <w:rFonts w:cs="B Nazanin"/>
          <w:b w:val="0"/>
          <w:bCs w:val="0"/>
          <w:rtl/>
          <w:lang w:bidi="fa-IR"/>
        </w:rPr>
        <w:t>در بین گیاهان عالی، گیاهان گلدار آشکارترین تقارن پنج محوری را نمایان می کنند، گیاهان گل دار به دو رده تک لپه ای ها و دو لپه ای ها تقسیم می شوند. تک لپه ای ها دارای تقارن سه، شش یا دو محوری هستند. گلبرگ و دو لپه ای ها دارای تقارن چهار یا پنج محوری است. تقارن پنج محوری بر حسب شکل گلبرگ، می تواند اکیداٌ دورانی یا اینکه همزمان دورانی و انعکاسی باشد.</w:t>
      </w:r>
    </w:p>
    <w:p w14:paraId="53AE5994" w14:textId="231D52D1" w:rsidR="00B67F24" w:rsidRDefault="00B67F24" w:rsidP="00B67F24">
      <w:pPr>
        <w:pStyle w:val="Abstract"/>
        <w:bidi/>
        <w:rPr>
          <w:rFonts w:cs="B Nazanin"/>
          <w:b w:val="0"/>
          <w:bCs w:val="0"/>
          <w:rtl/>
          <w:lang w:bidi="fa-IR"/>
        </w:rPr>
      </w:pPr>
      <w:r w:rsidRPr="00B67F24">
        <w:rPr>
          <w:rFonts w:cs="B Nazanin"/>
          <w:b w:val="0"/>
          <w:bCs w:val="0"/>
          <w:rtl/>
          <w:lang w:bidi="fa-IR"/>
        </w:rPr>
        <w:t>در سلسله جانوران عمومی ترین تقارن، تقارن پنج محوری در خارپوستان موجود است. رده لاله وشان از این شاخه که بیشتر آن ها از بین رفته و تنها از طریق سنگواره خود شناخته می شوند</w:t>
      </w:r>
      <w:r>
        <w:rPr>
          <w:rFonts w:cs="B Nazanin" w:hint="cs"/>
          <w:b w:val="0"/>
          <w:bCs w:val="0"/>
          <w:rtl/>
          <w:lang w:bidi="fa-IR"/>
        </w:rPr>
        <w:t>.</w:t>
      </w:r>
      <w:r w:rsidR="00840515">
        <w:rPr>
          <w:rFonts w:cs="B Nazanin" w:hint="cs"/>
          <w:b w:val="0"/>
          <w:bCs w:val="0"/>
          <w:rtl/>
          <w:lang w:bidi="fa-IR"/>
        </w:rPr>
        <w:t xml:space="preserve"> </w:t>
      </w:r>
      <w:r w:rsidR="00840515" w:rsidRPr="00840515">
        <w:rPr>
          <w:rFonts w:cs="B Nazanin"/>
          <w:b w:val="0"/>
          <w:bCs w:val="0"/>
          <w:rtl/>
          <w:lang w:bidi="fa-IR"/>
        </w:rPr>
        <w:t>اکثر اندام های این رده دارای تقارن پنج محوری و در برخی موارد تقارن ده محوری را به نمایش می گذارند</w:t>
      </w:r>
      <w:r w:rsidR="00840515">
        <w:rPr>
          <w:rFonts w:cs="B Nazanin" w:hint="cs"/>
          <w:b w:val="0"/>
          <w:bCs w:val="0"/>
          <w:rtl/>
          <w:lang w:bidi="fa-IR"/>
        </w:rPr>
        <w:t>.</w:t>
      </w:r>
    </w:p>
    <w:p w14:paraId="68E60566" w14:textId="77777777" w:rsidR="00FD6CB6" w:rsidRDefault="00FD6CB6" w:rsidP="00FD6CB6">
      <w:pPr>
        <w:ind w:start="18pt"/>
        <w:jc w:val="highKashida"/>
        <w:rPr>
          <w:rFonts w:asciiTheme="majorBidi" w:hAnsiTheme="majorBidi" w:cstheme="majorBidi"/>
          <w:sz w:val="28"/>
          <w:szCs w:val="28"/>
          <w:rtl/>
        </w:rPr>
      </w:pPr>
    </w:p>
    <w:p w14:paraId="5B6A1B3B" w14:textId="185B3E0D" w:rsidR="00FD6CB6" w:rsidRPr="00FD6CB6" w:rsidRDefault="00FD6CB6" w:rsidP="00FD6CB6">
      <w:pPr>
        <w:bidi/>
        <w:ind w:start="18pt"/>
        <w:jc w:val="highKashida"/>
        <w:rPr>
          <w:rFonts w:cs="B Nazanin"/>
          <w:b/>
          <w:bCs/>
          <w:sz w:val="18"/>
          <w:szCs w:val="18"/>
          <w:rtl/>
          <w:lang w:bidi="fa-IR"/>
        </w:rPr>
      </w:pPr>
      <w:r w:rsidRPr="00FD6CB6">
        <w:rPr>
          <w:rFonts w:cs="B Nazanin"/>
          <w:b/>
          <w:bCs/>
          <w:sz w:val="18"/>
          <w:szCs w:val="18"/>
          <w:rtl/>
          <w:lang w:bidi="fa-IR"/>
        </w:rPr>
        <w:t>نتیجه</w:t>
      </w:r>
      <w:r w:rsidRPr="00FD6CB6">
        <w:rPr>
          <w:rFonts w:cs="B Nazanin" w:hint="cs"/>
          <w:b/>
          <w:bCs/>
          <w:sz w:val="18"/>
          <w:szCs w:val="18"/>
          <w:rtl/>
          <w:lang w:bidi="fa-IR"/>
        </w:rPr>
        <w:t xml:space="preserve"> گیری</w:t>
      </w:r>
    </w:p>
    <w:p w14:paraId="10A385F8" w14:textId="1C0C5F97" w:rsidR="00FD6CB6" w:rsidRPr="00FD6CB6" w:rsidRDefault="00FD6CB6" w:rsidP="00FD6CB6">
      <w:pPr>
        <w:bidi/>
        <w:jc w:val="highKashida"/>
        <w:rPr>
          <w:rFonts w:cs="B Nazanin"/>
          <w:sz w:val="18"/>
          <w:szCs w:val="18"/>
          <w:lang w:bidi="fa-IR"/>
        </w:rPr>
      </w:pPr>
      <w:r w:rsidRPr="00FD6CB6">
        <w:rPr>
          <w:rFonts w:cs="B Nazanin"/>
          <w:sz w:val="18"/>
          <w:szCs w:val="18"/>
          <w:rtl/>
          <w:lang w:bidi="fa-IR"/>
        </w:rPr>
        <w:t xml:space="preserve">در کشف منشاء حیات به واسطه ی ریاضیات، رویداد نسبت طلایی، دنباله های فیبوناچی و </w:t>
      </w:r>
      <w:r>
        <w:rPr>
          <w:rFonts w:cs="B Nazanin" w:hint="cs"/>
          <w:sz w:val="18"/>
          <w:szCs w:val="18"/>
          <w:rtl/>
          <w:lang w:bidi="fa-IR"/>
        </w:rPr>
        <w:t>تفارن</w:t>
      </w:r>
      <w:r w:rsidRPr="00FD6CB6">
        <w:rPr>
          <w:rFonts w:cs="B Nazanin"/>
          <w:sz w:val="18"/>
          <w:szCs w:val="18"/>
          <w:rtl/>
          <w:lang w:bidi="fa-IR"/>
        </w:rPr>
        <w:t xml:space="preserve"> در بسیاری از جنبه های زندگی در سطح کره زمین و در عالم گیتی مشاهده شده است. از آنجایی که شناسایی به طور گسترده در زمینه های غیر زیستی مانند معماری و هنر</w:t>
      </w:r>
      <w:r>
        <w:rPr>
          <w:rFonts w:cs="B Nazanin" w:hint="cs"/>
          <w:sz w:val="18"/>
          <w:szCs w:val="18"/>
          <w:rtl/>
          <w:lang w:bidi="fa-IR"/>
        </w:rPr>
        <w:t xml:space="preserve"> بررسی شده</w:t>
      </w:r>
      <w:r w:rsidRPr="00FD6CB6">
        <w:rPr>
          <w:rFonts w:cs="B Nazanin"/>
          <w:sz w:val="18"/>
          <w:szCs w:val="18"/>
          <w:rtl/>
          <w:lang w:bidi="fa-IR"/>
        </w:rPr>
        <w:t>، به خوبی در بیولوژي</w:t>
      </w:r>
      <w:r w:rsidR="00F51555">
        <w:rPr>
          <w:rFonts w:cs="B Nazanin" w:hint="cs"/>
          <w:sz w:val="18"/>
          <w:szCs w:val="18"/>
          <w:rtl/>
          <w:lang w:bidi="fa-IR"/>
        </w:rPr>
        <w:t xml:space="preserve"> و بیولوژی</w:t>
      </w:r>
      <w:r w:rsidRPr="00FD6CB6">
        <w:rPr>
          <w:rFonts w:cs="B Nazanin"/>
          <w:sz w:val="18"/>
          <w:szCs w:val="18"/>
          <w:rtl/>
          <w:lang w:bidi="fa-IR"/>
        </w:rPr>
        <w:t xml:space="preserve"> انسان بررسی نشده است. اخیراٌ کارهایی در جهت بررسی پدیده ها در سطوح مختلف و سیستمهای آناتومی و فیزیولوژی انسان از ارتوپدی، دندانپزشکی، مارپیچ گوش انسان، سیستم قلبی عروقی تا ژنوم انسان، مستند شده است.</w:t>
      </w:r>
    </w:p>
    <w:p w14:paraId="36FED2B4" w14:textId="77777777" w:rsidR="00FD6CB6" w:rsidRPr="00FD6CB6" w:rsidRDefault="00FD6CB6" w:rsidP="00FD6CB6">
      <w:pPr>
        <w:pStyle w:val="Abstract"/>
        <w:bidi/>
        <w:rPr>
          <w:rFonts w:cs="B Nazanin"/>
          <w:b w:val="0"/>
          <w:bCs w:val="0"/>
          <w:rtl/>
          <w:lang w:bidi="fa-IR"/>
        </w:rPr>
      </w:pPr>
    </w:p>
    <w:p w14:paraId="0CDEFA33" w14:textId="63B821FC" w:rsidR="00345167" w:rsidRDefault="00345167" w:rsidP="00625A31">
      <w:pPr>
        <w:pStyle w:val="Abstract"/>
        <w:bidi/>
        <w:rPr>
          <w:rFonts w:cs="B Nazanin"/>
          <w:rtl/>
        </w:rPr>
      </w:pPr>
    </w:p>
    <w:p w14:paraId="1E6E87DC" w14:textId="6A25C1FA" w:rsidR="00625A31" w:rsidRPr="00BB1CB4" w:rsidRDefault="00625A31" w:rsidP="00625A31">
      <w:pPr>
        <w:pStyle w:val="Abstract"/>
        <w:bidi/>
        <w:rPr>
          <w:sz w:val="10"/>
          <w:szCs w:val="10"/>
        </w:rPr>
      </w:pPr>
    </w:p>
    <w:p w14:paraId="3AAEB1A6" w14:textId="2EFDC990" w:rsidR="00A96989" w:rsidRDefault="00A96989" w:rsidP="00625A31">
      <w:pPr>
        <w:pStyle w:val="tablefootnote"/>
        <w:numPr>
          <w:ilvl w:val="0"/>
          <w:numId w:val="0"/>
        </w:numPr>
        <w:bidi/>
        <w:jc w:val="both"/>
        <w:rPr>
          <w:rFonts w:cs="B Nazanin"/>
          <w:sz w:val="14"/>
          <w:szCs w:val="14"/>
          <w:rtl/>
          <w:lang w:bidi="fa-IR"/>
        </w:rPr>
      </w:pPr>
    </w:p>
    <w:p w14:paraId="0D3423A4" w14:textId="2447F5F7" w:rsidR="00A96989" w:rsidRDefault="00A96989" w:rsidP="00A96989">
      <w:pPr>
        <w:pStyle w:val="tablefootnote"/>
        <w:numPr>
          <w:ilvl w:val="0"/>
          <w:numId w:val="0"/>
        </w:numPr>
        <w:bidi/>
        <w:ind w:start="2.90pt"/>
        <w:jc w:val="both"/>
        <w:rPr>
          <w:rFonts w:cs="B Nazanin"/>
          <w:sz w:val="14"/>
          <w:szCs w:val="14"/>
          <w:rtl/>
          <w:lang w:bidi="fa-IR"/>
        </w:rPr>
      </w:pPr>
    </w:p>
    <w:p w14:paraId="77B3BEB9" w14:textId="77777777" w:rsidR="00A96989" w:rsidRPr="005B520E" w:rsidRDefault="00A96989" w:rsidP="00625A31">
      <w:pPr>
        <w:pStyle w:val="tablefootnote"/>
        <w:numPr>
          <w:ilvl w:val="0"/>
          <w:numId w:val="0"/>
        </w:numPr>
        <w:bidi/>
        <w:ind w:start="2.90pt" w:hanging="1.45pt"/>
        <w:jc w:val="both"/>
        <w:rPr>
          <w:rtl/>
          <w:lang w:bidi="fa-IR"/>
        </w:rPr>
      </w:pPr>
    </w:p>
    <w:p w14:paraId="02FA9F65" w14:textId="7973D4F9" w:rsidR="00A96989" w:rsidRDefault="00A96989" w:rsidP="00D730C4">
      <w:pPr>
        <w:pStyle w:val="Abstract"/>
        <w:bidi/>
        <w:rPr>
          <w:rFonts w:cs="B Nazanin"/>
          <w:b w:val="0"/>
          <w:bCs w:val="0"/>
          <w:sz w:val="14"/>
          <w:rtl/>
        </w:rPr>
      </w:pPr>
    </w:p>
    <w:p w14:paraId="2CA69274" w14:textId="77777777" w:rsidR="00AA336B" w:rsidRDefault="00AA336B" w:rsidP="00060A61">
      <w:pPr>
        <w:pStyle w:val="Abstract"/>
        <w:bidi/>
        <w:ind w:firstLine="0pt"/>
        <w:rPr>
          <w:rFonts w:cs="B Nazanin"/>
          <w:b w:val="0"/>
          <w:bCs w:val="0"/>
        </w:rPr>
      </w:pPr>
    </w:p>
    <w:p w14:paraId="1AB2E273" w14:textId="6BBE4EE3" w:rsidR="00266A7E" w:rsidRDefault="00266A7E" w:rsidP="00060A61">
      <w:pPr>
        <w:pStyle w:val="Abstract"/>
        <w:bidi/>
        <w:ind w:firstLine="0pt"/>
        <w:rPr>
          <w:rFonts w:cs="B Nazanin"/>
          <w:b w:val="0"/>
          <w:bCs w:val="0"/>
        </w:rPr>
      </w:pPr>
    </w:p>
    <w:p w14:paraId="5E65F93B" w14:textId="77777777" w:rsidR="00A75347" w:rsidRPr="00073C4C" w:rsidRDefault="00A75347" w:rsidP="00A75347">
      <w:pPr>
        <w:pStyle w:val="Abstract"/>
        <w:bidi/>
        <w:rPr>
          <w:rFonts w:cs="B Nazanin"/>
          <w:b w:val="0"/>
          <w:bCs w:val="0"/>
          <w:rtl/>
        </w:rPr>
      </w:pPr>
    </w:p>
    <w:p w14:paraId="4151FF9E" w14:textId="3B253C76" w:rsidR="002B4168" w:rsidRDefault="002B4168" w:rsidP="00C15383">
      <w:pPr>
        <w:pStyle w:val="Abstract"/>
        <w:bidi/>
        <w:rPr>
          <w:rFonts w:cs="B Nazanin"/>
          <w:b w:val="0"/>
          <w:bCs w:val="0"/>
          <w:rtl/>
        </w:rPr>
      </w:pPr>
    </w:p>
    <w:p w14:paraId="57A0DE6C" w14:textId="5181C34E" w:rsidR="009A4E3C" w:rsidRDefault="009A4E3C" w:rsidP="00826D14">
      <w:pPr>
        <w:pStyle w:val="Abstract"/>
        <w:bidi/>
        <w:ind w:firstLine="0pt"/>
        <w:rPr>
          <w:rFonts w:cs="B Nazanin"/>
          <w:b w:val="0"/>
          <w:bCs w:val="0"/>
        </w:rPr>
      </w:pPr>
    </w:p>
    <w:p w14:paraId="0A2AE7B6" w14:textId="64D2660D" w:rsidR="009A4E3C" w:rsidRDefault="009A4E3C" w:rsidP="009A4E3C">
      <w:pPr>
        <w:pStyle w:val="ListParagraph"/>
        <w:numPr>
          <w:ilvl w:val="0"/>
          <w:numId w:val="30"/>
        </w:numPr>
        <w:bidi/>
        <w:spacing w:after="10pt" w:line="13.80pt" w:lineRule="auto"/>
        <w:jc w:val="highKashida"/>
        <w:rPr>
          <w:rFonts w:asciiTheme="minorBidi" w:hAnsiTheme="minorBidi" w:cs="B Nazanin"/>
          <w:sz w:val="28"/>
          <w:szCs w:val="28"/>
        </w:rPr>
      </w:pPr>
      <w:r>
        <w:rPr>
          <w:rFonts w:asciiTheme="minorBidi" w:hAnsiTheme="minorBidi" w:cs="B Nazanin" w:hint="cs"/>
          <w:sz w:val="28"/>
          <w:szCs w:val="28"/>
          <w:rtl/>
        </w:rPr>
        <w:t xml:space="preserve">رضایی، مانی. </w:t>
      </w:r>
      <w:r w:rsidR="00C15383">
        <w:rPr>
          <w:rFonts w:asciiTheme="minorBidi" w:hAnsiTheme="minorBidi" w:cs="B Nazanin"/>
          <w:sz w:val="28"/>
          <w:szCs w:val="28"/>
        </w:rPr>
        <w:t>)</w:t>
      </w:r>
      <w:r w:rsidR="00FB4D29">
        <w:rPr>
          <w:rFonts w:asciiTheme="minorBidi" w:hAnsiTheme="minorBidi" w:cs="B Nazanin" w:hint="cs"/>
          <w:sz w:val="28"/>
          <w:szCs w:val="28"/>
          <w:rtl/>
        </w:rPr>
        <w:t>1370)</w:t>
      </w:r>
      <w:r w:rsidR="008A493C">
        <w:rPr>
          <w:rFonts w:asciiTheme="minorBidi" w:hAnsiTheme="minorBidi" w:cs="B Nazanin" w:hint="cs"/>
          <w:sz w:val="28"/>
          <w:szCs w:val="28"/>
          <w:rtl/>
        </w:rPr>
        <w:t xml:space="preserve"> </w:t>
      </w:r>
      <w:r>
        <w:rPr>
          <w:rFonts w:asciiTheme="minorBidi" w:hAnsiTheme="minorBidi" w:cs="B Nazanin" w:hint="cs"/>
          <w:sz w:val="28"/>
          <w:szCs w:val="28"/>
          <w:rtl/>
        </w:rPr>
        <w:t xml:space="preserve">هندسه </w:t>
      </w:r>
      <w:r w:rsidR="00FB4D29">
        <w:rPr>
          <w:rFonts w:asciiTheme="minorBidi" w:hAnsiTheme="minorBidi" w:cs="B Nazanin" w:hint="cs"/>
          <w:sz w:val="28"/>
          <w:szCs w:val="28"/>
          <w:rtl/>
        </w:rPr>
        <w:t>فرکتال.</w:t>
      </w:r>
      <w:r w:rsidR="00FB4D29" w:rsidRPr="00727EE1">
        <w:rPr>
          <w:rFonts w:asciiTheme="minorBidi" w:hAnsiTheme="minorBidi" w:cs="B Nazanin" w:hint="cs"/>
          <w:sz w:val="28"/>
          <w:szCs w:val="28"/>
          <w:rtl/>
        </w:rPr>
        <w:t xml:space="preserve"> مجل</w:t>
      </w:r>
      <w:r w:rsidR="00FB4D29" w:rsidRPr="00727EE1">
        <w:rPr>
          <w:rFonts w:asciiTheme="minorBidi" w:hAnsiTheme="minorBidi" w:cs="B Nazanin"/>
          <w:sz w:val="28"/>
          <w:szCs w:val="28"/>
          <w:rtl/>
        </w:rPr>
        <w:t>ه</w:t>
      </w:r>
      <w:r w:rsidRPr="00727EE1">
        <w:rPr>
          <w:rFonts w:asciiTheme="minorBidi" w:hAnsiTheme="minorBidi" w:cs="B Nazanin" w:hint="cs"/>
          <w:sz w:val="28"/>
          <w:szCs w:val="28"/>
          <w:rtl/>
        </w:rPr>
        <w:t xml:space="preserve"> ریاضی دانشجویان دانشگاه صنعتی شریف</w:t>
      </w:r>
      <w:r>
        <w:rPr>
          <w:rFonts w:asciiTheme="minorBidi" w:hAnsiTheme="minorBidi" w:cs="B Nazanin" w:hint="cs"/>
          <w:sz w:val="28"/>
          <w:szCs w:val="28"/>
          <w:rtl/>
        </w:rPr>
        <w:t>،</w:t>
      </w:r>
      <w:r w:rsidRPr="00727EE1">
        <w:rPr>
          <w:rFonts w:asciiTheme="minorBidi" w:hAnsiTheme="minorBidi" w:cs="B Nazanin" w:hint="cs"/>
          <w:sz w:val="28"/>
          <w:szCs w:val="28"/>
          <w:rtl/>
        </w:rPr>
        <w:t xml:space="preserve"> شماره سوم</w:t>
      </w:r>
      <w:r>
        <w:rPr>
          <w:rFonts w:asciiTheme="minorBidi" w:hAnsiTheme="minorBidi" w:cs="B Nazanin" w:hint="cs"/>
          <w:sz w:val="28"/>
          <w:szCs w:val="28"/>
          <w:rtl/>
        </w:rPr>
        <w:t>.</w:t>
      </w:r>
    </w:p>
    <w:p w14:paraId="2B07F83A" w14:textId="77777777" w:rsidR="009A4E3C" w:rsidRDefault="009A4E3C" w:rsidP="009A4E3C">
      <w:pPr>
        <w:pStyle w:val="ListParagraph"/>
        <w:numPr>
          <w:ilvl w:val="0"/>
          <w:numId w:val="30"/>
        </w:numPr>
        <w:bidi/>
        <w:spacing w:after="10pt" w:line="13.80pt" w:lineRule="auto"/>
        <w:jc w:val="highKashida"/>
        <w:rPr>
          <w:rFonts w:asciiTheme="minorBidi" w:hAnsiTheme="minorBidi" w:cs="B Nazanin"/>
          <w:sz w:val="28"/>
          <w:szCs w:val="28"/>
        </w:rPr>
      </w:pPr>
      <w:r w:rsidRPr="00727EE1">
        <w:rPr>
          <w:rFonts w:asciiTheme="minorBidi" w:hAnsiTheme="minorBidi" w:cs="B Nazanin" w:hint="cs"/>
          <w:sz w:val="28"/>
          <w:szCs w:val="28"/>
          <w:rtl/>
        </w:rPr>
        <w:t>معتمدی، منصور ( ترجمه).</w:t>
      </w:r>
      <w:r>
        <w:rPr>
          <w:rFonts w:asciiTheme="minorBidi" w:hAnsiTheme="minorBidi" w:cs="B Nazanin" w:hint="cs"/>
          <w:sz w:val="28"/>
          <w:szCs w:val="28"/>
          <w:rtl/>
        </w:rPr>
        <w:t>1385.</w:t>
      </w:r>
      <w:r w:rsidRPr="00727EE1">
        <w:rPr>
          <w:rFonts w:asciiTheme="minorBidi" w:hAnsiTheme="minorBidi" w:cs="B Nazanin" w:hint="cs"/>
          <w:sz w:val="28"/>
          <w:szCs w:val="28"/>
          <w:rtl/>
        </w:rPr>
        <w:t xml:space="preserve"> نسبت طلایی و اعداد فیبوناتچی. انتشارات خانه ریاضیات اصفهان</w:t>
      </w:r>
      <w:r w:rsidRPr="00727EE1">
        <w:rPr>
          <w:rFonts w:asciiTheme="minorBidi" w:hAnsiTheme="minorBidi" w:cs="B Nazanin"/>
          <w:sz w:val="28"/>
          <w:szCs w:val="28"/>
        </w:rPr>
        <w:t>.</w:t>
      </w:r>
    </w:p>
    <w:p w14:paraId="7DC91919" w14:textId="77777777" w:rsidR="009A4E3C" w:rsidRPr="00FB4D29" w:rsidRDefault="009A4E3C" w:rsidP="009A4E3C">
      <w:pPr>
        <w:pStyle w:val="ListParagraph"/>
        <w:numPr>
          <w:ilvl w:val="0"/>
          <w:numId w:val="30"/>
        </w:numPr>
        <w:autoSpaceDE w:val="0"/>
        <w:autoSpaceDN w:val="0"/>
        <w:adjustRightInd w:val="0"/>
        <w:jc w:val="start"/>
        <w:rPr>
          <w:rFonts w:asciiTheme="majorBidi" w:hAnsiTheme="majorBidi" w:cstheme="majorBidi"/>
          <w:sz w:val="24"/>
          <w:szCs w:val="24"/>
        </w:rPr>
      </w:pPr>
      <w:r w:rsidRPr="00FB4D29">
        <w:rPr>
          <w:rFonts w:asciiTheme="majorBidi" w:hAnsiTheme="majorBidi" w:cstheme="majorBidi"/>
          <w:sz w:val="24"/>
          <w:szCs w:val="24"/>
        </w:rPr>
        <w:t>Gupta A, Rash GS, Somia NN, Wachowiak MP, Jones J, Desoky A. The motion path of the digits. J Hand Surg Am. 1998; 23: 1038-1042.</w:t>
      </w:r>
    </w:p>
    <w:p w14:paraId="26D4D3C3" w14:textId="6E122279" w:rsidR="009A4E3C" w:rsidRPr="00FB4D29" w:rsidRDefault="009A4E3C" w:rsidP="009A4E3C">
      <w:pPr>
        <w:pStyle w:val="ListParagraph"/>
        <w:numPr>
          <w:ilvl w:val="0"/>
          <w:numId w:val="30"/>
        </w:numPr>
        <w:autoSpaceDE w:val="0"/>
        <w:autoSpaceDN w:val="0"/>
        <w:adjustRightInd w:val="0"/>
        <w:jc w:val="start"/>
        <w:rPr>
          <w:rFonts w:asciiTheme="majorBidi" w:hAnsiTheme="majorBidi" w:cstheme="majorBidi"/>
          <w:sz w:val="24"/>
          <w:szCs w:val="24"/>
        </w:rPr>
      </w:pPr>
      <w:r w:rsidRPr="00FB4D29">
        <w:rPr>
          <w:rFonts w:asciiTheme="majorBidi" w:hAnsiTheme="majorBidi" w:cstheme="majorBidi"/>
          <w:sz w:val="24"/>
          <w:szCs w:val="24"/>
        </w:rPr>
        <w:t xml:space="preserve"> Hamilton R, Dunsmuir RA. Radiographic assessment of the relative lengths of the bones of the fingers of the human hand. J Hand Surg Br. 2002; 27: 546-548.</w:t>
      </w:r>
    </w:p>
    <w:p w14:paraId="6C4222E6" w14:textId="5CF9DB98" w:rsidR="009A4E3C" w:rsidRPr="00FB4D29" w:rsidRDefault="009A4E3C" w:rsidP="009A4E3C">
      <w:pPr>
        <w:pStyle w:val="ListParagraph"/>
        <w:numPr>
          <w:ilvl w:val="0"/>
          <w:numId w:val="30"/>
        </w:numPr>
        <w:autoSpaceDE w:val="0"/>
        <w:autoSpaceDN w:val="0"/>
        <w:adjustRightInd w:val="0"/>
        <w:jc w:val="start"/>
        <w:rPr>
          <w:rFonts w:asciiTheme="majorBidi" w:hAnsiTheme="majorBidi" w:cstheme="majorBidi"/>
          <w:sz w:val="24"/>
          <w:szCs w:val="24"/>
        </w:rPr>
      </w:pPr>
      <w:r w:rsidRPr="00FB4D29">
        <w:rPr>
          <w:rFonts w:asciiTheme="majorBidi" w:hAnsiTheme="majorBidi" w:cstheme="majorBidi"/>
          <w:sz w:val="24"/>
          <w:szCs w:val="24"/>
        </w:rPr>
        <w:t>Perez JC. Codon populations in single-stranded whole human genome DNA are fractal and fine-tuned by the Golden Ratio 1.618. Interdiscip Sci. 2010;2: 228-240.</w:t>
      </w:r>
    </w:p>
    <w:p w14:paraId="0C3D007F" w14:textId="69DFF5DE" w:rsidR="009A4E3C" w:rsidRPr="00FB4D29" w:rsidRDefault="009A4E3C" w:rsidP="009A4E3C">
      <w:pPr>
        <w:pStyle w:val="ListParagraph"/>
        <w:numPr>
          <w:ilvl w:val="0"/>
          <w:numId w:val="30"/>
        </w:numPr>
        <w:autoSpaceDE w:val="0"/>
        <w:autoSpaceDN w:val="0"/>
        <w:adjustRightInd w:val="0"/>
        <w:jc w:val="start"/>
        <w:rPr>
          <w:rFonts w:asciiTheme="majorBidi" w:hAnsiTheme="majorBidi" w:cstheme="majorBidi"/>
          <w:sz w:val="24"/>
          <w:szCs w:val="24"/>
        </w:rPr>
      </w:pPr>
      <w:r w:rsidRPr="00FB4D29">
        <w:rPr>
          <w:rFonts w:asciiTheme="majorBidi" w:hAnsiTheme="majorBidi" w:cstheme="majorBidi"/>
          <w:sz w:val="24"/>
          <w:szCs w:val="24"/>
        </w:rPr>
        <w:t>Persaud, D. and P. O'Leary, J. Fibonacci Series, Golden Proportions, and the Human Biology. Austin Journal of Surgery.2(5).2015.</w:t>
      </w:r>
    </w:p>
    <w:p w14:paraId="4FA8AF56" w14:textId="68EB8A5A" w:rsidR="009A4E3C" w:rsidRDefault="009A4E3C" w:rsidP="009A4E3C">
      <w:pPr>
        <w:pStyle w:val="ListParagraph"/>
        <w:numPr>
          <w:ilvl w:val="0"/>
          <w:numId w:val="30"/>
        </w:numPr>
        <w:autoSpaceDE w:val="0"/>
        <w:autoSpaceDN w:val="0"/>
        <w:adjustRightInd w:val="0"/>
        <w:jc w:val="start"/>
        <w:rPr>
          <w:rFonts w:asciiTheme="majorBidi" w:hAnsiTheme="majorBidi" w:cstheme="majorBidi"/>
          <w:sz w:val="24"/>
          <w:szCs w:val="24"/>
        </w:rPr>
      </w:pPr>
      <w:r w:rsidRPr="00FB4D29">
        <w:rPr>
          <w:rFonts w:asciiTheme="majorBidi" w:hAnsiTheme="majorBidi" w:cstheme="majorBidi"/>
          <w:sz w:val="24"/>
          <w:szCs w:val="24"/>
        </w:rPr>
        <w:t xml:space="preserve">Ricketts RM. The biologic significance of the divine proportion and Fibonacci series. Am J </w:t>
      </w:r>
      <w:r w:rsidRPr="009A4E3C">
        <w:rPr>
          <w:rFonts w:asciiTheme="majorBidi" w:hAnsiTheme="majorBidi" w:cstheme="majorBidi"/>
          <w:sz w:val="24"/>
          <w:szCs w:val="24"/>
        </w:rPr>
        <w:t>Orthod. 1982; 81: 351-370.</w:t>
      </w:r>
    </w:p>
    <w:p w14:paraId="2F277D68" w14:textId="77777777" w:rsidR="007B4724" w:rsidRPr="009A4E3C" w:rsidRDefault="007B4724" w:rsidP="00E77C2B">
      <w:pPr>
        <w:pStyle w:val="ListParagraph"/>
        <w:autoSpaceDE w:val="0"/>
        <w:autoSpaceDN w:val="0"/>
        <w:adjustRightInd w:val="0"/>
        <w:ind w:start="40.50pt"/>
        <w:jc w:val="start"/>
        <w:rPr>
          <w:rFonts w:asciiTheme="majorBidi" w:hAnsiTheme="majorBidi" w:cstheme="majorBidi"/>
          <w:sz w:val="24"/>
          <w:szCs w:val="24"/>
          <w:rtl/>
        </w:rPr>
      </w:pPr>
    </w:p>
    <w:p w14:paraId="7A2E5AA7" w14:textId="77777777" w:rsidR="009A4E3C" w:rsidRPr="009A4E3C" w:rsidRDefault="009A4E3C" w:rsidP="00E77C2B">
      <w:pPr>
        <w:pStyle w:val="Abstract"/>
        <w:bidi/>
        <w:rPr>
          <w:rFonts w:cs="B Nazanin"/>
          <w:b w:val="0"/>
          <w:bCs w:val="0"/>
          <w:rtl/>
        </w:rPr>
      </w:pPr>
    </w:p>
    <w:bookmarkEnd w:id="1"/>
    <w:p w14:paraId="3C17BFF2" w14:textId="1B10BB37" w:rsidR="009303D9" w:rsidRDefault="009303D9" w:rsidP="001A4E5C">
      <w:pPr>
        <w:pStyle w:val="references"/>
        <w:numPr>
          <w:ilvl w:val="0"/>
          <w:numId w:val="0"/>
        </w:numPr>
        <w:bidi/>
        <w:ind w:start="18pt" w:hanging="18pt"/>
        <w:rPr>
          <w:rtl/>
        </w:rPr>
      </w:pPr>
    </w:p>
    <w:p w14:paraId="7D061A7B" w14:textId="6934ACC2" w:rsidR="00937829" w:rsidRPr="00475461" w:rsidRDefault="00B962F6" w:rsidP="00475461">
      <w:pPr>
        <w:rPr>
          <w:rFonts w:cs="B Nazanin"/>
          <w:b/>
          <w:bCs/>
          <w:color w:val="FF0000"/>
          <w:sz w:val="18"/>
          <w:szCs w:val="18"/>
        </w:rPr>
      </w:pPr>
      <w:r w:rsidRPr="00B962F6">
        <w:rPr>
          <w:rFonts w:eastAsia="MS Mincho"/>
          <w:kern w:val="48"/>
          <w:sz w:val="48"/>
          <w:szCs w:val="48"/>
        </w:rPr>
        <w:t>(</w:t>
      </w:r>
      <w:r w:rsidR="00AE4EF4" w:rsidRPr="00AE4EF4">
        <w:rPr>
          <w:rFonts w:eastAsia="MS Mincho"/>
          <w:kern w:val="48"/>
          <w:sz w:val="48"/>
          <w:szCs w:val="48"/>
        </w:rPr>
        <w:t>Application of mathematics in life sciences</w:t>
      </w:r>
      <w:r w:rsidRPr="00B962F6">
        <w:rPr>
          <w:rFonts w:eastAsia="MS Mincho"/>
          <w:kern w:val="48"/>
          <w:sz w:val="48"/>
          <w:szCs w:val="48"/>
        </w:rPr>
        <w:t>)</w:t>
      </w:r>
    </w:p>
    <w:p w14:paraId="6E32D8F1" w14:textId="77777777" w:rsidR="00937829" w:rsidRDefault="00937829" w:rsidP="00937829">
      <w:pPr>
        <w:pStyle w:val="Author"/>
        <w:spacing w:before="5pt" w:beforeAutospacing="1" w:after="5pt" w:afterAutospacing="1" w:line="6pt" w:lineRule="auto"/>
        <w:rPr>
          <w:sz w:val="16"/>
          <w:szCs w:val="16"/>
        </w:rPr>
        <w:sectPr w:rsidR="00937829" w:rsidSect="003273B1">
          <w:headerReference w:type="even" r:id="rId23"/>
          <w:headerReference w:type="default" r:id="rId24"/>
          <w:headerReference w:type="first" r:id="rId25"/>
          <w:type w:val="continuous"/>
          <w:pgSz w:w="595.30pt" w:h="841.90pt" w:code="9"/>
          <w:pgMar w:top="113.40pt" w:right="44.50pt" w:bottom="72pt" w:left="44.50pt" w:header="36pt" w:footer="36pt" w:gutter="0pt"/>
          <w:cols w:space="36pt"/>
          <w:titlePg/>
          <w:bidi/>
          <w:docGrid w:linePitch="360"/>
        </w:sectPr>
      </w:pPr>
    </w:p>
    <w:p w14:paraId="2FB983EC" w14:textId="77777777" w:rsidR="00937829" w:rsidRDefault="00937829" w:rsidP="00937829">
      <w:pPr>
        <w:pStyle w:val="Author"/>
        <w:spacing w:before="0pt"/>
        <w:rPr>
          <w:sz w:val="18"/>
          <w:szCs w:val="18"/>
        </w:rPr>
      </w:pPr>
    </w:p>
    <w:p w14:paraId="7B06BDA3" w14:textId="0DE142CB" w:rsidR="00937829" w:rsidRPr="00DE7FB0" w:rsidRDefault="00890881" w:rsidP="00937829">
      <w:pPr>
        <w:pStyle w:val="Author"/>
        <w:spacing w:before="0pt" w:after="0pt"/>
        <w:rPr>
          <w:sz w:val="18"/>
          <w:szCs w:val="18"/>
        </w:rPr>
      </w:pPr>
      <w:r>
        <w:rPr>
          <w:sz w:val="18"/>
          <w:szCs w:val="18"/>
        </w:rPr>
        <w:t>Azadeh Niroomand</w:t>
      </w:r>
      <w:r w:rsidR="00937829" w:rsidRPr="00DE7FB0">
        <w:rPr>
          <w:sz w:val="18"/>
          <w:szCs w:val="18"/>
          <w:vertAlign w:val="superscript"/>
        </w:rPr>
        <w:t>1</w:t>
      </w:r>
      <w:r w:rsidR="00C6340F">
        <w:rPr>
          <w:sz w:val="18"/>
          <w:szCs w:val="18"/>
        </w:rPr>
        <w:t xml:space="preserve"> and Tayebeh Kochackpour</w:t>
      </w:r>
      <w:r w:rsidR="00937829" w:rsidRPr="00DE7FB0">
        <w:rPr>
          <w:sz w:val="18"/>
          <w:szCs w:val="18"/>
          <w:vertAlign w:val="superscript"/>
        </w:rPr>
        <w:t>2</w:t>
      </w:r>
      <w:r w:rsidR="00937829" w:rsidRPr="00DE7FB0">
        <w:rPr>
          <w:sz w:val="18"/>
          <w:szCs w:val="18"/>
        </w:rPr>
        <w:br/>
      </w:r>
      <w:r w:rsidR="00937829" w:rsidRPr="00DE7FB0">
        <w:rPr>
          <w:sz w:val="18"/>
          <w:szCs w:val="18"/>
        </w:rPr>
        <w:br/>
      </w:r>
      <w:r w:rsidR="00937829" w:rsidRPr="00DE7FB0">
        <w:rPr>
          <w:sz w:val="18"/>
          <w:szCs w:val="18"/>
          <w:vertAlign w:val="superscript"/>
        </w:rPr>
        <w:t>1</w:t>
      </w:r>
      <w:r w:rsidR="002E24C4">
        <w:rPr>
          <w:sz w:val="18"/>
          <w:szCs w:val="18"/>
          <w:vertAlign w:val="superscript"/>
        </w:rPr>
        <w:t>*</w:t>
      </w:r>
      <w:r w:rsidR="00937829" w:rsidRPr="00DE7FB0">
        <w:rPr>
          <w:rFonts w:ascii="IRANSans" w:hAnsi="IRANSans"/>
          <w:color w:val="555555"/>
          <w:sz w:val="20"/>
          <w:szCs w:val="20"/>
        </w:rPr>
        <w:t xml:space="preserve"> </w:t>
      </w:r>
      <w:r w:rsidR="00934F9D">
        <w:rPr>
          <w:sz w:val="18"/>
          <w:szCs w:val="18"/>
        </w:rPr>
        <w:t>Department of Biology, Payame noor University,Tehran,Iran</w:t>
      </w:r>
    </w:p>
    <w:p w14:paraId="27B6D891" w14:textId="278A617E" w:rsidR="00937829" w:rsidRPr="00472171" w:rsidRDefault="00937829" w:rsidP="007E275F">
      <w:pPr>
        <w:pStyle w:val="Author"/>
        <w:spacing w:before="0pt" w:after="0pt"/>
        <w:rPr>
          <w:sz w:val="18"/>
          <w:szCs w:val="18"/>
        </w:rPr>
        <w:sectPr w:rsidR="00937829" w:rsidRPr="00472171" w:rsidSect="003273B1">
          <w:type w:val="continuous"/>
          <w:pgSz w:w="595.30pt" w:h="841.90pt" w:code="9"/>
          <w:pgMar w:top="113.40pt" w:right="44.65pt" w:bottom="72pt" w:left="44.65pt" w:header="36pt" w:footer="36pt" w:gutter="0pt"/>
          <w:cols w:space="36pt"/>
          <w:bidi/>
          <w:docGrid w:linePitch="360"/>
        </w:sectPr>
      </w:pPr>
      <w:r w:rsidRPr="00DE7FB0">
        <w:rPr>
          <w:sz w:val="18"/>
          <w:szCs w:val="18"/>
          <w:vertAlign w:val="superscript"/>
        </w:rPr>
        <w:t>2</w:t>
      </w:r>
      <w:r w:rsidR="00952A1A" w:rsidRPr="00952A1A">
        <w:rPr>
          <w:sz w:val="18"/>
          <w:szCs w:val="18"/>
        </w:rPr>
        <w:t xml:space="preserve"> </w:t>
      </w:r>
      <w:r w:rsidR="00952A1A">
        <w:rPr>
          <w:sz w:val="18"/>
          <w:szCs w:val="18"/>
        </w:rPr>
        <w:t>Department of Mathemathic, Payame noor University,Tehran,Iran</w:t>
      </w:r>
    </w:p>
    <w:p w14:paraId="2C9EF703" w14:textId="77777777" w:rsidR="00937829" w:rsidRDefault="00937829" w:rsidP="007E275F">
      <w:pPr>
        <w:jc w:val="end"/>
      </w:pPr>
    </w:p>
    <w:p w14:paraId="6976FABD" w14:textId="77777777" w:rsidR="00937829" w:rsidRDefault="00937829" w:rsidP="00937829">
      <w:pPr>
        <w:sectPr w:rsidR="00937829" w:rsidSect="003273B1">
          <w:type w:val="continuous"/>
          <w:pgSz w:w="595.30pt" w:h="841.90pt" w:code="9"/>
          <w:pgMar w:top="113.40pt" w:right="44.65pt" w:bottom="72pt" w:left="44.65pt" w:header="36pt" w:footer="36pt" w:gutter="0pt"/>
          <w:cols w:num="3" w:space="36pt"/>
          <w:bidi/>
          <w:docGrid w:linePitch="360"/>
        </w:sectPr>
      </w:pPr>
    </w:p>
    <w:p w14:paraId="02CADC25" w14:textId="77777777" w:rsidR="007E275F" w:rsidRPr="00FF4D74" w:rsidRDefault="007E275F" w:rsidP="007E275F">
      <w:pPr>
        <w:rPr>
          <w:rFonts w:cs="B Nazanin"/>
          <w:sz w:val="16"/>
          <w:szCs w:val="16"/>
          <w:rtl/>
          <w:lang w:bidi="fa-IR"/>
        </w:rPr>
      </w:pPr>
      <w:r>
        <w:rPr>
          <w:rFonts w:cs="B Nazanin"/>
          <w:sz w:val="16"/>
          <w:szCs w:val="16"/>
          <w:lang w:bidi="fa-IR"/>
        </w:rPr>
        <w:t>a_niroomand@pnu.ac.ir</w:t>
      </w:r>
    </w:p>
    <w:p w14:paraId="147E1DE6" w14:textId="77777777" w:rsidR="00937829" w:rsidRDefault="00937829" w:rsidP="00937829">
      <w:pPr>
        <w:rPr>
          <w:lang w:bidi="fa-IR"/>
        </w:rPr>
      </w:pPr>
    </w:p>
    <w:p w14:paraId="454DAFFC" w14:textId="77777777" w:rsidR="00937829" w:rsidRDefault="00937829" w:rsidP="00937829"/>
    <w:p w14:paraId="0936A109" w14:textId="49424E01" w:rsidR="000F5271" w:rsidRDefault="00937829" w:rsidP="00937829">
      <w:pPr>
        <w:pStyle w:val="Abstract"/>
        <w:ind w:firstLine="0pt"/>
        <w:rPr>
          <w:i/>
          <w:iCs/>
        </w:rPr>
      </w:pPr>
      <w:r>
        <w:rPr>
          <w:i/>
          <w:iCs/>
        </w:rPr>
        <w:t>Abstract</w:t>
      </w:r>
    </w:p>
    <w:p w14:paraId="07F154E0" w14:textId="77777777" w:rsidR="000F5271" w:rsidRPr="005F0572" w:rsidRDefault="000F5271" w:rsidP="000F5271">
      <w:pPr>
        <w:bidi/>
        <w:jc w:val="highKashida"/>
        <w:rPr>
          <w:rFonts w:cs="B Nazanin"/>
          <w:sz w:val="18"/>
          <w:szCs w:val="18"/>
          <w:rtl/>
          <w:lang w:val="fr-FR" w:bidi="fa-IR"/>
        </w:rPr>
      </w:pPr>
    </w:p>
    <w:p w14:paraId="1CD59F64" w14:textId="288690AA" w:rsidR="000F5271" w:rsidRPr="00FB25D6" w:rsidRDefault="000F5271" w:rsidP="00FB25D6">
      <w:pPr>
        <w:pStyle w:val="NormalWeb"/>
        <w:shd w:val="clear" w:color="auto" w:fill="FFFFFF"/>
        <w:spacing w:before="0pt" w:beforeAutospacing="0"/>
        <w:jc w:val="both"/>
        <w:rPr>
          <w:rFonts w:eastAsia="SimSun"/>
          <w:b/>
          <w:bCs/>
          <w:sz w:val="18"/>
          <w:szCs w:val="18"/>
        </w:rPr>
      </w:pPr>
      <w:r w:rsidRPr="00FB25D6">
        <w:rPr>
          <w:rFonts w:eastAsia="SimSun"/>
          <w:b/>
          <w:bCs/>
          <w:sz w:val="18"/>
          <w:szCs w:val="18"/>
        </w:rPr>
        <w:t>Mathematical biology (also known as biomathematics or mathematical and theoretical biology) is a branch of biology that uses mathematical models and analyses and representations of living organisms to examine the systems that govern structure, development, and behavior of and within biological systems. Mathematical biology relies on a more theoretical approach and analysis to solve problems rather than using experiments to prove theories like its experimental biology counterpart</w:t>
      </w:r>
      <w:r w:rsidRPr="00FB25D6">
        <w:rPr>
          <w:rFonts w:eastAsia="SimSun"/>
          <w:b/>
          <w:bCs/>
          <w:sz w:val="18"/>
          <w:szCs w:val="18"/>
          <w:rtl/>
        </w:rPr>
        <w:t>.</w:t>
      </w:r>
      <w:r w:rsidR="008339ED">
        <w:rPr>
          <w:rFonts w:eastAsia="SimSun"/>
          <w:b/>
          <w:bCs/>
          <w:sz w:val="18"/>
          <w:szCs w:val="18"/>
        </w:rPr>
        <w:t xml:space="preserve"> </w:t>
      </w:r>
      <w:r w:rsidRPr="00FB25D6">
        <w:rPr>
          <w:rFonts w:eastAsia="SimSun"/>
          <w:b/>
          <w:bCs/>
          <w:sz w:val="18"/>
          <w:szCs w:val="18"/>
        </w:rPr>
        <w:t>In this article we try to remind you that no knowledge is possible without mathematics. Mathematics is the science of thought and the basis of human thought and it is about finding, describing and understanding the order that lies in seemingly complex and chaotic situations.</w:t>
      </w:r>
      <w:r w:rsidR="008339ED">
        <w:rPr>
          <w:rFonts w:eastAsia="SimSun"/>
          <w:b/>
          <w:bCs/>
          <w:sz w:val="18"/>
          <w:szCs w:val="18"/>
        </w:rPr>
        <w:t xml:space="preserve"> </w:t>
      </w:r>
      <w:r w:rsidRPr="00FB25D6">
        <w:rPr>
          <w:rFonts w:eastAsia="SimSun"/>
          <w:b/>
          <w:bCs/>
          <w:sz w:val="18"/>
          <w:szCs w:val="18"/>
        </w:rPr>
        <w:t>Abstract mathematical theories are directly related to nature and can be used to interpret it. With a review of fractal geometry, we describe the Fibonacci sequence, symmetry, and their application in the regular biological sciences which lies in the seemingly complex situations of biology.</w:t>
      </w:r>
    </w:p>
    <w:p w14:paraId="4A50731A" w14:textId="77777777" w:rsidR="000F5271" w:rsidRPr="00FB25D6" w:rsidRDefault="000F5271" w:rsidP="000F5271">
      <w:pPr>
        <w:jc w:val="both"/>
        <w:rPr>
          <w:b/>
          <w:bCs/>
          <w:sz w:val="18"/>
          <w:szCs w:val="18"/>
          <w:rtl/>
        </w:rPr>
      </w:pPr>
    </w:p>
    <w:p w14:paraId="0B5C99FE" w14:textId="68FCE801" w:rsidR="000F5271" w:rsidRDefault="000F5271" w:rsidP="000F5271">
      <w:pPr>
        <w:pStyle w:val="NormalWeb"/>
        <w:spacing w:before="0pt" w:beforeAutospacing="0" w:after="0pt" w:afterAutospacing="0"/>
        <w:ind w:start="36pt" w:hanging="36pt"/>
        <w:jc w:val="both"/>
        <w:rPr>
          <w:rFonts w:cs="B Nazanin"/>
          <w:lang w:bidi="fa-IR"/>
        </w:rPr>
      </w:pPr>
      <w:r w:rsidRPr="00FB25D6">
        <w:rPr>
          <w:rFonts w:eastAsia="SimSun"/>
          <w:b/>
          <w:bCs/>
          <w:i/>
          <w:sz w:val="18"/>
          <w:szCs w:val="18"/>
        </w:rPr>
        <w:t>Keyword</w:t>
      </w:r>
      <w:r w:rsidR="00FB25D6">
        <w:rPr>
          <w:rFonts w:eastAsia="SimSun"/>
          <w:b/>
          <w:bCs/>
          <w:i/>
          <w:sz w:val="18"/>
          <w:szCs w:val="18"/>
        </w:rPr>
        <w:t>-</w:t>
      </w:r>
      <w:r w:rsidRPr="006248F0">
        <w:rPr>
          <w:rFonts w:cs="B Nazanin"/>
          <w:lang w:bidi="fa-IR"/>
        </w:rPr>
        <w:t xml:space="preserve"> </w:t>
      </w:r>
      <w:r w:rsidRPr="00FB25D6">
        <w:rPr>
          <w:rFonts w:eastAsia="SimSun"/>
          <w:b/>
          <w:bCs/>
          <w:i/>
          <w:sz w:val="18"/>
          <w:szCs w:val="18"/>
        </w:rPr>
        <w:t>Biological Mathematics, Fibonacci, Symmetry, Fractal Geometry, Golden Ratio</w:t>
      </w:r>
    </w:p>
    <w:p w14:paraId="7A8C6E2D" w14:textId="77777777" w:rsidR="000F5271" w:rsidRDefault="000F5271" w:rsidP="000F5271">
      <w:pPr>
        <w:pStyle w:val="NormalWeb"/>
        <w:spacing w:before="0pt" w:beforeAutospacing="0" w:after="0pt" w:afterAutospacing="0"/>
        <w:ind w:start="36pt" w:hanging="36pt"/>
        <w:jc w:val="both"/>
        <w:rPr>
          <w:rFonts w:cs="B Nazanin"/>
          <w:lang w:bidi="fa-IR"/>
        </w:rPr>
      </w:pPr>
    </w:p>
    <w:p w14:paraId="351952AE" w14:textId="77777777" w:rsidR="00211E64" w:rsidRPr="00282D22" w:rsidRDefault="00211E64" w:rsidP="00282D22">
      <w:pPr>
        <w:pStyle w:val="Abstract"/>
        <w:bidi/>
        <w:rPr>
          <w:rFonts w:cs="B Nazanin"/>
          <w:color w:val="FF0000"/>
        </w:rPr>
      </w:pPr>
    </w:p>
    <w:sectPr w:rsidR="00211E64" w:rsidRPr="00282D22" w:rsidSect="003273B1">
      <w:type w:val="continuous"/>
      <w:pgSz w:w="595.30pt" w:h="841.90pt" w:code="9"/>
      <w:pgMar w:top="113.40pt" w:right="45.35pt" w:bottom="72pt" w:left="45.35pt" w:header="36pt" w:footer="36pt" w:gutter="0pt"/>
      <w:cols w:space="17.85pt"/>
      <w:bidi/>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448E0615" w14:textId="77777777" w:rsidR="00730F32" w:rsidRDefault="00730F32" w:rsidP="001A3B3D">
      <w:r>
        <w:separator/>
      </w:r>
    </w:p>
  </w:endnote>
  <w:endnote w:type="continuationSeparator" w:id="0">
    <w:p w14:paraId="7609F9A9" w14:textId="77777777" w:rsidR="00730F32" w:rsidRDefault="00730F32"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AFF" w:usb1="C0007841" w:usb2="00000009" w:usb3="00000000" w:csb0="000001FF"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0000012" w:usb3="00000000" w:csb0="0002009F" w:csb1="00000000"/>
  </w:font>
  <w:font w:name="Segoe UI">
    <w:panose1 w:val="020B0502040204020203"/>
    <w:charset w:characterSet="iso-8859-1"/>
    <w:family w:val="swiss"/>
    <w:pitch w:val="variable"/>
    <w:sig w:usb0="E10022FF" w:usb1="C000E47F" w:usb2="00000029" w:usb3="00000000" w:csb0="000001DF" w:csb1="00000000"/>
  </w:font>
  <w:font w:name="B Titr">
    <w:panose1 w:val="00000700000000000000"/>
    <w:charset w:characterSet="windows-1256"/>
    <w:family w:val="auto"/>
    <w:pitch w:val="variable"/>
    <w:sig w:usb0="00002001" w:usb1="80000000" w:usb2="00000008" w:usb3="00000000" w:csb0="00000040" w:csb1="00000000"/>
  </w:font>
  <w:font w:name="B Nazanin">
    <w:panose1 w:val="00000400000000000000"/>
    <w:charset w:characterSet="windows-1256"/>
    <w:family w:val="auto"/>
    <w:pitch w:val="variable"/>
    <w:sig w:usb0="00002001" w:usb1="80000000" w:usb2="00000008" w:usb3="00000000" w:csb0="00000040" w:csb1="00000000"/>
  </w:font>
  <w:font w:name="B Yekan">
    <w:panose1 w:val="00000400000000000000"/>
    <w:charset w:characterSet="windows-1256"/>
    <w:family w:val="auto"/>
    <w:pitch w:val="variable"/>
    <w:sig w:usb0="00002001" w:usb1="80000000" w:usb2="00000008" w:usb3="00000000" w:csb0="00000040" w:csb1="00000000"/>
  </w:font>
  <w:font w:name="Arial-BoldMT">
    <w:altName w:val="Arial"/>
    <w:panose1 w:val="00000000000000000000"/>
    <w:charset w:characterSet="iso-8859-1"/>
    <w:family w:val="swiss"/>
    <w:notTrueType/>
    <w:pitch w:val="default"/>
    <w:sig w:usb0="00000003" w:usb1="00000000" w:usb2="00000000" w:usb3="00000000" w:csb0="00000001" w:csb1="00000000"/>
  </w:font>
  <w:font w:name="Cambria Math">
    <w:panose1 w:val="02040503050406030204"/>
    <w:charset w:characterSet="iso-8859-1"/>
    <w:family w:val="roman"/>
    <w:pitch w:val="variable"/>
    <w:sig w:usb0="E00002FF" w:usb1="420024FF" w:usb2="00000000" w:usb3="00000000" w:csb0="0000019F" w:csb1="00000000"/>
  </w:font>
  <w:font w:name="Calibri">
    <w:panose1 w:val="020F0502020204030204"/>
    <w:charset w:characterSet="iso-8859-1"/>
    <w:family w:val="swiss"/>
    <w:pitch w:val="variable"/>
    <w:sig w:usb0="E00002FF" w:usb1="4000ACFF" w:usb2="00000001" w:usb3="00000000" w:csb0="0000019F" w:csb1="00000000"/>
  </w:font>
  <w:font w:name="Arial">
    <w:panose1 w:val="020B0604020202020204"/>
    <w:charset w:characterSet="iso-8859-1"/>
    <w:family w:val="swiss"/>
    <w:pitch w:val="variable"/>
    <w:sig w:usb0="E0002AFF" w:usb1="C0007843" w:usb2="00000009" w:usb3="00000000" w:csb0="000001FF" w:csb1="00000000"/>
  </w:font>
  <w:font w:name="IRANSans">
    <w:altName w:val="Times New Roman"/>
    <w:panose1 w:val="00000000000000000000"/>
    <w:charset w:characterSet="iso-8859-1"/>
    <w:family w:val="roman"/>
    <w:notTrueType/>
    <w:pitch w:val="default"/>
  </w:font>
  <w:font w:name="Calibri Light">
    <w:panose1 w:val="020F0302020204030204"/>
    <w:charset w:characterSet="iso-8859-1"/>
    <w:family w:val="swiss"/>
    <w:pitch w:val="variable"/>
    <w:sig w:usb0="A00002EF" w:usb1="4000207B"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29DA2FB1" w14:textId="77777777" w:rsidR="008E51B0" w:rsidRDefault="008E51B0">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248B21B8" w14:textId="1F346BC3" w:rsidR="00937829" w:rsidRDefault="00937829">
    <w:pPr>
      <w:pStyle w:val="Footer"/>
    </w:pPr>
    <w:r>
      <w:rPr>
        <w:noProof/>
      </w:rPr>
      <w:drawing>
        <wp:anchor distT="0" distB="0" distL="114300" distR="114300" simplePos="0" relativeHeight="251656704" behindDoc="1" locked="0" layoutInCell="1" allowOverlap="1" wp14:anchorId="5547C440" wp14:editId="489ACFB3">
          <wp:simplePos x="0" y="0"/>
          <wp:positionH relativeFrom="column">
            <wp:posOffset>-626110</wp:posOffset>
          </wp:positionH>
          <wp:positionV relativeFrom="paragraph">
            <wp:posOffset>15875</wp:posOffset>
          </wp:positionV>
          <wp:extent cx="7616825" cy="578036"/>
          <wp:effectExtent l="0" t="0" r="3175" b="0"/>
          <wp:wrapNone/>
          <wp:docPr id="12"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foot2.png"/>
                  <pic:cNvPicPr/>
                </pic:nvPicPr>
                <pic:blipFill>
                  <a:blip r:embed="rId1">
                    <a:extLst>
                      <a:ext uri="{28A0092B-C50C-407E-A947-70E740481C1C}">
                        <a14:useLocalDpi xmlns:a14="http://schemas.microsoft.com/office/drawing/2010/main" val="0"/>
                      </a:ext>
                    </a:extLst>
                  </a:blip>
                  <a:stretch>
                    <a:fillRect/>
                  </a:stretch>
                </pic:blipFill>
                <pic:spPr>
                  <a:xfrm>
                    <a:off x="0" y="0"/>
                    <a:ext cx="7616825" cy="57803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05AB08F6" w14:textId="2771249B" w:rsidR="003273B1" w:rsidRPr="0082019B" w:rsidRDefault="0082019B" w:rsidP="0082019B">
    <w:pPr>
      <w:pStyle w:val="Footer"/>
    </w:pPr>
    <w:r>
      <w:rPr>
        <w:noProof/>
      </w:rPr>
      <w:drawing>
        <wp:anchor distT="0" distB="0" distL="114300" distR="114300" simplePos="0" relativeHeight="251659776" behindDoc="1" locked="0" layoutInCell="1" allowOverlap="1" wp14:anchorId="3A960BC0" wp14:editId="4154527C">
          <wp:simplePos x="0" y="0"/>
          <wp:positionH relativeFrom="column">
            <wp:posOffset>-586740</wp:posOffset>
          </wp:positionH>
          <wp:positionV relativeFrom="paragraph">
            <wp:posOffset>22860</wp:posOffset>
          </wp:positionV>
          <wp:extent cx="7616825" cy="578036"/>
          <wp:effectExtent l="0" t="0" r="3175" b="0"/>
          <wp:wrapNone/>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foot2.png"/>
                  <pic:cNvPicPr/>
                </pic:nvPicPr>
                <pic:blipFill>
                  <a:blip r:embed="rId1">
                    <a:extLst>
                      <a:ext uri="{28A0092B-C50C-407E-A947-70E740481C1C}">
                        <a14:useLocalDpi xmlns:a14="http://schemas.microsoft.com/office/drawing/2010/main" val="0"/>
                      </a:ext>
                    </a:extLst>
                  </a:blip>
                  <a:stretch>
                    <a:fillRect/>
                  </a:stretch>
                </pic:blipFill>
                <pic:spPr>
                  <a:xfrm>
                    <a:off x="0" y="0"/>
                    <a:ext cx="7616825" cy="5780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23495427" w14:textId="77777777" w:rsidR="00730F32" w:rsidRDefault="00730F32" w:rsidP="001A3B3D">
      <w:r>
        <w:separator/>
      </w:r>
    </w:p>
  </w:footnote>
  <w:footnote w:type="continuationSeparator" w:id="0">
    <w:p w14:paraId="35575BE6" w14:textId="77777777" w:rsidR="00730F32" w:rsidRDefault="00730F32" w:rsidP="001A3B3D">
      <w:r>
        <w:continuationSeparator/>
      </w:r>
    </w:p>
  </w:footnote>
  <w:footnote w:id="1">
    <w:p w14:paraId="3BE78AEF" w14:textId="4E195901" w:rsidR="00FE6382" w:rsidRDefault="00FE6382" w:rsidP="00C0362A">
      <w:pPr>
        <w:pStyle w:val="FootnoteText"/>
        <w:jc w:val="both"/>
      </w:pP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1EB11BB1" w14:textId="77777777" w:rsidR="008E51B0" w:rsidRDefault="008E51B0">
    <w:pPr>
      <w:pStyle w:val="Heade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49E06BD6" w14:textId="77777777" w:rsidR="008E51B0" w:rsidRDefault="008E51B0">
    <w:pPr>
      <w:pStyle w:val="Header"/>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51A6D3BD" w14:textId="77777777" w:rsidR="0082019B" w:rsidRDefault="0082019B" w:rsidP="0082019B">
    <w:pPr>
      <w:pStyle w:val="Header"/>
      <w:bidi/>
      <w:rPr>
        <w:rFonts w:cs="B Yekan"/>
        <w:sz w:val="24"/>
        <w:szCs w:val="24"/>
        <w:rtl/>
      </w:rPr>
    </w:pPr>
    <w:r w:rsidRPr="000137C5">
      <w:rPr>
        <w:rFonts w:cs="B Yekan"/>
        <w:sz w:val="24"/>
        <w:szCs w:val="24"/>
        <w:rtl/>
      </w:rPr>
      <w:t>نخست</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هما</w:t>
    </w:r>
    <w:r w:rsidRPr="000137C5">
      <w:rPr>
        <w:rFonts w:cs="B Yekan" w:hint="cs"/>
        <w:sz w:val="24"/>
        <w:szCs w:val="24"/>
        <w:rtl/>
      </w:rPr>
      <w:t>ی</w:t>
    </w:r>
    <w:r w:rsidRPr="000137C5">
      <w:rPr>
        <w:rFonts w:cs="B Yekan" w:hint="eastAsia"/>
        <w:sz w:val="24"/>
        <w:szCs w:val="24"/>
        <w:rtl/>
      </w:rPr>
      <w:t>ش</w:t>
    </w:r>
    <w:r w:rsidRPr="000137C5">
      <w:rPr>
        <w:rFonts w:cs="B Yekan"/>
        <w:sz w:val="24"/>
        <w:szCs w:val="24"/>
        <w:rtl/>
      </w:rPr>
      <w:t xml:space="preserve"> ب</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الملل</w:t>
    </w:r>
    <w:r w:rsidRPr="000137C5">
      <w:rPr>
        <w:rFonts w:cs="B Yekan" w:hint="cs"/>
        <w:sz w:val="24"/>
        <w:szCs w:val="24"/>
        <w:rtl/>
      </w:rPr>
      <w:t>ی</w:t>
    </w:r>
    <w:r w:rsidRPr="000137C5">
      <w:rPr>
        <w:rFonts w:cs="B Yekan"/>
        <w:sz w:val="24"/>
        <w:szCs w:val="24"/>
        <w:rtl/>
      </w:rPr>
      <w:t xml:space="preserve"> و سوم</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هما</w:t>
    </w:r>
    <w:r w:rsidRPr="000137C5">
      <w:rPr>
        <w:rFonts w:cs="B Yekan" w:hint="cs"/>
        <w:sz w:val="24"/>
        <w:szCs w:val="24"/>
        <w:rtl/>
      </w:rPr>
      <w:t>ی</w:t>
    </w:r>
    <w:r w:rsidRPr="000137C5">
      <w:rPr>
        <w:rFonts w:cs="B Yekan" w:hint="eastAsia"/>
        <w:sz w:val="24"/>
        <w:szCs w:val="24"/>
        <w:rtl/>
      </w:rPr>
      <w:t>ش</w:t>
    </w:r>
    <w:r w:rsidRPr="000137C5">
      <w:rPr>
        <w:rFonts w:cs="B Yekan"/>
        <w:sz w:val="24"/>
        <w:szCs w:val="24"/>
        <w:rtl/>
      </w:rPr>
      <w:t xml:space="preserve"> مل</w:t>
    </w:r>
    <w:r w:rsidRPr="000137C5">
      <w:rPr>
        <w:rFonts w:cs="B Yekan" w:hint="cs"/>
        <w:sz w:val="24"/>
        <w:szCs w:val="24"/>
        <w:rtl/>
      </w:rPr>
      <w:t>ی</w:t>
    </w:r>
    <w:r w:rsidRPr="000137C5">
      <w:rPr>
        <w:rFonts w:cs="B Yekan"/>
        <w:sz w:val="24"/>
        <w:szCs w:val="24"/>
        <w:rtl/>
      </w:rPr>
      <w:t xml:space="preserve"> ر</w:t>
    </w:r>
    <w:r w:rsidRPr="000137C5">
      <w:rPr>
        <w:rFonts w:cs="B Yekan" w:hint="cs"/>
        <w:sz w:val="24"/>
        <w:szCs w:val="24"/>
        <w:rtl/>
      </w:rPr>
      <w:t>ی</w:t>
    </w:r>
    <w:r w:rsidRPr="000137C5">
      <w:rPr>
        <w:rFonts w:cs="B Yekan" w:hint="eastAsia"/>
        <w:sz w:val="24"/>
        <w:szCs w:val="24"/>
        <w:rtl/>
      </w:rPr>
      <w:t>اض</w:t>
    </w:r>
    <w:r w:rsidRPr="000137C5">
      <w:rPr>
        <w:rFonts w:cs="B Yekan" w:hint="cs"/>
        <w:sz w:val="24"/>
        <w:szCs w:val="24"/>
        <w:rtl/>
      </w:rPr>
      <w:t>ی</w:t>
    </w:r>
    <w:r w:rsidRPr="000137C5">
      <w:rPr>
        <w:rFonts w:cs="B Yekan" w:hint="eastAsia"/>
        <w:sz w:val="24"/>
        <w:szCs w:val="24"/>
        <w:rtl/>
      </w:rPr>
      <w:t>ات</w:t>
    </w:r>
    <w:r w:rsidRPr="000137C5">
      <w:rPr>
        <w:rFonts w:cs="B Yekan"/>
        <w:sz w:val="24"/>
        <w:szCs w:val="24"/>
        <w:rtl/>
      </w:rPr>
      <w:t xml:space="preserve"> ز</w:t>
    </w:r>
    <w:r w:rsidRPr="000137C5">
      <w:rPr>
        <w:rFonts w:cs="B Yekan" w:hint="cs"/>
        <w:sz w:val="24"/>
        <w:szCs w:val="24"/>
        <w:rtl/>
      </w:rPr>
      <w:t>ی</w:t>
    </w:r>
    <w:r>
      <w:rPr>
        <w:rFonts w:cs="B Yekan" w:hint="cs"/>
        <w:sz w:val="24"/>
        <w:szCs w:val="24"/>
        <w:rtl/>
      </w:rPr>
      <w:t>ستی</w:t>
    </w:r>
  </w:p>
  <w:p w14:paraId="0815E6D6" w14:textId="77777777" w:rsidR="0082019B" w:rsidRDefault="0082019B" w:rsidP="0082019B">
    <w:pPr>
      <w:pStyle w:val="Header"/>
      <w:bidi/>
      <w:rPr>
        <w:rFonts w:cs="B Yekan"/>
        <w:sz w:val="24"/>
        <w:szCs w:val="24"/>
        <w:rtl/>
      </w:rPr>
    </w:pPr>
    <w:r w:rsidRPr="000137C5">
      <w:rPr>
        <w:rFonts w:cs="B Yekan"/>
        <w:sz w:val="24"/>
        <w:szCs w:val="24"/>
        <w:rtl/>
      </w:rPr>
      <w:t>ا</w:t>
    </w:r>
    <w:r w:rsidRPr="000137C5">
      <w:rPr>
        <w:rFonts w:cs="B Yekan" w:hint="cs"/>
        <w:sz w:val="24"/>
        <w:szCs w:val="24"/>
        <w:rtl/>
      </w:rPr>
      <w:t>ی</w:t>
    </w:r>
    <w:r w:rsidRPr="000137C5">
      <w:rPr>
        <w:rFonts w:cs="B Yekan" w:hint="eastAsia"/>
        <w:sz w:val="24"/>
        <w:szCs w:val="24"/>
        <w:rtl/>
      </w:rPr>
      <w:t>ران</w:t>
    </w:r>
    <w:r>
      <w:rPr>
        <w:rFonts w:cs="B Yekan" w:hint="cs"/>
        <w:sz w:val="24"/>
        <w:szCs w:val="24"/>
        <w:rtl/>
      </w:rPr>
      <w:t xml:space="preserve"> </w:t>
    </w:r>
    <w:r w:rsidRPr="000137C5">
      <w:rPr>
        <w:rFonts w:cs="B Yekan"/>
        <w:sz w:val="24"/>
        <w:szCs w:val="24"/>
        <w:rtl/>
      </w:rPr>
      <w:t>- دانشگاه دامغان</w:t>
    </w:r>
    <w:r>
      <w:rPr>
        <w:rFonts w:cs="B Yekan" w:hint="cs"/>
        <w:sz w:val="24"/>
        <w:szCs w:val="24"/>
        <w:rtl/>
      </w:rPr>
      <w:t xml:space="preserve">، </w:t>
    </w:r>
    <w:r w:rsidRPr="000137C5">
      <w:rPr>
        <w:rFonts w:cs="B Yekan"/>
        <w:sz w:val="24"/>
        <w:szCs w:val="24"/>
        <w:rtl/>
      </w:rPr>
      <w:t>29 د</w:t>
    </w:r>
    <w:r w:rsidRPr="000137C5">
      <w:rPr>
        <w:rFonts w:cs="B Yekan" w:hint="cs"/>
        <w:sz w:val="24"/>
        <w:szCs w:val="24"/>
        <w:rtl/>
      </w:rPr>
      <w:t>ی</w:t>
    </w:r>
    <w:r w:rsidRPr="000137C5">
      <w:rPr>
        <w:rFonts w:cs="B Yekan"/>
        <w:sz w:val="24"/>
        <w:szCs w:val="24"/>
        <w:rtl/>
      </w:rPr>
      <w:t xml:space="preserve"> تا 1 بهمن  1400</w:t>
    </w:r>
  </w:p>
  <w:p w14:paraId="6C8D1F3F" w14:textId="2E789B3E" w:rsidR="00EA60D7" w:rsidRPr="00271D8B" w:rsidRDefault="00730F32" w:rsidP="004D5295">
    <w:pPr>
      <w:autoSpaceDE w:val="0"/>
      <w:autoSpaceDN w:val="0"/>
      <w:bidi/>
      <w:adjustRightInd w:val="0"/>
      <w:rPr>
        <w:rFonts w:ascii="Arial-BoldMT" w:hAnsi="Arial-BoldMT" w:cs="Arial-BoldMT"/>
        <w:sz w:val="16"/>
        <w:szCs w:val="16"/>
      </w:rPr>
    </w:pPr>
    <w:r>
      <w:rPr>
        <w:rFonts w:ascii="Arial-BoldMT" w:hAnsi="Arial-BoldMT" w:cs="Arial-BoldMT"/>
        <w:noProof/>
        <w:sz w:val="16"/>
        <w:szCs w:val="16"/>
      </w:rPr>
      <mc:AlternateContent>
        <mc:Choice Requires="v">
          <w:pict w14:anchorId="4E20A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01095" o:spid="_x0000_s3073" type="#_x0000_t75" style="position:absolute;left:0;text-align:left;margin-left:-43.9pt;margin-top:-112.75pt;width:595.3pt;height:841.9pt;z-index:-251655680;mso-position-horizontal-relative:margin;mso-position-vertical-relative:margin" o:allowincell="f">
              <v:imagedata r:id="rId1" o:title="fa art"/>
              <o:lock v:ext="edit" aspectratio="f"/>
              <w10:wrap anchorx="margin" anchory="margin"/>
            </v:shape>
          </w:pict>
        </mc:Choice>
        <mc:Fallback>
          <w:drawing>
            <wp:anchor distT="0" distB="0" distL="114300" distR="114300" simplePos="0" relativeHeight="251660288" behindDoc="1" locked="0" layoutInCell="0" allowOverlap="1" wp14:anchorId="4D86722A" wp14:editId="4FC84558">
              <wp:simplePos x="0" y="0"/>
              <wp:positionH relativeFrom="margin">
                <wp:posOffset>-557530</wp:posOffset>
              </wp:positionH>
              <wp:positionV relativeFrom="margin">
                <wp:posOffset>-1431925</wp:posOffset>
              </wp:positionV>
              <wp:extent cx="7560310" cy="10692130"/>
              <wp:effectExtent l="0" t="0" r="2540" b="0"/>
              <wp:wrapNone/>
              <wp:docPr id="1025" name="WordPictureWatermark5801095"/>
              <wp:cNvGraphicFramePr>
                <a:graphicFrameLocks xmlns:a="http://purl.oclc.org/ooxml/drawingml/main"/>
              </wp:cNvGraphicFramePr>
              <a:graphic xmlns:a="http://purl.oclc.org/ooxml/drawingml/main">
                <a:graphicData uri="http://purl.oclc.org/ooxml/drawingml/picture">
                  <pic:pic xmlns:pic="http://purl.oclc.org/ooxml/drawingml/picture">
                    <pic:nvPicPr>
                      <pic:cNvPr id="0" name="WordPictureWatermark5801095"/>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5746134D" w14:textId="6969762D" w:rsidR="00937829" w:rsidRDefault="003273B1">
    <w:pPr>
      <w:pStyle w:val="Header"/>
      <w:rPr>
        <w:rtl/>
      </w:rPr>
    </w:pPr>
    <w:r>
      <w:rPr>
        <w:noProof/>
        <w:rtl/>
      </w:rPr>
      <w:drawing>
        <wp:anchor distT="0" distB="0" distL="114300" distR="114300" simplePos="0" relativeHeight="251657728" behindDoc="1" locked="0" layoutInCell="1" allowOverlap="1" wp14:anchorId="647AB7E7" wp14:editId="503060E1">
          <wp:simplePos x="0" y="0"/>
          <wp:positionH relativeFrom="column">
            <wp:posOffset>-605155</wp:posOffset>
          </wp:positionH>
          <wp:positionV relativeFrom="paragraph">
            <wp:posOffset>-466725</wp:posOffset>
          </wp:positionV>
          <wp:extent cx="7593330" cy="1170940"/>
          <wp:effectExtent l="0" t="0" r="7620" b="0"/>
          <wp:wrapNone/>
          <wp:docPr id="32" name="Picture 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1"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93330" cy="1170940"/>
                  </a:xfrm>
                  <a:prstGeom prst="rect">
                    <a:avLst/>
                  </a:prstGeom>
                </pic:spPr>
              </pic:pic>
            </a:graphicData>
          </a:graphic>
          <wp14:sizeRelH relativeFrom="page">
            <wp14:pctWidth>0%</wp14:pctWidth>
          </wp14:sizeRelH>
          <wp14:sizeRelV relativeFrom="page">
            <wp14:pctHeight>0%</wp14:pctHeight>
          </wp14:sizeRelV>
        </wp:anchor>
      </w:drawing>
    </w:r>
  </w:p>
  <w:p w14:paraId="365F638A" w14:textId="6222BAE9" w:rsidR="00937829" w:rsidRDefault="00937829">
    <w:pPr>
      <w:pStyle w:val="Header"/>
      <w:rPr>
        <w:rtl/>
      </w:rPr>
    </w:pPr>
  </w:p>
  <w:p w14:paraId="047A7490" w14:textId="77777777" w:rsidR="00937829" w:rsidRDefault="00937829">
    <w:pPr>
      <w:pStyle w:val="Header"/>
      <w:rPr>
        <w:rtl/>
      </w:rPr>
    </w:pPr>
  </w:p>
  <w:p w14:paraId="68D65A1A" w14:textId="77777777" w:rsidR="00937829" w:rsidRDefault="00937829">
    <w:pPr>
      <w:pStyle w:val="Header"/>
    </w:pPr>
  </w:p>
</w:hdr>
</file>

<file path=word/header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2BB736B2" w14:textId="4F326512" w:rsidR="00937829" w:rsidRDefault="003273B1">
    <w:pPr>
      <w:pStyle w:val="Header"/>
      <w:rPr>
        <w:rtl/>
      </w:rPr>
    </w:pPr>
    <w:r>
      <w:rPr>
        <w:noProof/>
        <w:rtl/>
      </w:rPr>
      <w:drawing>
        <wp:anchor distT="0" distB="0" distL="114300" distR="114300" simplePos="0" relativeHeight="251658752" behindDoc="1" locked="0" layoutInCell="1" allowOverlap="1" wp14:anchorId="32CDED03" wp14:editId="703DE86A">
          <wp:simplePos x="0" y="0"/>
          <wp:positionH relativeFrom="column">
            <wp:posOffset>-565150</wp:posOffset>
          </wp:positionH>
          <wp:positionV relativeFrom="paragraph">
            <wp:posOffset>-457200</wp:posOffset>
          </wp:positionV>
          <wp:extent cx="7546975" cy="1191193"/>
          <wp:effectExtent l="0" t="0" r="0" b="9525"/>
          <wp:wrapNone/>
          <wp:docPr id="35" name="Picture 3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5"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46975" cy="1191193"/>
                  </a:xfrm>
                  <a:prstGeom prst="rect">
                    <a:avLst/>
                  </a:prstGeom>
                </pic:spPr>
              </pic:pic>
            </a:graphicData>
          </a:graphic>
          <wp14:sizeRelH relativeFrom="page">
            <wp14:pctWidth>0%</wp14:pctWidth>
          </wp14:sizeRelH>
          <wp14:sizeRelV relativeFrom="page">
            <wp14:pctHeight>0%</wp14:pctHeight>
          </wp14:sizeRelV>
        </wp:anchor>
      </w:drawing>
    </w:r>
  </w:p>
  <w:p w14:paraId="5F9986F4" w14:textId="43B4BBAB" w:rsidR="00937829" w:rsidRPr="005A0705" w:rsidRDefault="00336214" w:rsidP="005A0705">
    <w:pPr>
      <w:pStyle w:val="Header"/>
      <w:bidi/>
      <w:rPr>
        <w:rFonts w:cs="B Yekan"/>
      </w:rPr>
    </w:pPr>
    <w:r>
      <w:rPr>
        <w:rFonts w:cs="B Yekan" w:hint="cs"/>
        <w:rtl/>
      </w:rPr>
      <w:t>نیرومند</w:t>
    </w:r>
    <w:r w:rsidR="003273B1" w:rsidRPr="005A0705">
      <w:rPr>
        <w:rFonts w:cs="B Yekan"/>
        <w:rtl/>
      </w:rPr>
      <w:t xml:space="preserve"> و همکاران</w:t>
    </w:r>
    <w:r w:rsidR="003273B1" w:rsidRPr="005A0705">
      <w:rPr>
        <w:rFonts w:cs="B Yekan"/>
        <w:cs/>
      </w:rPr>
      <w:t>‎</w:t>
    </w:r>
    <w:r>
      <w:rPr>
        <w:rFonts w:cs="B Yekan" w:hint="cs"/>
        <w:rtl/>
      </w:rPr>
      <w:t>،</w:t>
    </w:r>
    <w:r w:rsidR="00885610">
      <w:rPr>
        <w:rFonts w:cs="B Yekan" w:hint="cs"/>
        <w:rtl/>
      </w:rPr>
      <w:t xml:space="preserve"> کاربرد ریاضیات در علوم زیستی</w:t>
    </w:r>
  </w:p>
</w:hdr>
</file>

<file path=word/header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344F6C75" w14:textId="77777777" w:rsidR="00937829" w:rsidRDefault="00937829" w:rsidP="001C6BDE">
    <w:pPr>
      <w:autoSpaceDE w:val="0"/>
      <w:autoSpaceDN w:val="0"/>
      <w:adjustRightInd w:val="0"/>
      <w:rPr>
        <w:rFonts w:ascii="Arial" w:hAnsi="Arial" w:cs="B Titr"/>
        <w:sz w:val="6"/>
        <w:szCs w:val="6"/>
        <w:rtl/>
        <w:lang w:bidi="fa-IR"/>
      </w:rPr>
    </w:pPr>
    <w:r>
      <w:rPr>
        <w:rFonts w:ascii="Arial" w:hAnsi="Arial" w:cs="B Titr"/>
        <w:noProof/>
        <w:rtl/>
      </w:rPr>
      <w:drawing>
        <wp:anchor distT="0" distB="0" distL="114300" distR="114300" simplePos="0" relativeHeight="251654656" behindDoc="1" locked="0" layoutInCell="1" allowOverlap="1" wp14:anchorId="1C1C764A" wp14:editId="0AF2C270">
          <wp:simplePos x="0" y="0"/>
          <wp:positionH relativeFrom="column">
            <wp:posOffset>5738211</wp:posOffset>
          </wp:positionH>
          <wp:positionV relativeFrom="paragraph">
            <wp:posOffset>-109181</wp:posOffset>
          </wp:positionV>
          <wp:extent cx="416589" cy="675564"/>
          <wp:effectExtent l="0" t="0" r="2540" b="0"/>
          <wp:wrapNone/>
          <wp:docPr id="33" name="Picture 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D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904" cy="689048"/>
                  </a:xfrm>
                  <a:prstGeom prst="rect">
                    <a:avLst/>
                  </a:prstGeom>
                </pic:spPr>
              </pic:pic>
            </a:graphicData>
          </a:graphic>
          <wp14:sizeRelH relativeFrom="margin">
            <wp14:pctWidth>0%</wp14:pctWidth>
          </wp14:sizeRelH>
          <wp14:sizeRelV relativeFrom="margin">
            <wp14:pctHeight>0%</wp14:pctHeight>
          </wp14:sizeRelV>
        </wp:anchor>
      </w:drawing>
    </w:r>
  </w:p>
  <w:p w14:paraId="6600A263" w14:textId="77777777" w:rsidR="00937829" w:rsidRDefault="00937829" w:rsidP="001C6BDE">
    <w:pPr>
      <w:autoSpaceDE w:val="0"/>
      <w:autoSpaceDN w:val="0"/>
      <w:bidi/>
      <w:adjustRightInd w:val="0"/>
      <w:jc w:val="start"/>
      <w:rPr>
        <w:rFonts w:ascii="Arial" w:hAnsi="Arial" w:cs="B Titr"/>
        <w:sz w:val="6"/>
        <w:szCs w:val="6"/>
        <w:rtl/>
        <w:lang w:bidi="fa-IR"/>
      </w:rPr>
    </w:pPr>
    <w:r>
      <w:rPr>
        <w:rFonts w:ascii="Arial-BoldMT" w:hAnsi="Arial-BoldMT" w:cs="Arial-BoldMT" w:hint="cs"/>
        <w:noProof/>
        <w:sz w:val="16"/>
        <w:szCs w:val="16"/>
        <w:rtl/>
      </w:rPr>
      <w:drawing>
        <wp:anchor distT="0" distB="0" distL="114300" distR="114300" simplePos="0" relativeHeight="251655680" behindDoc="1" locked="0" layoutInCell="1" allowOverlap="1" wp14:anchorId="1E19F617" wp14:editId="65029B0F">
          <wp:simplePos x="0" y="0"/>
          <wp:positionH relativeFrom="margin">
            <wp:posOffset>-635</wp:posOffset>
          </wp:positionH>
          <wp:positionV relativeFrom="paragraph">
            <wp:posOffset>24926</wp:posOffset>
          </wp:positionV>
          <wp:extent cx="690245" cy="418465"/>
          <wp:effectExtent l="0" t="0" r="0" b="635"/>
          <wp:wrapNone/>
          <wp:docPr id="34" name="Picture 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0245" cy="418465"/>
                  </a:xfrm>
                  <a:prstGeom prst="rect">
                    <a:avLst/>
                  </a:prstGeom>
                </pic:spPr>
              </pic:pic>
            </a:graphicData>
          </a:graphic>
        </wp:anchor>
      </w:drawing>
    </w:r>
  </w:p>
  <w:p w14:paraId="4162A0A8" w14:textId="77777777" w:rsidR="00937829" w:rsidRDefault="00937829" w:rsidP="001C6BDE">
    <w:pPr>
      <w:autoSpaceDE w:val="0"/>
      <w:autoSpaceDN w:val="0"/>
      <w:bidi/>
      <w:adjustRightInd w:val="0"/>
      <w:jc w:val="start"/>
      <w:rPr>
        <w:rFonts w:ascii="Arial" w:hAnsi="Arial" w:cs="B Titr"/>
        <w:sz w:val="6"/>
        <w:szCs w:val="6"/>
        <w:rtl/>
        <w:lang w:bidi="fa-IR"/>
      </w:rPr>
    </w:pPr>
  </w:p>
  <w:p w14:paraId="7FBA2E0F" w14:textId="77777777" w:rsidR="00937829" w:rsidRPr="0056735C" w:rsidRDefault="00937829" w:rsidP="001C6BDE">
    <w:pPr>
      <w:autoSpaceDE w:val="0"/>
      <w:autoSpaceDN w:val="0"/>
      <w:bidi/>
      <w:adjustRightInd w:val="0"/>
      <w:jc w:val="start"/>
      <w:rPr>
        <w:rFonts w:ascii="Arial" w:hAnsi="Arial" w:cs="B Titr"/>
        <w:sz w:val="6"/>
        <w:szCs w:val="6"/>
        <w:rtl/>
        <w:lang w:bidi="fa-IR"/>
      </w:rPr>
    </w:pPr>
    <w:r w:rsidRPr="0056735C">
      <w:rPr>
        <w:rFonts w:ascii="Arial" w:hAnsi="Arial" w:cs="B Titr" w:hint="cs"/>
        <w:sz w:val="6"/>
        <w:szCs w:val="6"/>
        <w:rtl/>
        <w:lang w:bidi="fa-IR"/>
      </w:rPr>
      <w:t xml:space="preserve">    </w:t>
    </w:r>
  </w:p>
  <w:p w14:paraId="2485FE45" w14:textId="77777777" w:rsidR="00937829" w:rsidRPr="00271D8B" w:rsidRDefault="00937829" w:rsidP="00877DEA">
    <w:pPr>
      <w:tabs>
        <w:tab w:val="center" w:pos="253pt"/>
        <w:tab w:val="start" w:pos="445.80pt"/>
        <w:tab w:val="end" w:pos="506pt"/>
      </w:tabs>
      <w:autoSpaceDE w:val="0"/>
      <w:autoSpaceDN w:val="0"/>
      <w:bidi/>
      <w:adjustRightInd w:val="0"/>
      <w:jc w:val="start"/>
      <w:rPr>
        <w:rFonts w:ascii="Arial-BoldMT" w:hAnsi="Arial-BoldMT" w:cs="Arial-BoldMT"/>
        <w:sz w:val="16"/>
        <w:szCs w:val="16"/>
        <w:rtl/>
      </w:rPr>
    </w:pPr>
    <w:r>
      <w:rPr>
        <w:rFonts w:ascii="Arial" w:hAnsi="Arial" w:cs="B Titr"/>
        <w:rtl/>
        <w:lang w:bidi="fa-IR"/>
      </w:rPr>
      <w:tab/>
    </w:r>
    <w:r w:rsidRPr="0056735C">
      <w:rPr>
        <w:rFonts w:ascii="Arial" w:hAnsi="Arial" w:cs="B Titr"/>
        <w:rtl/>
        <w:lang w:bidi="fa-IR"/>
      </w:rPr>
      <w:t>نخست</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ب</w:t>
    </w:r>
    <w:r w:rsidRPr="0056735C">
      <w:rPr>
        <w:rFonts w:ascii="Arial" w:hAnsi="Arial" w:cs="B Titr" w:hint="cs"/>
        <w:rtl/>
        <w:lang w:bidi="fa-IR"/>
      </w:rPr>
      <w:t>ین</w:t>
    </w:r>
    <w:r w:rsidRPr="0056735C">
      <w:rPr>
        <w:rFonts w:ascii="Arial" w:hAnsi="Arial" w:cs="B Titr"/>
        <w:rtl/>
        <w:lang w:bidi="fa-IR"/>
      </w:rPr>
      <w:t xml:space="preserve"> الملل</w:t>
    </w:r>
    <w:r w:rsidRPr="0056735C">
      <w:rPr>
        <w:rFonts w:ascii="Arial" w:hAnsi="Arial" w:cs="B Titr" w:hint="cs"/>
        <w:rtl/>
        <w:lang w:bidi="fa-IR"/>
      </w:rPr>
      <w:t>ی</w:t>
    </w:r>
    <w:r w:rsidRPr="0056735C">
      <w:rPr>
        <w:rFonts w:ascii="Arial" w:hAnsi="Arial" w:cs="B Titr"/>
        <w:rtl/>
        <w:lang w:bidi="fa-IR"/>
      </w:rPr>
      <w:t xml:space="preserve"> و سوم</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مل</w:t>
    </w:r>
    <w:r w:rsidRPr="0056735C">
      <w:rPr>
        <w:rFonts w:ascii="Arial" w:hAnsi="Arial" w:cs="B Titr" w:hint="cs"/>
        <w:rtl/>
        <w:lang w:bidi="fa-IR"/>
      </w:rPr>
      <w:t>ی</w:t>
    </w:r>
    <w:r w:rsidRPr="0056735C">
      <w:rPr>
        <w:rFonts w:ascii="Arial" w:hAnsi="Arial" w:cs="B Titr"/>
        <w:rtl/>
        <w:lang w:bidi="fa-IR"/>
      </w:rPr>
      <w:t xml:space="preserve"> ر</w:t>
    </w:r>
    <w:r w:rsidRPr="0056735C">
      <w:rPr>
        <w:rFonts w:ascii="Arial" w:hAnsi="Arial" w:cs="B Titr" w:hint="cs"/>
        <w:rtl/>
        <w:lang w:bidi="fa-IR"/>
      </w:rPr>
      <w:t>یاضیات</w:t>
    </w:r>
    <w:r w:rsidRPr="0056735C">
      <w:rPr>
        <w:rFonts w:ascii="Arial" w:hAnsi="Arial" w:cs="B Titr"/>
        <w:rtl/>
        <w:lang w:bidi="fa-IR"/>
      </w:rPr>
      <w:t xml:space="preserve"> ز</w:t>
    </w:r>
    <w:r w:rsidRPr="0056735C">
      <w:rPr>
        <w:rFonts w:ascii="Arial" w:hAnsi="Arial" w:cs="B Titr" w:hint="cs"/>
        <w:rtl/>
        <w:lang w:bidi="fa-IR"/>
      </w:rPr>
      <w:t>یستی</w:t>
    </w:r>
    <w:r>
      <w:rPr>
        <w:rFonts w:ascii="Arial" w:hAnsi="Arial" w:cs="B Titr" w:hint="cs"/>
        <w:rtl/>
        <w:lang w:bidi="fa-IR"/>
      </w:rPr>
      <w:t xml:space="preserve">- دانشگاه دامغان، ایران- 1400 </w:t>
    </w:r>
    <w:r>
      <w:rPr>
        <w:rFonts w:ascii="Arial" w:hAnsi="Arial" w:cs="B Titr"/>
        <w:rtl/>
        <w:lang w:bidi="fa-IR"/>
      </w:rPr>
      <w:tab/>
    </w:r>
    <w:r>
      <w:rPr>
        <w:rFonts w:ascii="Arial" w:hAnsi="Arial" w:cs="B Titr"/>
        <w:rtl/>
        <w:lang w:bidi="fa-IR"/>
      </w:rPr>
      <w:tab/>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4B660A4"/>
    <w:multiLevelType w:val="hybridMultilevel"/>
    <w:tmpl w:val="8E78F340"/>
    <w:lvl w:ilvl="0" w:tplc="04090001">
      <w:start w:val="1"/>
      <w:numFmt w:val="bullet"/>
      <w:lvlText w:val=""/>
      <w:lvlJc w:val="start"/>
      <w:pPr>
        <w:ind w:start="49.60pt" w:hanging="18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2" w15:restartNumberingAfterBreak="0">
    <w:nsid w:val="1021667E"/>
    <w:multiLevelType w:val="hybridMultilevel"/>
    <w:tmpl w:val="99806BC2"/>
    <w:lvl w:ilvl="0" w:tplc="8FCACDAE">
      <w:start w:val="1"/>
      <w:numFmt w:val="bullet"/>
      <w:lvlText w:val=""/>
      <w:lvlJc w:val="start"/>
      <w:pPr>
        <w:ind w:start="36pt" w:hanging="14.40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3"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4"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25252FAF"/>
    <w:multiLevelType w:val="hybridMultilevel"/>
    <w:tmpl w:val="B6463E24"/>
    <w:lvl w:ilvl="0" w:tplc="708C43F6">
      <w:start w:val="1"/>
      <w:numFmt w:val="decimal"/>
      <w:lvlText w:val="%1-"/>
      <w:lvlJc w:val="start"/>
      <w:pPr>
        <w:ind w:start="40.50pt" w:hanging="18pt"/>
      </w:pPr>
      <w:rPr>
        <w:rFonts w:asciiTheme="majorBidi" w:hAnsiTheme="majorBidi" w:cstheme="majorBidi" w:hint="default"/>
        <w:b w:val="0"/>
        <w:bCs w:val="0"/>
        <w:color w:val="00B050"/>
        <w:sz w:val="22"/>
        <w:szCs w:val="22"/>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6"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7" w15:restartNumberingAfterBreak="0">
    <w:nsid w:val="2A873637"/>
    <w:multiLevelType w:val="hybridMultilevel"/>
    <w:tmpl w:val="37644578"/>
    <w:lvl w:ilvl="0" w:tplc="04090001">
      <w:start w:val="1"/>
      <w:numFmt w:val="bullet"/>
      <w:lvlText w:val=""/>
      <w:lvlJc w:val="start"/>
      <w:pPr>
        <w:ind w:start="49.60pt" w:hanging="18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8" w15:restartNumberingAfterBreak="0">
    <w:nsid w:val="2C8C39F9"/>
    <w:multiLevelType w:val="hybridMultilevel"/>
    <w:tmpl w:val="C2C0BD04"/>
    <w:lvl w:ilvl="0" w:tplc="3CDE9E70">
      <w:start w:val="1"/>
      <w:numFmt w:val="decimal"/>
      <w:lvlText w:val="%1-"/>
      <w:lvlJc w:val="start"/>
      <w:pPr>
        <w:ind w:start="18pt" w:hanging="18pt"/>
      </w:pPr>
      <w:rPr>
        <w:rFonts w:hint="default"/>
      </w:rPr>
    </w:lvl>
    <w:lvl w:ilvl="1" w:tplc="04090019" w:tentative="1">
      <w:start w:val="1"/>
      <w:numFmt w:val="lowerLetter"/>
      <w:lvlText w:val="%2."/>
      <w:lvlJc w:val="start"/>
      <w:pPr>
        <w:ind w:start="54pt" w:hanging="18pt"/>
      </w:pPr>
    </w:lvl>
    <w:lvl w:ilvl="2" w:tplc="0409001B" w:tentative="1">
      <w:start w:val="1"/>
      <w:numFmt w:val="lowerRoman"/>
      <w:lvlText w:val="%3."/>
      <w:lvlJc w:val="end"/>
      <w:pPr>
        <w:ind w:start="90pt" w:hanging="9pt"/>
      </w:pPr>
    </w:lvl>
    <w:lvl w:ilvl="3" w:tplc="0409000F" w:tentative="1">
      <w:start w:val="1"/>
      <w:numFmt w:val="decimal"/>
      <w:lvlText w:val="%4."/>
      <w:lvlJc w:val="start"/>
      <w:pPr>
        <w:ind w:start="126pt" w:hanging="18pt"/>
      </w:p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19"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20"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1"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2"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3"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4" w15:restartNumberingAfterBreak="0">
    <w:nsid w:val="61E00715"/>
    <w:multiLevelType w:val="hybridMultilevel"/>
    <w:tmpl w:val="B6463E24"/>
    <w:lvl w:ilvl="0" w:tplc="708C43F6">
      <w:start w:val="1"/>
      <w:numFmt w:val="decimal"/>
      <w:lvlText w:val="%1-"/>
      <w:lvlJc w:val="start"/>
      <w:pPr>
        <w:ind w:start="40.50pt" w:hanging="18pt"/>
      </w:pPr>
      <w:rPr>
        <w:rFonts w:asciiTheme="majorBidi" w:hAnsiTheme="majorBidi" w:cstheme="majorBidi" w:hint="default"/>
        <w:b w:val="0"/>
        <w:bCs w:val="0"/>
        <w:color w:val="00B050"/>
        <w:sz w:val="22"/>
        <w:szCs w:val="22"/>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5"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6"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9"/>
  </w:num>
  <w:num w:numId="2">
    <w:abstractNumId w:val="25"/>
  </w:num>
  <w:num w:numId="3">
    <w:abstractNumId w:val="16"/>
  </w:num>
  <w:num w:numId="4">
    <w:abstractNumId w:val="21"/>
  </w:num>
  <w:num w:numId="5">
    <w:abstractNumId w:val="21"/>
  </w:num>
  <w:num w:numId="6">
    <w:abstractNumId w:val="21"/>
  </w:num>
  <w:num w:numId="7">
    <w:abstractNumId w:val="21"/>
  </w:num>
  <w:num w:numId="8">
    <w:abstractNumId w:val="23"/>
  </w:num>
  <w:num w:numId="9">
    <w:abstractNumId w:val="26"/>
  </w:num>
  <w:num w:numId="10">
    <w:abstractNumId w:val="20"/>
  </w:num>
  <w:num w:numId="11">
    <w:abstractNumId w:val="14"/>
  </w:num>
  <w:num w:numId="12">
    <w:abstractNumId w:val="13"/>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2"/>
  </w:num>
  <w:num w:numId="25">
    <w:abstractNumId w:val="23"/>
  </w:num>
  <w:num w:numId="26">
    <w:abstractNumId w:val="17"/>
  </w:num>
  <w:num w:numId="27">
    <w:abstractNumId w:val="12"/>
  </w:num>
  <w:num w:numId="28">
    <w:abstractNumId w:val="11"/>
  </w:num>
  <w:num w:numId="29">
    <w:abstractNumId w:val="18"/>
  </w:num>
  <w:num w:numId="30">
    <w:abstractNumId w:val="24"/>
  </w:num>
  <w:num w:numId="31">
    <w:abstractNumId w:val="15"/>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3019"/>
    <w:rsid w:val="00006456"/>
    <w:rsid w:val="00017261"/>
    <w:rsid w:val="000305C7"/>
    <w:rsid w:val="00031ACB"/>
    <w:rsid w:val="000321D2"/>
    <w:rsid w:val="000372E1"/>
    <w:rsid w:val="0004781E"/>
    <w:rsid w:val="00060A61"/>
    <w:rsid w:val="00061E48"/>
    <w:rsid w:val="00073C4C"/>
    <w:rsid w:val="00075F4E"/>
    <w:rsid w:val="00077B6C"/>
    <w:rsid w:val="000801E4"/>
    <w:rsid w:val="00083F7A"/>
    <w:rsid w:val="00085D3B"/>
    <w:rsid w:val="0008758A"/>
    <w:rsid w:val="00090036"/>
    <w:rsid w:val="00093834"/>
    <w:rsid w:val="000B2FB8"/>
    <w:rsid w:val="000B3478"/>
    <w:rsid w:val="000B4AA2"/>
    <w:rsid w:val="000C1E68"/>
    <w:rsid w:val="000C61C8"/>
    <w:rsid w:val="000E0F70"/>
    <w:rsid w:val="000E13BD"/>
    <w:rsid w:val="000E1F14"/>
    <w:rsid w:val="000F2B3F"/>
    <w:rsid w:val="000F4A67"/>
    <w:rsid w:val="000F5271"/>
    <w:rsid w:val="00110776"/>
    <w:rsid w:val="00122E96"/>
    <w:rsid w:val="00131FAE"/>
    <w:rsid w:val="00133BBC"/>
    <w:rsid w:val="0013530E"/>
    <w:rsid w:val="001514AA"/>
    <w:rsid w:val="001515E5"/>
    <w:rsid w:val="00153FAD"/>
    <w:rsid w:val="0015404C"/>
    <w:rsid w:val="001640E3"/>
    <w:rsid w:val="001678C5"/>
    <w:rsid w:val="00171CD0"/>
    <w:rsid w:val="001747FF"/>
    <w:rsid w:val="00175EAF"/>
    <w:rsid w:val="00180236"/>
    <w:rsid w:val="0018161C"/>
    <w:rsid w:val="001857B3"/>
    <w:rsid w:val="00193B7E"/>
    <w:rsid w:val="00195353"/>
    <w:rsid w:val="001A2EFD"/>
    <w:rsid w:val="001A3B3D"/>
    <w:rsid w:val="001A4E5C"/>
    <w:rsid w:val="001B5447"/>
    <w:rsid w:val="001B67DC"/>
    <w:rsid w:val="001C3F1B"/>
    <w:rsid w:val="001C5A5E"/>
    <w:rsid w:val="001C6BDE"/>
    <w:rsid w:val="001E0664"/>
    <w:rsid w:val="001E1F9D"/>
    <w:rsid w:val="001E6273"/>
    <w:rsid w:val="001F092B"/>
    <w:rsid w:val="001F2A2E"/>
    <w:rsid w:val="001F65C4"/>
    <w:rsid w:val="00205B8D"/>
    <w:rsid w:val="00211E64"/>
    <w:rsid w:val="002245A5"/>
    <w:rsid w:val="002254A9"/>
    <w:rsid w:val="0022635D"/>
    <w:rsid w:val="00227CD8"/>
    <w:rsid w:val="002336A9"/>
    <w:rsid w:val="00233D97"/>
    <w:rsid w:val="002347A2"/>
    <w:rsid w:val="0024268E"/>
    <w:rsid w:val="002568E6"/>
    <w:rsid w:val="0026360D"/>
    <w:rsid w:val="00266A7E"/>
    <w:rsid w:val="00271D8B"/>
    <w:rsid w:val="00275A7F"/>
    <w:rsid w:val="00276ACB"/>
    <w:rsid w:val="00282D22"/>
    <w:rsid w:val="002850E3"/>
    <w:rsid w:val="002921FE"/>
    <w:rsid w:val="00292B5B"/>
    <w:rsid w:val="0029333B"/>
    <w:rsid w:val="002B03EB"/>
    <w:rsid w:val="002B4168"/>
    <w:rsid w:val="002B4C1F"/>
    <w:rsid w:val="002C4FD0"/>
    <w:rsid w:val="002E24C4"/>
    <w:rsid w:val="002E4147"/>
    <w:rsid w:val="002E42C8"/>
    <w:rsid w:val="002E4F56"/>
    <w:rsid w:val="002E5D4C"/>
    <w:rsid w:val="003166A1"/>
    <w:rsid w:val="00317D80"/>
    <w:rsid w:val="003273B1"/>
    <w:rsid w:val="00331B74"/>
    <w:rsid w:val="00332521"/>
    <w:rsid w:val="0033545D"/>
    <w:rsid w:val="00336214"/>
    <w:rsid w:val="00336AB8"/>
    <w:rsid w:val="003440F1"/>
    <w:rsid w:val="00345167"/>
    <w:rsid w:val="00347A49"/>
    <w:rsid w:val="00354FCF"/>
    <w:rsid w:val="003664D4"/>
    <w:rsid w:val="00366E64"/>
    <w:rsid w:val="00372DFC"/>
    <w:rsid w:val="00374CB2"/>
    <w:rsid w:val="00376D78"/>
    <w:rsid w:val="00380237"/>
    <w:rsid w:val="003826EA"/>
    <w:rsid w:val="00383384"/>
    <w:rsid w:val="003856A5"/>
    <w:rsid w:val="00386C40"/>
    <w:rsid w:val="00393DEB"/>
    <w:rsid w:val="00394304"/>
    <w:rsid w:val="00397154"/>
    <w:rsid w:val="003A19E2"/>
    <w:rsid w:val="003B1931"/>
    <w:rsid w:val="003B2B40"/>
    <w:rsid w:val="003B31BC"/>
    <w:rsid w:val="003B3660"/>
    <w:rsid w:val="003B4E04"/>
    <w:rsid w:val="003C1CDB"/>
    <w:rsid w:val="003C738E"/>
    <w:rsid w:val="003D447C"/>
    <w:rsid w:val="003E651E"/>
    <w:rsid w:val="003E6F3C"/>
    <w:rsid w:val="003E7BA4"/>
    <w:rsid w:val="003F04D6"/>
    <w:rsid w:val="003F4C4A"/>
    <w:rsid w:val="003F5A08"/>
    <w:rsid w:val="003F743D"/>
    <w:rsid w:val="00402286"/>
    <w:rsid w:val="00405A12"/>
    <w:rsid w:val="004167A1"/>
    <w:rsid w:val="00420716"/>
    <w:rsid w:val="004223D5"/>
    <w:rsid w:val="00430B40"/>
    <w:rsid w:val="004325FB"/>
    <w:rsid w:val="004432BA"/>
    <w:rsid w:val="0044407E"/>
    <w:rsid w:val="0044410B"/>
    <w:rsid w:val="00447BB9"/>
    <w:rsid w:val="00455ACD"/>
    <w:rsid w:val="004600A1"/>
    <w:rsid w:val="0046031D"/>
    <w:rsid w:val="00460BC0"/>
    <w:rsid w:val="004622AA"/>
    <w:rsid w:val="00473AC9"/>
    <w:rsid w:val="00475461"/>
    <w:rsid w:val="00475CAF"/>
    <w:rsid w:val="00487672"/>
    <w:rsid w:val="004949CD"/>
    <w:rsid w:val="00495819"/>
    <w:rsid w:val="004A74D4"/>
    <w:rsid w:val="004B3393"/>
    <w:rsid w:val="004D5295"/>
    <w:rsid w:val="004D72B5"/>
    <w:rsid w:val="004F0DF7"/>
    <w:rsid w:val="004F70A9"/>
    <w:rsid w:val="0050429C"/>
    <w:rsid w:val="00506138"/>
    <w:rsid w:val="0051236A"/>
    <w:rsid w:val="00520541"/>
    <w:rsid w:val="005413E6"/>
    <w:rsid w:val="00550968"/>
    <w:rsid w:val="005517C9"/>
    <w:rsid w:val="00551B7F"/>
    <w:rsid w:val="0055470D"/>
    <w:rsid w:val="0056610F"/>
    <w:rsid w:val="0056735C"/>
    <w:rsid w:val="00575BCA"/>
    <w:rsid w:val="00581AA1"/>
    <w:rsid w:val="00581D50"/>
    <w:rsid w:val="00597A95"/>
    <w:rsid w:val="005A0705"/>
    <w:rsid w:val="005B0344"/>
    <w:rsid w:val="005B4EDF"/>
    <w:rsid w:val="005B520E"/>
    <w:rsid w:val="005C1693"/>
    <w:rsid w:val="005C23FA"/>
    <w:rsid w:val="005C6EBD"/>
    <w:rsid w:val="005E0576"/>
    <w:rsid w:val="005E12E2"/>
    <w:rsid w:val="005E2800"/>
    <w:rsid w:val="005F0572"/>
    <w:rsid w:val="00605825"/>
    <w:rsid w:val="00606A2B"/>
    <w:rsid w:val="00607039"/>
    <w:rsid w:val="006105DA"/>
    <w:rsid w:val="00612649"/>
    <w:rsid w:val="006146D8"/>
    <w:rsid w:val="006248F0"/>
    <w:rsid w:val="00625A31"/>
    <w:rsid w:val="00641F02"/>
    <w:rsid w:val="006423C3"/>
    <w:rsid w:val="00645D22"/>
    <w:rsid w:val="00647C8E"/>
    <w:rsid w:val="00651A08"/>
    <w:rsid w:val="00654204"/>
    <w:rsid w:val="00655F65"/>
    <w:rsid w:val="00662A60"/>
    <w:rsid w:val="00662E21"/>
    <w:rsid w:val="006638BB"/>
    <w:rsid w:val="00670434"/>
    <w:rsid w:val="00674FB8"/>
    <w:rsid w:val="00675B44"/>
    <w:rsid w:val="00693E8D"/>
    <w:rsid w:val="006A2721"/>
    <w:rsid w:val="006A3C75"/>
    <w:rsid w:val="006A4749"/>
    <w:rsid w:val="006B6B66"/>
    <w:rsid w:val="006C41D5"/>
    <w:rsid w:val="006E01ED"/>
    <w:rsid w:val="006F1548"/>
    <w:rsid w:val="006F4F59"/>
    <w:rsid w:val="006F6D3D"/>
    <w:rsid w:val="00706C80"/>
    <w:rsid w:val="00715BEA"/>
    <w:rsid w:val="00720340"/>
    <w:rsid w:val="0072478F"/>
    <w:rsid w:val="00730F32"/>
    <w:rsid w:val="0073726F"/>
    <w:rsid w:val="00740EEA"/>
    <w:rsid w:val="007563C2"/>
    <w:rsid w:val="00761FBD"/>
    <w:rsid w:val="007642AB"/>
    <w:rsid w:val="00771CAF"/>
    <w:rsid w:val="007739BC"/>
    <w:rsid w:val="007809CA"/>
    <w:rsid w:val="00794804"/>
    <w:rsid w:val="007A4FD0"/>
    <w:rsid w:val="007A7FB1"/>
    <w:rsid w:val="007B00F3"/>
    <w:rsid w:val="007B33F1"/>
    <w:rsid w:val="007B4724"/>
    <w:rsid w:val="007B6DDA"/>
    <w:rsid w:val="007C0308"/>
    <w:rsid w:val="007C2FF2"/>
    <w:rsid w:val="007C4065"/>
    <w:rsid w:val="007C7D66"/>
    <w:rsid w:val="007D1C1B"/>
    <w:rsid w:val="007D6232"/>
    <w:rsid w:val="007E275F"/>
    <w:rsid w:val="007F1F99"/>
    <w:rsid w:val="007F4B11"/>
    <w:rsid w:val="007F768F"/>
    <w:rsid w:val="0080791D"/>
    <w:rsid w:val="0082019B"/>
    <w:rsid w:val="00826D14"/>
    <w:rsid w:val="008339ED"/>
    <w:rsid w:val="00836367"/>
    <w:rsid w:val="008365DE"/>
    <w:rsid w:val="00840515"/>
    <w:rsid w:val="0084063C"/>
    <w:rsid w:val="008437DD"/>
    <w:rsid w:val="0084612E"/>
    <w:rsid w:val="008554D9"/>
    <w:rsid w:val="00871C26"/>
    <w:rsid w:val="00873603"/>
    <w:rsid w:val="00877DEA"/>
    <w:rsid w:val="00885610"/>
    <w:rsid w:val="00890881"/>
    <w:rsid w:val="008A2C7D"/>
    <w:rsid w:val="008A493C"/>
    <w:rsid w:val="008A65A5"/>
    <w:rsid w:val="008B6524"/>
    <w:rsid w:val="008C0569"/>
    <w:rsid w:val="008C3486"/>
    <w:rsid w:val="008C3E61"/>
    <w:rsid w:val="008C4B23"/>
    <w:rsid w:val="008C7547"/>
    <w:rsid w:val="008C7B6E"/>
    <w:rsid w:val="008D20F0"/>
    <w:rsid w:val="008D575D"/>
    <w:rsid w:val="008D5BFC"/>
    <w:rsid w:val="008E12B2"/>
    <w:rsid w:val="008E1DA5"/>
    <w:rsid w:val="008E51B0"/>
    <w:rsid w:val="008F2885"/>
    <w:rsid w:val="008F6E2C"/>
    <w:rsid w:val="008F77EF"/>
    <w:rsid w:val="00902FE6"/>
    <w:rsid w:val="00916F24"/>
    <w:rsid w:val="0093031B"/>
    <w:rsid w:val="009303D9"/>
    <w:rsid w:val="00933C64"/>
    <w:rsid w:val="00934F9D"/>
    <w:rsid w:val="00937829"/>
    <w:rsid w:val="00951023"/>
    <w:rsid w:val="00952A1A"/>
    <w:rsid w:val="00970C1D"/>
    <w:rsid w:val="00972203"/>
    <w:rsid w:val="009755C3"/>
    <w:rsid w:val="009A05AC"/>
    <w:rsid w:val="009A13F5"/>
    <w:rsid w:val="009A498D"/>
    <w:rsid w:val="009A4E3C"/>
    <w:rsid w:val="009A5A30"/>
    <w:rsid w:val="009A64C5"/>
    <w:rsid w:val="009B701F"/>
    <w:rsid w:val="009D6D3A"/>
    <w:rsid w:val="009F1D79"/>
    <w:rsid w:val="009F3264"/>
    <w:rsid w:val="009F50F8"/>
    <w:rsid w:val="00A059B3"/>
    <w:rsid w:val="00A13D6A"/>
    <w:rsid w:val="00A15D5B"/>
    <w:rsid w:val="00A25AAD"/>
    <w:rsid w:val="00A3721E"/>
    <w:rsid w:val="00A64BC9"/>
    <w:rsid w:val="00A75347"/>
    <w:rsid w:val="00A76C6C"/>
    <w:rsid w:val="00A80B7D"/>
    <w:rsid w:val="00A82AF4"/>
    <w:rsid w:val="00A87B5A"/>
    <w:rsid w:val="00A90F40"/>
    <w:rsid w:val="00A96989"/>
    <w:rsid w:val="00AA336B"/>
    <w:rsid w:val="00AA5A8F"/>
    <w:rsid w:val="00AC7E52"/>
    <w:rsid w:val="00AD561B"/>
    <w:rsid w:val="00AD6EF7"/>
    <w:rsid w:val="00AE3409"/>
    <w:rsid w:val="00AE4806"/>
    <w:rsid w:val="00AE4EF4"/>
    <w:rsid w:val="00AE7477"/>
    <w:rsid w:val="00AF0D57"/>
    <w:rsid w:val="00AF580A"/>
    <w:rsid w:val="00B03CB3"/>
    <w:rsid w:val="00B11A60"/>
    <w:rsid w:val="00B14000"/>
    <w:rsid w:val="00B207B0"/>
    <w:rsid w:val="00B22613"/>
    <w:rsid w:val="00B25627"/>
    <w:rsid w:val="00B374CC"/>
    <w:rsid w:val="00B421A9"/>
    <w:rsid w:val="00B44A76"/>
    <w:rsid w:val="00B4668E"/>
    <w:rsid w:val="00B501F2"/>
    <w:rsid w:val="00B67F24"/>
    <w:rsid w:val="00B70962"/>
    <w:rsid w:val="00B768D1"/>
    <w:rsid w:val="00B962F6"/>
    <w:rsid w:val="00BA1025"/>
    <w:rsid w:val="00BA4ABD"/>
    <w:rsid w:val="00BB1CB4"/>
    <w:rsid w:val="00BB4922"/>
    <w:rsid w:val="00BC3420"/>
    <w:rsid w:val="00BD1624"/>
    <w:rsid w:val="00BD670B"/>
    <w:rsid w:val="00BE7D3C"/>
    <w:rsid w:val="00BF1777"/>
    <w:rsid w:val="00BF5FF6"/>
    <w:rsid w:val="00C00351"/>
    <w:rsid w:val="00C0207F"/>
    <w:rsid w:val="00C0362A"/>
    <w:rsid w:val="00C039EE"/>
    <w:rsid w:val="00C1035E"/>
    <w:rsid w:val="00C15383"/>
    <w:rsid w:val="00C16117"/>
    <w:rsid w:val="00C245F9"/>
    <w:rsid w:val="00C3075A"/>
    <w:rsid w:val="00C31670"/>
    <w:rsid w:val="00C37481"/>
    <w:rsid w:val="00C44BF0"/>
    <w:rsid w:val="00C47620"/>
    <w:rsid w:val="00C5123B"/>
    <w:rsid w:val="00C6340F"/>
    <w:rsid w:val="00C75384"/>
    <w:rsid w:val="00C7569B"/>
    <w:rsid w:val="00C85C50"/>
    <w:rsid w:val="00C919A4"/>
    <w:rsid w:val="00CA11C8"/>
    <w:rsid w:val="00CA2A58"/>
    <w:rsid w:val="00CA4392"/>
    <w:rsid w:val="00CB216C"/>
    <w:rsid w:val="00CB7662"/>
    <w:rsid w:val="00CC1CF4"/>
    <w:rsid w:val="00CC393F"/>
    <w:rsid w:val="00CC74EB"/>
    <w:rsid w:val="00CE0F93"/>
    <w:rsid w:val="00CE137A"/>
    <w:rsid w:val="00CE477B"/>
    <w:rsid w:val="00CE519C"/>
    <w:rsid w:val="00CE6D74"/>
    <w:rsid w:val="00CE74DE"/>
    <w:rsid w:val="00CF6764"/>
    <w:rsid w:val="00D115E7"/>
    <w:rsid w:val="00D2176E"/>
    <w:rsid w:val="00D44E38"/>
    <w:rsid w:val="00D47DCA"/>
    <w:rsid w:val="00D50B05"/>
    <w:rsid w:val="00D5378C"/>
    <w:rsid w:val="00D621E5"/>
    <w:rsid w:val="00D632BE"/>
    <w:rsid w:val="00D63A7D"/>
    <w:rsid w:val="00D64853"/>
    <w:rsid w:val="00D72D06"/>
    <w:rsid w:val="00D730C4"/>
    <w:rsid w:val="00D7522C"/>
    <w:rsid w:val="00D7536F"/>
    <w:rsid w:val="00D76668"/>
    <w:rsid w:val="00D92B2D"/>
    <w:rsid w:val="00D92BC1"/>
    <w:rsid w:val="00DA0313"/>
    <w:rsid w:val="00DA77EC"/>
    <w:rsid w:val="00DB2B06"/>
    <w:rsid w:val="00DD2F43"/>
    <w:rsid w:val="00DD361C"/>
    <w:rsid w:val="00DD6AD8"/>
    <w:rsid w:val="00DE02CC"/>
    <w:rsid w:val="00DE6E87"/>
    <w:rsid w:val="00DE7FB0"/>
    <w:rsid w:val="00DF022C"/>
    <w:rsid w:val="00DF1149"/>
    <w:rsid w:val="00DF26A4"/>
    <w:rsid w:val="00E00F87"/>
    <w:rsid w:val="00E02686"/>
    <w:rsid w:val="00E05AE8"/>
    <w:rsid w:val="00E06DD7"/>
    <w:rsid w:val="00E07383"/>
    <w:rsid w:val="00E10571"/>
    <w:rsid w:val="00E140D5"/>
    <w:rsid w:val="00E14CCD"/>
    <w:rsid w:val="00E165BC"/>
    <w:rsid w:val="00E34EAE"/>
    <w:rsid w:val="00E459C3"/>
    <w:rsid w:val="00E5534C"/>
    <w:rsid w:val="00E55680"/>
    <w:rsid w:val="00E56FA4"/>
    <w:rsid w:val="00E61E12"/>
    <w:rsid w:val="00E635A1"/>
    <w:rsid w:val="00E65586"/>
    <w:rsid w:val="00E7596C"/>
    <w:rsid w:val="00E77C2B"/>
    <w:rsid w:val="00E878F2"/>
    <w:rsid w:val="00E93F17"/>
    <w:rsid w:val="00EA60D7"/>
    <w:rsid w:val="00EB042C"/>
    <w:rsid w:val="00EB3741"/>
    <w:rsid w:val="00ED0149"/>
    <w:rsid w:val="00ED1244"/>
    <w:rsid w:val="00ED66E4"/>
    <w:rsid w:val="00EF5243"/>
    <w:rsid w:val="00EF7DE3"/>
    <w:rsid w:val="00F0273C"/>
    <w:rsid w:val="00F03103"/>
    <w:rsid w:val="00F2436E"/>
    <w:rsid w:val="00F25649"/>
    <w:rsid w:val="00F271DE"/>
    <w:rsid w:val="00F3004C"/>
    <w:rsid w:val="00F4471B"/>
    <w:rsid w:val="00F51555"/>
    <w:rsid w:val="00F6191C"/>
    <w:rsid w:val="00F627DA"/>
    <w:rsid w:val="00F65DC3"/>
    <w:rsid w:val="00F67C84"/>
    <w:rsid w:val="00F71773"/>
    <w:rsid w:val="00F7288F"/>
    <w:rsid w:val="00F847A6"/>
    <w:rsid w:val="00F91891"/>
    <w:rsid w:val="00F929CC"/>
    <w:rsid w:val="00F9441B"/>
    <w:rsid w:val="00F94F37"/>
    <w:rsid w:val="00FA0BC0"/>
    <w:rsid w:val="00FA3383"/>
    <w:rsid w:val="00FA4C32"/>
    <w:rsid w:val="00FB25D6"/>
    <w:rsid w:val="00FB4D29"/>
    <w:rsid w:val="00FC38DE"/>
    <w:rsid w:val="00FC5B05"/>
    <w:rsid w:val="00FD4620"/>
    <w:rsid w:val="00FD6712"/>
    <w:rsid w:val="00FD6CB6"/>
    <w:rsid w:val="00FE6382"/>
    <w:rsid w:val="00FE7114"/>
    <w:rsid w:val="00FF4D74"/>
    <w:rsid w:val="00FF64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B05F55C"/>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uiPriority w:val="99"/>
    <w:rsid w:val="001A3B3D"/>
    <w:pPr>
      <w:tabs>
        <w:tab w:val="center" w:pos="234pt"/>
        <w:tab w:val="end" w:pos="468pt"/>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234pt"/>
        <w:tab w:val="end" w:pos="468pt"/>
      </w:tabs>
    </w:pPr>
  </w:style>
  <w:style w:type="character" w:customStyle="1" w:styleId="FooterChar">
    <w:name w:val="Footer Char"/>
    <w:basedOn w:val="DefaultParagraphFont"/>
    <w:link w:val="Footer"/>
    <w:uiPriority w:val="99"/>
    <w:rsid w:val="001A3B3D"/>
  </w:style>
  <w:style w:type="paragraph" w:styleId="NormalWeb">
    <w:name w:val="Normal (Web)"/>
    <w:basedOn w:val="Normal"/>
    <w:uiPriority w:val="99"/>
    <w:unhideWhenUsed/>
    <w:rsid w:val="008C3E61"/>
    <w:pPr>
      <w:spacing w:before="5pt" w:beforeAutospacing="1" w:after="5pt" w:afterAutospacing="1"/>
      <w:jc w:val="start"/>
    </w:pPr>
    <w:rPr>
      <w:rFonts w:eastAsia="Times New Roman"/>
      <w:sz w:val="24"/>
      <w:szCs w:val="24"/>
    </w:rPr>
  </w:style>
  <w:style w:type="paragraph" w:styleId="FootnoteText">
    <w:name w:val="footnote text"/>
    <w:basedOn w:val="Normal"/>
    <w:link w:val="FootnoteTextChar"/>
    <w:uiPriority w:val="99"/>
    <w:rsid w:val="00EA60D7"/>
  </w:style>
  <w:style w:type="character" w:customStyle="1" w:styleId="FootnoteTextChar">
    <w:name w:val="Footnote Text Char"/>
    <w:basedOn w:val="DefaultParagraphFont"/>
    <w:link w:val="FootnoteText"/>
    <w:uiPriority w:val="99"/>
    <w:rsid w:val="00EA60D7"/>
  </w:style>
  <w:style w:type="character" w:styleId="FootnoteReference">
    <w:name w:val="footnote reference"/>
    <w:basedOn w:val="DefaultParagraphFont"/>
    <w:uiPriority w:val="99"/>
    <w:rsid w:val="00EA60D7"/>
    <w:rPr>
      <w:vertAlign w:val="superscript"/>
    </w:rPr>
  </w:style>
  <w:style w:type="table" w:styleId="TableGrid">
    <w:name w:val="Table Grid"/>
    <w:basedOn w:val="TableNormal"/>
    <w:rsid w:val="00FF4D74"/>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24268E"/>
  </w:style>
  <w:style w:type="table" w:styleId="PlainTable2">
    <w:name w:val="Plain Table 2"/>
    <w:basedOn w:val="TableNormal"/>
    <w:uiPriority w:val="42"/>
    <w:rsid w:val="00BB1C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start w:val="single" w:sz="4" w:space="0" w:color="7F7F7F" w:themeColor="text1" w:themeTint="80"/>
          <w:end w:val="single" w:sz="4" w:space="0" w:color="7F7F7F" w:themeColor="text1" w:themeTint="80"/>
        </w:tcBorders>
      </w:tcPr>
    </w:tblStylePr>
    <w:tblStylePr w:type="band2Vert">
      <w:tblPr/>
      <w:tcPr>
        <w:tcBorders>
          <w:start w:val="single" w:sz="4" w:space="0" w:color="7F7F7F" w:themeColor="text1" w:themeTint="80"/>
          <w:end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BB1CB4"/>
    <w:tblPr>
      <w:tbl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D64853"/>
    <w:rPr>
      <w:color w:val="808080"/>
    </w:rPr>
  </w:style>
  <w:style w:type="character" w:styleId="CommentReference">
    <w:name w:val="annotation reference"/>
    <w:basedOn w:val="DefaultParagraphFont"/>
    <w:rsid w:val="007C4065"/>
    <w:rPr>
      <w:sz w:val="16"/>
      <w:szCs w:val="16"/>
    </w:rPr>
  </w:style>
  <w:style w:type="paragraph" w:styleId="CommentText">
    <w:name w:val="annotation text"/>
    <w:basedOn w:val="Normal"/>
    <w:link w:val="CommentTextChar"/>
    <w:rsid w:val="007C4065"/>
  </w:style>
  <w:style w:type="character" w:customStyle="1" w:styleId="CommentTextChar">
    <w:name w:val="Comment Text Char"/>
    <w:basedOn w:val="DefaultParagraphFont"/>
    <w:link w:val="CommentText"/>
    <w:rsid w:val="007C4065"/>
  </w:style>
  <w:style w:type="paragraph" w:styleId="BalloonText">
    <w:name w:val="Balloon Text"/>
    <w:basedOn w:val="Normal"/>
    <w:link w:val="BalloonTextChar"/>
    <w:semiHidden/>
    <w:unhideWhenUsed/>
    <w:rsid w:val="003C1CDB"/>
    <w:rPr>
      <w:rFonts w:ascii="Segoe UI" w:hAnsi="Segoe UI" w:cs="Segoe UI"/>
      <w:sz w:val="18"/>
      <w:szCs w:val="18"/>
    </w:rPr>
  </w:style>
  <w:style w:type="character" w:customStyle="1" w:styleId="BalloonTextChar">
    <w:name w:val="Balloon Text Char"/>
    <w:basedOn w:val="DefaultParagraphFont"/>
    <w:link w:val="BalloonText"/>
    <w:semiHidden/>
    <w:rsid w:val="003C1CDB"/>
    <w:rPr>
      <w:rFonts w:ascii="Segoe UI" w:hAnsi="Segoe UI" w:cs="Segoe UI"/>
      <w:sz w:val="18"/>
      <w:szCs w:val="18"/>
    </w:rPr>
  </w:style>
  <w:style w:type="paragraph" w:styleId="ListParagraph">
    <w:name w:val="List Paragraph"/>
    <w:basedOn w:val="Normal"/>
    <w:uiPriority w:val="34"/>
    <w:qFormat/>
    <w:rsid w:val="00C1035E"/>
    <w:pPr>
      <w:ind w:start="36pt"/>
      <w:contextualSpacing/>
    </w:pPr>
  </w:style>
  <w:style w:type="character" w:styleId="Hyperlink">
    <w:name w:val="Hyperlink"/>
    <w:basedOn w:val="DefaultParagraphFont"/>
    <w:uiPriority w:val="99"/>
    <w:unhideWhenUsed/>
    <w:rsid w:val="0082019B"/>
    <w:rPr>
      <w:color w:val="0563C1" w:themeColor="hyperlink"/>
      <w:u w:val="single"/>
    </w:rPr>
  </w:style>
  <w:style w:type="character" w:styleId="UnresolvedMention">
    <w:name w:val="Unresolved Mention"/>
    <w:basedOn w:val="DefaultParagraphFont"/>
    <w:uiPriority w:val="99"/>
    <w:semiHidden/>
    <w:unhideWhenUsed/>
    <w:rsid w:val="004600A1"/>
    <w:rPr>
      <w:color w:val="605E5C"/>
      <w:shd w:val="clear" w:color="auto" w:fill="E1DFDD"/>
    </w:rPr>
  </w:style>
  <w:style w:type="character" w:styleId="FollowedHyperlink">
    <w:name w:val="FollowedHyperlink"/>
    <w:basedOn w:val="DefaultParagraphFont"/>
    <w:rsid w:val="004600A1"/>
    <w:rPr>
      <w:color w:val="954F72" w:themeColor="followedHyperlink"/>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ivs>
    <w:div w:id="42217219">
      <w:bodyDiv w:val="1"/>
      <w:marLeft w:val="0pt"/>
      <w:marRight w:val="0pt"/>
      <w:marTop w:val="0pt"/>
      <w:marBottom w:val="0pt"/>
      <w:divBdr>
        <w:top w:val="none" w:sz="0" w:space="0" w:color="auto"/>
        <w:left w:val="none" w:sz="0" w:space="0" w:color="auto"/>
        <w:bottom w:val="none" w:sz="0" w:space="0" w:color="auto"/>
        <w:right w:val="none" w:sz="0" w:space="0" w:color="auto"/>
      </w:divBdr>
    </w:div>
    <w:div w:id="52239706">
      <w:bodyDiv w:val="1"/>
      <w:marLeft w:val="0pt"/>
      <w:marRight w:val="0pt"/>
      <w:marTop w:val="0pt"/>
      <w:marBottom w:val="0pt"/>
      <w:divBdr>
        <w:top w:val="none" w:sz="0" w:space="0" w:color="auto"/>
        <w:left w:val="none" w:sz="0" w:space="0" w:color="auto"/>
        <w:bottom w:val="none" w:sz="0" w:space="0" w:color="auto"/>
        <w:right w:val="none" w:sz="0" w:space="0" w:color="auto"/>
      </w:divBdr>
    </w:div>
    <w:div w:id="54743431">
      <w:bodyDiv w:val="1"/>
      <w:marLeft w:val="0pt"/>
      <w:marRight w:val="0pt"/>
      <w:marTop w:val="0pt"/>
      <w:marBottom w:val="0pt"/>
      <w:divBdr>
        <w:top w:val="none" w:sz="0" w:space="0" w:color="auto"/>
        <w:left w:val="none" w:sz="0" w:space="0" w:color="auto"/>
        <w:bottom w:val="none" w:sz="0" w:space="0" w:color="auto"/>
        <w:right w:val="none" w:sz="0" w:space="0" w:color="auto"/>
      </w:divBdr>
    </w:div>
    <w:div w:id="200170594">
      <w:bodyDiv w:val="1"/>
      <w:marLeft w:val="0pt"/>
      <w:marRight w:val="0pt"/>
      <w:marTop w:val="0pt"/>
      <w:marBottom w:val="0pt"/>
      <w:divBdr>
        <w:top w:val="none" w:sz="0" w:space="0" w:color="auto"/>
        <w:left w:val="none" w:sz="0" w:space="0" w:color="auto"/>
        <w:bottom w:val="none" w:sz="0" w:space="0" w:color="auto"/>
        <w:right w:val="none" w:sz="0" w:space="0" w:color="auto"/>
      </w:divBdr>
    </w:div>
    <w:div w:id="1067992970">
      <w:bodyDiv w:val="1"/>
      <w:marLeft w:val="0pt"/>
      <w:marRight w:val="0pt"/>
      <w:marTop w:val="0pt"/>
      <w:marBottom w:val="0pt"/>
      <w:divBdr>
        <w:top w:val="none" w:sz="0" w:space="0" w:color="auto"/>
        <w:left w:val="none" w:sz="0" w:space="0" w:color="auto"/>
        <w:bottom w:val="none" w:sz="0" w:space="0" w:color="auto"/>
        <w:right w:val="none" w:sz="0" w:space="0" w:color="auto"/>
      </w:divBdr>
    </w:div>
    <w:div w:id="1100219466">
      <w:bodyDiv w:val="1"/>
      <w:marLeft w:val="0pt"/>
      <w:marRight w:val="0pt"/>
      <w:marTop w:val="0pt"/>
      <w:marBottom w:val="0pt"/>
      <w:divBdr>
        <w:top w:val="none" w:sz="0" w:space="0" w:color="auto"/>
        <w:left w:val="none" w:sz="0" w:space="0" w:color="auto"/>
        <w:bottom w:val="none" w:sz="0" w:space="0" w:color="auto"/>
        <w:right w:val="none" w:sz="0" w:space="0" w:color="auto"/>
      </w:divBdr>
    </w:div>
    <w:div w:id="124434181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99908147">
          <w:marLeft w:val="0pt"/>
          <w:marRight w:val="0pt"/>
          <w:marTop w:val="0pt"/>
          <w:marBottom w:val="0pt"/>
          <w:divBdr>
            <w:top w:val="none" w:sz="0" w:space="0" w:color="auto"/>
            <w:left w:val="none" w:sz="0" w:space="0" w:color="auto"/>
            <w:bottom w:val="none" w:sz="0" w:space="0" w:color="auto"/>
            <w:right w:val="none" w:sz="0" w:space="0" w:color="auto"/>
          </w:divBdr>
          <w:divsChild>
            <w:div w:id="1473984943">
              <w:marLeft w:val="0pt"/>
              <w:marRight w:val="0pt"/>
              <w:marTop w:val="0pt"/>
              <w:marBottom w:val="0pt"/>
              <w:divBdr>
                <w:top w:val="none" w:sz="0" w:space="0" w:color="auto"/>
                <w:left w:val="none" w:sz="0" w:space="0" w:color="auto"/>
                <w:bottom w:val="none" w:sz="0" w:space="0" w:color="auto"/>
                <w:right w:val="none" w:sz="0" w:space="0" w:color="auto"/>
              </w:divBdr>
              <w:divsChild>
                <w:div w:id="1500734950">
                  <w:marLeft w:val="0pt"/>
                  <w:marRight w:val="0pt"/>
                  <w:marTop w:val="0pt"/>
                  <w:marBottom w:val="0pt"/>
                  <w:divBdr>
                    <w:top w:val="none" w:sz="0" w:space="0" w:color="auto"/>
                    <w:left w:val="none" w:sz="0" w:space="0" w:color="auto"/>
                    <w:bottom w:val="none" w:sz="0" w:space="0" w:color="auto"/>
                    <w:right w:val="none" w:sz="0" w:space="0" w:color="auto"/>
                  </w:divBdr>
                  <w:divsChild>
                    <w:div w:id="564991223">
                      <w:marLeft w:val="0pt"/>
                      <w:marRight w:val="0pt"/>
                      <w:marTop w:val="0pt"/>
                      <w:marBottom w:val="0pt"/>
                      <w:divBdr>
                        <w:top w:val="none" w:sz="0" w:space="0" w:color="auto"/>
                        <w:left w:val="none" w:sz="0" w:space="0" w:color="auto"/>
                        <w:bottom w:val="none" w:sz="0" w:space="0" w:color="auto"/>
                        <w:right w:val="none" w:sz="0" w:space="0" w:color="auto"/>
                      </w:divBdr>
                      <w:divsChild>
                        <w:div w:id="1854566462">
                          <w:marLeft w:val="0pt"/>
                          <w:marRight w:val="0pt"/>
                          <w:marTop w:val="0pt"/>
                          <w:marBottom w:val="0pt"/>
                          <w:divBdr>
                            <w:top w:val="none" w:sz="0" w:space="0" w:color="auto"/>
                            <w:left w:val="none" w:sz="0" w:space="0" w:color="auto"/>
                            <w:bottom w:val="none" w:sz="0" w:space="0" w:color="auto"/>
                            <w:right w:val="none" w:sz="0" w:space="0" w:color="auto"/>
                          </w:divBdr>
                          <w:divsChild>
                            <w:div w:id="258876048">
                              <w:marLeft w:val="0pt"/>
                              <w:marRight w:val="0pt"/>
                              <w:marTop w:val="0pt"/>
                              <w:marBottom w:val="0pt"/>
                              <w:divBdr>
                                <w:top w:val="none" w:sz="0" w:space="0" w:color="auto"/>
                                <w:left w:val="none" w:sz="0" w:space="0" w:color="auto"/>
                                <w:bottom w:val="none" w:sz="0" w:space="0" w:color="auto"/>
                                <w:right w:val="none" w:sz="0" w:space="0" w:color="auto"/>
                              </w:divBdr>
                              <w:divsChild>
                                <w:div w:id="368378630">
                                  <w:marLeft w:val="0pt"/>
                                  <w:marRight w:val="0pt"/>
                                  <w:marTop w:val="0pt"/>
                                  <w:marBottom w:val="0pt"/>
                                  <w:divBdr>
                                    <w:top w:val="none" w:sz="0" w:space="0" w:color="auto"/>
                                    <w:left w:val="none" w:sz="0" w:space="0" w:color="auto"/>
                                    <w:bottom w:val="none" w:sz="0" w:space="0" w:color="auto"/>
                                    <w:right w:val="none" w:sz="0" w:space="0" w:color="auto"/>
                                  </w:divBdr>
                                  <w:divsChild>
                                    <w:div w:id="290287098">
                                      <w:marLeft w:val="0pt"/>
                                      <w:marRight w:val="0pt"/>
                                      <w:marTop w:val="0pt"/>
                                      <w:marBottom w:val="0pt"/>
                                      <w:divBdr>
                                        <w:top w:val="none" w:sz="0" w:space="0" w:color="auto"/>
                                        <w:left w:val="none" w:sz="0" w:space="0" w:color="auto"/>
                                        <w:bottom w:val="none" w:sz="0" w:space="0" w:color="auto"/>
                                        <w:right w:val="none" w:sz="0" w:space="0" w:color="auto"/>
                                      </w:divBdr>
                                    </w:div>
                                    <w:div w:id="899512896">
                                      <w:marLeft w:val="0pt"/>
                                      <w:marRight w:val="0pt"/>
                                      <w:marTop w:val="0pt"/>
                                      <w:marBottom w:val="0pt"/>
                                      <w:divBdr>
                                        <w:top w:val="none" w:sz="0" w:space="0" w:color="auto"/>
                                        <w:left w:val="none" w:sz="0" w:space="0" w:color="auto"/>
                                        <w:bottom w:val="none" w:sz="0" w:space="0" w:color="auto"/>
                                        <w:right w:val="none" w:sz="0" w:space="0" w:color="auto"/>
                                      </w:divBdr>
                                      <w:divsChild>
                                        <w:div w:id="670647943">
                                          <w:marLeft w:val="0pt"/>
                                          <w:marRight w:val="8.25pt"/>
                                          <w:marTop w:val="7.50pt"/>
                                          <w:marBottom w:val="0pt"/>
                                          <w:divBdr>
                                            <w:top w:val="none" w:sz="0" w:space="0" w:color="auto"/>
                                            <w:left w:val="none" w:sz="0" w:space="0" w:color="auto"/>
                                            <w:bottom w:val="none" w:sz="0" w:space="0" w:color="auto"/>
                                            <w:right w:val="none" w:sz="0" w:space="0" w:color="auto"/>
                                          </w:divBdr>
                                          <w:divsChild>
                                            <w:div w:id="701595214">
                                              <w:marLeft w:val="0pt"/>
                                              <w:marRight w:val="0pt"/>
                                              <w:marTop w:val="0pt"/>
                                              <w:marBottom w:val="0pt"/>
                                              <w:divBdr>
                                                <w:top w:val="none" w:sz="0" w:space="0" w:color="auto"/>
                                                <w:left w:val="none" w:sz="0" w:space="0" w:color="auto"/>
                                                <w:bottom w:val="none" w:sz="0" w:space="0" w:color="auto"/>
                                                <w:right w:val="none" w:sz="0" w:space="0" w:color="auto"/>
                                              </w:divBdr>
                                              <w:divsChild>
                                                <w:div w:id="831411364">
                                                  <w:marLeft w:val="-1.75pt"/>
                                                  <w:marRight w:val="-1.75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9169006">
      <w:bodyDiv w:val="1"/>
      <w:marLeft w:val="0pt"/>
      <w:marRight w:val="0pt"/>
      <w:marTop w:val="0pt"/>
      <w:marBottom w:val="0pt"/>
      <w:divBdr>
        <w:top w:val="none" w:sz="0" w:space="0" w:color="auto"/>
        <w:left w:val="none" w:sz="0" w:space="0" w:color="auto"/>
        <w:bottom w:val="none" w:sz="0" w:space="0" w:color="auto"/>
        <w:right w:val="none" w:sz="0" w:space="0" w:color="auto"/>
      </w:divBdr>
    </w:div>
    <w:div w:id="1745568096">
      <w:bodyDiv w:val="1"/>
      <w:marLeft w:val="0pt"/>
      <w:marRight w:val="0pt"/>
      <w:marTop w:val="0pt"/>
      <w:marBottom w:val="0pt"/>
      <w:divBdr>
        <w:top w:val="none" w:sz="0" w:space="0" w:color="auto"/>
        <w:left w:val="none" w:sz="0" w:space="0" w:color="auto"/>
        <w:bottom w:val="none" w:sz="0" w:space="0" w:color="auto"/>
        <w:right w:val="none" w:sz="0" w:space="0" w:color="auto"/>
      </w:divBdr>
    </w:div>
    <w:div w:id="1921062559">
      <w:bodyDiv w:val="1"/>
      <w:marLeft w:val="0pt"/>
      <w:marRight w:val="0pt"/>
      <w:marTop w:val="0pt"/>
      <w:marBottom w:val="0pt"/>
      <w:divBdr>
        <w:top w:val="none" w:sz="0" w:space="0" w:color="auto"/>
        <w:left w:val="none" w:sz="0" w:space="0" w:color="auto"/>
        <w:bottom w:val="none" w:sz="0" w:space="0" w:color="auto"/>
        <w:right w:val="none" w:sz="0" w:space="0" w:color="auto"/>
      </w:divBdr>
    </w:div>
    <w:div w:id="2096702400">
      <w:bodyDiv w:val="1"/>
      <w:marLeft w:val="0pt"/>
      <w:marRight w:val="0pt"/>
      <w:marTop w:val="0pt"/>
      <w:marBottom w:val="0pt"/>
      <w:divBdr>
        <w:top w:val="none" w:sz="0" w:space="0" w:color="auto"/>
        <w:left w:val="none" w:sz="0" w:space="0" w:color="auto"/>
        <w:bottom w:val="none" w:sz="0" w:space="0" w:color="auto"/>
        <w:right w:val="none" w:sz="0" w:space="0" w:color="auto"/>
      </w:divBdr>
    </w:div>
    <w:div w:id="211216278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header" Target="header1.xml"/><Relationship Id="rId13" Type="http://purl.oclc.org/ooxml/officeDocument/relationships/footer" Target="footer3.xml"/><Relationship Id="rId18" Type="http://purl.oclc.org/ooxml/officeDocument/relationships/image" Target="media/image8.emf"/><Relationship Id="rId26" Type="http://purl.oclc.org/ooxml/officeDocument/relationships/fontTable" Target="fontTable.xml"/><Relationship Id="rId3" Type="http://purl.oclc.org/ooxml/officeDocument/relationships/styles" Target="styles.xml"/><Relationship Id="rId21" Type="http://purl.oclc.org/ooxml/officeDocument/relationships/image" Target="media/image11.emf"/><Relationship Id="rId7" Type="http://purl.oclc.org/ooxml/officeDocument/relationships/endnotes" Target="endnotes.xml"/><Relationship Id="rId12" Type="http://purl.oclc.org/ooxml/officeDocument/relationships/header" Target="header3.xml"/><Relationship Id="rId17" Type="http://purl.oclc.org/ooxml/officeDocument/relationships/image" Target="media/image7.jpeg"/><Relationship Id="rId25" Type="http://purl.oclc.org/ooxml/officeDocument/relationships/header" Target="header6.xml"/><Relationship Id="rId2" Type="http://purl.oclc.org/ooxml/officeDocument/relationships/numbering" Target="numbering.xml"/><Relationship Id="rId16" Type="http://purl.oclc.org/ooxml/officeDocument/relationships/image" Target="media/image6.jpeg"/><Relationship Id="rId20" Type="http://purl.oclc.org/ooxml/officeDocument/relationships/image" Target="media/image10.emf"/><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2.xml"/><Relationship Id="rId24" Type="http://purl.oclc.org/ooxml/officeDocument/relationships/header" Target="header5.xml"/><Relationship Id="rId5" Type="http://purl.oclc.org/ooxml/officeDocument/relationships/webSettings" Target="webSettings.xml"/><Relationship Id="rId15" Type="http://purl.oclc.org/ooxml/officeDocument/relationships/image" Target="media/image5.jpeg"/><Relationship Id="rId23" Type="http://purl.oclc.org/ooxml/officeDocument/relationships/header" Target="header4.xml"/><Relationship Id="rId10" Type="http://purl.oclc.org/ooxml/officeDocument/relationships/footer" Target="footer1.xml"/><Relationship Id="rId19" Type="http://purl.oclc.org/ooxml/officeDocument/relationships/image" Target="media/image9.emf"/><Relationship Id="rId4" Type="http://purl.oclc.org/ooxml/officeDocument/relationships/settings" Target="settings.xml"/><Relationship Id="rId9" Type="http://purl.oclc.org/ooxml/officeDocument/relationships/header" Target="header2.xml"/><Relationship Id="rId14" Type="http://purl.oclc.org/ooxml/officeDocument/relationships/image" Target="media/image4.jpeg"/><Relationship Id="rId22" Type="http://purl.oclc.org/ooxml/officeDocument/relationships/image" Target="media/image12.jpeg"/><Relationship Id="rId27" Type="http://purl.oclc.org/ooxml/officeDocument/relationships/theme" Target="theme/theme1.xml"/></Relationships>
</file>

<file path=word/_rels/footer2.xml.rels><?xml version="1.0" encoding="UTF-8" standalone="yes"?>
<Relationships xmlns="http://schemas.openxmlformats.org/package/2006/relationships"><Relationship Id="rId1" Type="http://purl.oclc.org/ooxml/officeDocument/relationships/image" Target="media/image1.png"/></Relationships>
</file>

<file path=word/_rels/footer3.xml.rels><?xml version="1.0" encoding="UTF-8" standalone="yes"?>
<Relationships xmlns="http://schemas.openxmlformats.org/package/2006/relationships"><Relationship Id="rId1" Type="http://purl.oclc.org/ooxml/officeDocument/relationships/image" Target="media/image1.png"/></Relationships>
</file>

<file path=word/_rels/header3.xml.rels><?xml version="1.0" encoding="UTF-8" standalone="yes"?>
<Relationships xmlns="http://schemas.openxmlformats.org/package/2006/relationships"><Relationship Id="rId2" Type="http://purl.oclc.org/ooxml/officeDocument/relationships/image" Target="media/image3.jpeg"/><Relationship Id="rId1" Type="http://purl.oclc.org/ooxml/officeDocument/relationships/image" Target="media/image2.jpeg"/></Relationships>
</file>

<file path=word/_rels/header4.xml.rels><?xml version="1.0" encoding="UTF-8" standalone="yes"?>
<Relationships xmlns="http://schemas.openxmlformats.org/package/2006/relationships"><Relationship Id="rId1" Type="http://purl.oclc.org/ooxml/officeDocument/relationships/image" Target="media/image13.png"/></Relationships>
</file>

<file path=word/_rels/header5.xml.rels><?xml version="1.0" encoding="UTF-8" standalone="yes"?>
<Relationships xmlns="http://schemas.openxmlformats.org/package/2006/relationships"><Relationship Id="rId1" Type="http://purl.oclc.org/ooxml/officeDocument/relationships/image" Target="media/image13.png"/></Relationships>
</file>

<file path=word/_rels/header6.xml.rels><?xml version="1.0" encoding="UTF-8" standalone="yes"?>
<Relationships xmlns="http://schemas.openxmlformats.org/package/2006/relationships"><Relationship Id="rId2" Type="http://purl.oclc.org/ooxml/officeDocument/relationships/image" Target="media/image15.png"/><Relationship Id="rId1" Type="http://purl.oclc.org/ooxml/officeDocument/relationships/image" Target="media/image14.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F9E763FE-DD7B-4D45-A035-119C624FFBEF}">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355</TotalTime>
  <Pages>6</Pages>
  <Words>1731</Words>
  <Characters>9871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Sony</cp:lastModifiedBy>
  <cp:revision>87</cp:revision>
  <cp:lastPrinted>2019-08-04T05:54:00Z</cp:lastPrinted>
  <dcterms:created xsi:type="dcterms:W3CDTF">2021-11-06T06:52:00Z</dcterms:created>
  <dcterms:modified xsi:type="dcterms:W3CDTF">2021-11-19T21:14:00Z</dcterms:modified>
</cp:coreProperties>
</file>