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EA761B5" w14:textId="77777777" w:rsidR="005156EC" w:rsidRDefault="005156EC" w:rsidP="00590425">
      <w:pPr>
        <w:pStyle w:val="papertitle"/>
        <w:spacing w:before="5pt" w:beforeAutospacing="1" w:after="5pt" w:afterAutospacing="1"/>
        <w:rPr>
          <w:kern w:val="48"/>
        </w:rPr>
      </w:pPr>
    </w:p>
    <w:p w14:paraId="591828F0" w14:textId="4C595F3A" w:rsidR="002C5D1B" w:rsidRDefault="00787BB8" w:rsidP="00FA188C">
      <w:pPr>
        <w:pStyle w:val="papertitle"/>
        <w:tabs>
          <w:tab w:val="start" w:pos="187.20pt"/>
        </w:tabs>
        <w:spacing w:before="5pt" w:beforeAutospacing="1" w:after="5pt" w:afterAutospacing="1"/>
        <w:rPr>
          <w:sz w:val="16"/>
          <w:szCs w:val="16"/>
        </w:rPr>
        <w:sectPr w:rsidR="002C5D1B" w:rsidSect="005156EC">
          <w:headerReference w:type="default" r:id="rId8"/>
          <w:footerReference w:type="default" r:id="rId9"/>
          <w:headerReference w:type="first" r:id="rId10"/>
          <w:footerReference w:type="first" r:id="rId11"/>
          <w:pgSz w:w="595.30pt" w:h="841.90pt" w:code="9"/>
          <w:pgMar w:top="113.40pt" w:right="44.65pt" w:bottom="72pt" w:left="44.65pt" w:header="36pt" w:footer="42.50pt" w:gutter="0pt"/>
          <w:cols w:space="36pt"/>
          <w:titlePg/>
          <w:docGrid w:linePitch="360"/>
        </w:sectPr>
      </w:pPr>
      <w:bookmarkStart w:id="0" w:name="OLE_LINK6"/>
      <w:r w:rsidRPr="00787BB8">
        <w:rPr>
          <w:kern w:val="48"/>
        </w:rPr>
        <w:t xml:space="preserve">Virtual screening of </w:t>
      </w:r>
      <w:r w:rsidR="001E62A8" w:rsidRPr="00787BB8">
        <w:rPr>
          <w:kern w:val="48"/>
        </w:rPr>
        <w:t>clinical trial</w:t>
      </w:r>
      <w:r w:rsidR="001E62A8">
        <w:rPr>
          <w:kern w:val="48"/>
        </w:rPr>
        <w:t xml:space="preserve"> </w:t>
      </w:r>
      <w:r w:rsidR="001E62A8" w:rsidRPr="001E62A8">
        <w:rPr>
          <w:kern w:val="48"/>
        </w:rPr>
        <w:t xml:space="preserve">compounds </w:t>
      </w:r>
      <w:r w:rsidR="001E62A8">
        <w:rPr>
          <w:kern w:val="48"/>
        </w:rPr>
        <w:t xml:space="preserve">for </w:t>
      </w:r>
      <w:r w:rsidR="00093B17">
        <w:rPr>
          <w:kern w:val="48"/>
        </w:rPr>
        <w:t>COVID-19</w:t>
      </w:r>
      <w:r w:rsidRPr="00787BB8">
        <w:rPr>
          <w:kern w:val="48"/>
        </w:rPr>
        <w:t xml:space="preserve"> </w:t>
      </w:r>
      <w:bookmarkStart w:id="1" w:name="OLE_LINK2"/>
      <w:r w:rsidRPr="00787BB8">
        <w:rPr>
          <w:kern w:val="48"/>
        </w:rPr>
        <w:t xml:space="preserve">against </w:t>
      </w:r>
      <w:bookmarkEnd w:id="1"/>
      <w:r w:rsidR="00FA188C">
        <w:rPr>
          <w:kern w:val="48"/>
        </w:rPr>
        <w:t>t</w:t>
      </w:r>
      <w:r w:rsidR="00FA188C" w:rsidRPr="00FA188C">
        <w:rPr>
          <w:kern w:val="48"/>
        </w:rPr>
        <w:t>he SARS-CoV-2 main protease</w:t>
      </w:r>
    </w:p>
    <w:bookmarkEnd w:id="0"/>
    <w:p w14:paraId="0EE75A4E" w14:textId="77777777" w:rsidR="002C5D1B" w:rsidRDefault="002C5D1B" w:rsidP="002C5D1B">
      <w:pPr>
        <w:pStyle w:val="Author"/>
        <w:spacing w:before="0pt"/>
        <w:rPr>
          <w:sz w:val="18"/>
          <w:szCs w:val="18"/>
        </w:rPr>
      </w:pPr>
    </w:p>
    <w:p w14:paraId="5C801104" w14:textId="35B28B9E" w:rsidR="006A29BB" w:rsidRDefault="00093B17" w:rsidP="006A29BB">
      <w:pPr>
        <w:pStyle w:val="Author"/>
        <w:spacing w:before="0pt" w:after="0pt"/>
        <w:rPr>
          <w:sz w:val="18"/>
          <w:szCs w:val="18"/>
        </w:rPr>
      </w:pPr>
      <w:r w:rsidRPr="009840B0">
        <w:rPr>
          <w:sz w:val="18"/>
          <w:szCs w:val="18"/>
          <w:u w:val="single"/>
        </w:rPr>
        <w:t>Mahdi Gheisar</w:t>
      </w:r>
      <w:r w:rsidR="00A93B5D">
        <w:rPr>
          <w:sz w:val="18"/>
          <w:szCs w:val="18"/>
        </w:rPr>
        <w:t xml:space="preserve">, </w:t>
      </w:r>
      <w:r w:rsidR="003848D3" w:rsidRPr="003848D3">
        <w:rPr>
          <w:sz w:val="18"/>
          <w:szCs w:val="18"/>
        </w:rPr>
        <w:t>Abolfazl Barzegar</w:t>
      </w:r>
      <w:r w:rsidR="003848D3">
        <w:rPr>
          <w:sz w:val="18"/>
          <w:szCs w:val="18"/>
        </w:rPr>
        <w:t xml:space="preserve"> </w:t>
      </w:r>
      <w:r w:rsidR="000868D0">
        <w:rPr>
          <w:sz w:val="18"/>
          <w:szCs w:val="18"/>
        </w:rPr>
        <w:t>*</w:t>
      </w:r>
      <w:r w:rsidR="002C5D1B" w:rsidRPr="00F847A6">
        <w:rPr>
          <w:sz w:val="18"/>
          <w:szCs w:val="18"/>
        </w:rPr>
        <w:br/>
      </w:r>
      <w:r w:rsidR="006A29BB" w:rsidRPr="00C952C5">
        <w:rPr>
          <w:rFonts w:ascii="IRANSans" w:hAnsi="IRANSans"/>
          <w:color w:val="555555"/>
          <w:sz w:val="20"/>
          <w:szCs w:val="20"/>
        </w:rPr>
        <w:t xml:space="preserve"> </w:t>
      </w:r>
      <w:r w:rsidR="000868D0">
        <w:rPr>
          <w:sz w:val="18"/>
          <w:szCs w:val="18"/>
        </w:rPr>
        <w:t>Department of Biology, F</w:t>
      </w:r>
      <w:r w:rsidR="009A53F6" w:rsidRPr="009A53F6">
        <w:rPr>
          <w:sz w:val="18"/>
          <w:szCs w:val="18"/>
        </w:rPr>
        <w:t>aculty of Natural Sciences</w:t>
      </w:r>
      <w:r w:rsidR="009A53F6">
        <w:rPr>
          <w:sz w:val="18"/>
          <w:szCs w:val="18"/>
        </w:rPr>
        <w:t>,</w:t>
      </w:r>
      <w:r w:rsidR="009A53F6" w:rsidRPr="009A53F6">
        <w:t xml:space="preserve"> </w:t>
      </w:r>
      <w:r w:rsidR="009A53F6" w:rsidRPr="009A53F6">
        <w:rPr>
          <w:sz w:val="18"/>
          <w:szCs w:val="18"/>
        </w:rPr>
        <w:t>University</w:t>
      </w:r>
      <w:r w:rsidR="000868D0">
        <w:rPr>
          <w:sz w:val="18"/>
          <w:szCs w:val="18"/>
        </w:rPr>
        <w:t xml:space="preserve"> of </w:t>
      </w:r>
      <w:r w:rsidR="000868D0" w:rsidRPr="009A53F6">
        <w:rPr>
          <w:sz w:val="18"/>
          <w:szCs w:val="18"/>
        </w:rPr>
        <w:t>Tabriz</w:t>
      </w:r>
      <w:r w:rsidR="000868D0">
        <w:rPr>
          <w:sz w:val="18"/>
          <w:szCs w:val="18"/>
        </w:rPr>
        <w:t>, Tabriz, Iran</w:t>
      </w:r>
    </w:p>
    <w:p w14:paraId="1D141BB0" w14:textId="77777777" w:rsidR="004C694C" w:rsidRDefault="004C694C" w:rsidP="002C5D1B">
      <w:pPr>
        <w:pStyle w:val="Author"/>
        <w:spacing w:before="0pt"/>
        <w:rPr>
          <w:sz w:val="18"/>
          <w:szCs w:val="18"/>
        </w:rPr>
      </w:pPr>
    </w:p>
    <w:p w14:paraId="5B16892D" w14:textId="261CEB55" w:rsidR="002C5D1B" w:rsidRDefault="000868D0">
      <w:pPr>
        <w:sectPr w:rsidR="002C5D1B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space="36pt"/>
          <w:docGrid w:linePitch="360"/>
        </w:sectPr>
      </w:pPr>
      <w:r>
        <w:rPr>
          <w:rFonts w:cs="B Nazanin"/>
          <w:sz w:val="16"/>
          <w:szCs w:val="16"/>
          <w:lang w:bidi="fa-IR"/>
        </w:rPr>
        <w:t xml:space="preserve">*Corresponding Author: </w:t>
      </w:r>
      <w:r w:rsidR="00294155" w:rsidRPr="00294155">
        <w:rPr>
          <w:rFonts w:cs="B Nazanin"/>
          <w:sz w:val="16"/>
          <w:szCs w:val="16"/>
          <w:lang w:bidi="fa-IR"/>
        </w:rPr>
        <w:t>barzegar@tabrizu.ac.ir</w:t>
      </w:r>
    </w:p>
    <w:p w14:paraId="0A995CE4" w14:textId="77777777" w:rsidR="003A644E" w:rsidRDefault="003A644E"/>
    <w:p w14:paraId="388D4CA1" w14:textId="77777777" w:rsidR="003A644E" w:rsidRDefault="003A644E">
      <w:pPr>
        <w:sectPr w:rsidR="003A644E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num="3" w:space="36pt"/>
          <w:docGrid w:linePitch="360"/>
        </w:sectPr>
      </w:pPr>
    </w:p>
    <w:p w14:paraId="1FC18000" w14:textId="77777777" w:rsidR="00917A57" w:rsidRDefault="00917A57"/>
    <w:p w14:paraId="79F258E8" w14:textId="77777777" w:rsidR="004A036B" w:rsidRDefault="004A036B" w:rsidP="004A036B"/>
    <w:p w14:paraId="6149A302" w14:textId="77777777" w:rsidR="004A036B" w:rsidRDefault="004A036B" w:rsidP="004A036B">
      <w:pPr>
        <w:sectPr w:rsidR="004A036B" w:rsidSect="003B4E04">
          <w:headerReference w:type="first" r:id="rId12"/>
          <w:footerReference w:type="first" r:id="rId13"/>
          <w:type w:val="continuous"/>
          <w:pgSz w:w="595.30pt" w:h="841.90pt" w:code="9"/>
          <w:pgMar w:top="22.50pt" w:right="44.65pt" w:bottom="72pt" w:left="44.65pt" w:header="36pt" w:footer="36pt" w:gutter="0pt"/>
          <w:cols w:num="3" w:space="36pt"/>
          <w:docGrid w:linePitch="360"/>
        </w:sectPr>
      </w:pPr>
    </w:p>
    <w:p w14:paraId="60FF5EC3" w14:textId="77777777" w:rsidR="004A036B" w:rsidRDefault="004A036B" w:rsidP="004A036B"/>
    <w:p w14:paraId="762E3115" w14:textId="02F7F76A" w:rsidR="00AC3E5A" w:rsidRPr="00733D78" w:rsidRDefault="004A036B" w:rsidP="006D68B1">
      <w:pPr>
        <w:pStyle w:val="Abstract"/>
        <w:ind w:firstLine="0pt"/>
      </w:pPr>
      <w:r>
        <w:rPr>
          <w:i/>
          <w:iCs/>
        </w:rPr>
        <w:t>Abstract</w:t>
      </w:r>
      <w:r>
        <w:t>—</w:t>
      </w:r>
      <w:r w:rsidR="000A0CA5" w:rsidRPr="000A0CA5">
        <w:t>The COVID-19 outbreak occurred in</w:t>
      </w:r>
      <w:r w:rsidR="000A0CA5">
        <w:t xml:space="preserve"> 2019</w:t>
      </w:r>
      <w:r w:rsidR="006A6EB4" w:rsidRPr="006A6EB4">
        <w:t xml:space="preserve"> that has </w:t>
      </w:r>
      <w:r w:rsidR="003419B8">
        <w:t xml:space="preserve">been resulted in </w:t>
      </w:r>
      <w:r w:rsidR="00BD6053" w:rsidRPr="00BD6053">
        <w:t>the global crisis.</w:t>
      </w:r>
      <w:r w:rsidR="00B04DDE" w:rsidRPr="00B04DDE">
        <w:t xml:space="preserve"> </w:t>
      </w:r>
      <w:r w:rsidR="004B492A" w:rsidRPr="004B492A">
        <w:t xml:space="preserve">The discovery of effective compounds to contain the </w:t>
      </w:r>
      <w:r w:rsidR="004B492A" w:rsidRPr="00733D78">
        <w:t xml:space="preserve">virus is a positive step to complete annihilation alongside other strategies. Since the design and discovery of a new drug requires a lot of cost and time, the use of virtual screening of small compounds against </w:t>
      </w:r>
      <w:r w:rsidR="0014755E" w:rsidRPr="00733D78">
        <w:t>SARS-CoV-2</w:t>
      </w:r>
      <w:r w:rsidR="004B492A" w:rsidRPr="00733D78">
        <w:t xml:space="preserve"> </w:t>
      </w:r>
      <w:r w:rsidR="002C45DC" w:rsidRPr="00733D78">
        <w:t xml:space="preserve">proteins can help </w:t>
      </w:r>
      <w:r w:rsidR="003419B8">
        <w:t xml:space="preserve">to </w:t>
      </w:r>
      <w:r w:rsidR="002C45DC" w:rsidRPr="00733D78">
        <w:t xml:space="preserve">identify </w:t>
      </w:r>
      <w:r w:rsidR="003419B8">
        <w:t xml:space="preserve">the </w:t>
      </w:r>
      <w:r w:rsidR="002C45DC" w:rsidRPr="00733D78">
        <w:t>potential treatments.</w:t>
      </w:r>
      <w:r w:rsidR="001C7EE9" w:rsidRPr="00733D78">
        <w:t xml:space="preserve"> </w:t>
      </w:r>
      <w:r w:rsidR="0031366E" w:rsidRPr="00733D78">
        <w:t>The main protease (M</w:t>
      </w:r>
      <w:r w:rsidR="0031366E" w:rsidRPr="00733D78">
        <w:rPr>
          <w:vertAlign w:val="superscript"/>
        </w:rPr>
        <w:t>PRO</w:t>
      </w:r>
      <w:r w:rsidR="0031366E" w:rsidRPr="00733D78">
        <w:t>) of SARS-CoV-2 plays a very important role in the viral life cycle and is considered one of the most promising targets for drug discovery against SARS-CoV-2</w:t>
      </w:r>
      <w:r w:rsidR="0031366E" w:rsidRPr="00733D78">
        <w:rPr>
          <w:rFonts w:hint="cs"/>
          <w:rtl/>
        </w:rPr>
        <w:t>.</w:t>
      </w:r>
      <w:r w:rsidR="00733D78">
        <w:t xml:space="preserve"> </w:t>
      </w:r>
      <w:r w:rsidR="00A57580" w:rsidRPr="00733D78">
        <w:t xml:space="preserve">In this study, we </w:t>
      </w:r>
      <w:r w:rsidR="0014755E" w:rsidRPr="00733D78">
        <w:t xml:space="preserve">have used and </w:t>
      </w:r>
      <w:r w:rsidR="00A57580" w:rsidRPr="00733D78">
        <w:t xml:space="preserve">screened 1266 compounds from the </w:t>
      </w:r>
      <w:r w:rsidR="006D3E4F" w:rsidRPr="00733D78">
        <w:t xml:space="preserve">NCBI </w:t>
      </w:r>
      <w:bookmarkStart w:id="2" w:name="OLE_LINK7"/>
      <w:r w:rsidR="006D3E4F" w:rsidRPr="00733D78">
        <w:t>PubChem</w:t>
      </w:r>
      <w:bookmarkEnd w:id="2"/>
      <w:r w:rsidR="006D3E4F" w:rsidRPr="00733D78">
        <w:t xml:space="preserve"> </w:t>
      </w:r>
      <w:r w:rsidR="00A57580" w:rsidRPr="00733D78">
        <w:t xml:space="preserve">database, </w:t>
      </w:r>
      <w:bookmarkStart w:id="3" w:name="OLE_LINK1"/>
      <w:r w:rsidR="00A57580" w:rsidRPr="00733D78">
        <w:t xml:space="preserve">all of which are </w:t>
      </w:r>
      <w:bookmarkEnd w:id="3"/>
      <w:r w:rsidR="00A57580" w:rsidRPr="00733D78">
        <w:t>in clinical trials against C</w:t>
      </w:r>
      <w:r w:rsidR="00A57580" w:rsidRPr="00733D78">
        <w:rPr>
          <w:lang w:bidi="fa-IR"/>
        </w:rPr>
        <w:t>OVID</w:t>
      </w:r>
      <w:r w:rsidR="00A57580" w:rsidRPr="00733D78">
        <w:t>-19</w:t>
      </w:r>
      <w:r w:rsidR="00CB7F36" w:rsidRPr="00733D78">
        <w:t>.</w:t>
      </w:r>
      <w:r w:rsidR="00733D78">
        <w:t xml:space="preserve"> </w:t>
      </w:r>
      <w:r w:rsidR="002F4941" w:rsidRPr="002F4941">
        <w:t>structures of all compounds were</w:t>
      </w:r>
      <w:r w:rsidR="002F4941" w:rsidRPr="002F4941">
        <w:t xml:space="preserve"> </w:t>
      </w:r>
      <w:r w:rsidR="002F4941" w:rsidRPr="002F4941">
        <w:t xml:space="preserve">geometry </w:t>
      </w:r>
      <w:r w:rsidR="00CB7F36" w:rsidRPr="00733D78">
        <w:t>optimiz</w:t>
      </w:r>
      <w:r w:rsidR="00101962">
        <w:t>ed</w:t>
      </w:r>
      <w:r w:rsidR="00CB7F36" w:rsidRPr="00733D78">
        <w:t xml:space="preserve"> using Open Babel.</w:t>
      </w:r>
      <w:r w:rsidR="006D3E4F" w:rsidRPr="00733D78">
        <w:t xml:space="preserve"> </w:t>
      </w:r>
      <w:r w:rsidR="00E5300E" w:rsidRPr="00733D78">
        <w:t>The M</w:t>
      </w:r>
      <w:r w:rsidR="00E5300E" w:rsidRPr="00733D78">
        <w:rPr>
          <w:vertAlign w:val="superscript"/>
        </w:rPr>
        <w:t>PRO</w:t>
      </w:r>
      <w:r w:rsidR="00E5300E" w:rsidRPr="00733D78">
        <w:t xml:space="preserve"> structure</w:t>
      </w:r>
      <w:r w:rsidR="00457B04" w:rsidRPr="00733D78">
        <w:t xml:space="preserve"> (PDB Code = 6LU7) </w:t>
      </w:r>
      <w:r w:rsidR="009D3D63">
        <w:t>was</w:t>
      </w:r>
      <w:r w:rsidR="00E5300E" w:rsidRPr="00733D78">
        <w:t xml:space="preserve"> retrieved from the RCSB </w:t>
      </w:r>
      <w:r w:rsidR="009D3D63">
        <w:t xml:space="preserve">protein </w:t>
      </w:r>
      <w:r w:rsidR="00E5300E" w:rsidRPr="00733D78">
        <w:t>database.</w:t>
      </w:r>
      <w:r w:rsidR="00457B04" w:rsidRPr="00733D78">
        <w:t xml:space="preserve"> </w:t>
      </w:r>
      <w:r w:rsidR="009D3D63">
        <w:t>Enzyme</w:t>
      </w:r>
      <w:r w:rsidR="00457B04" w:rsidRPr="00733D78">
        <w:t xml:space="preserve"> was prepared for docking screening and finally convert to PDBQT File.</w:t>
      </w:r>
      <w:r w:rsidR="00733D78">
        <w:t xml:space="preserve"> </w:t>
      </w:r>
      <w:proofErr w:type="gramStart"/>
      <w:r w:rsidR="00C71E2A">
        <w:t>All</w:t>
      </w:r>
      <w:r w:rsidR="009D3D63">
        <w:t xml:space="preserve"> </w:t>
      </w:r>
      <w:r w:rsidR="0004650F">
        <w:t>of</w:t>
      </w:r>
      <w:proofErr w:type="gramEnd"/>
      <w:r w:rsidR="0004650F">
        <w:t xml:space="preserve"> </w:t>
      </w:r>
      <w:r w:rsidR="009D3D63">
        <w:t>m</w:t>
      </w:r>
      <w:r w:rsidR="00457B04" w:rsidRPr="00733D78">
        <w:t xml:space="preserve">olecular docking screening </w:t>
      </w:r>
      <w:r w:rsidR="009D3D63">
        <w:t xml:space="preserve">related to 1266 compounds </w:t>
      </w:r>
      <w:r w:rsidR="00457B04" w:rsidRPr="00733D78">
        <w:t xml:space="preserve">were performed using </w:t>
      </w:r>
      <w:proofErr w:type="spellStart"/>
      <w:r w:rsidR="00457B04" w:rsidRPr="00733D78">
        <w:t>AutoDock</w:t>
      </w:r>
      <w:proofErr w:type="spellEnd"/>
      <w:r w:rsidR="00457B04" w:rsidRPr="00733D78">
        <w:t xml:space="preserve"> Vina, and </w:t>
      </w:r>
      <w:r w:rsidR="009D3D63">
        <w:t xml:space="preserve">the possible </w:t>
      </w:r>
      <w:r w:rsidR="009D3D63" w:rsidRPr="00733D78">
        <w:t>candidate</w:t>
      </w:r>
      <w:r w:rsidR="00457B04" w:rsidRPr="00733D78">
        <w:t xml:space="preserve"> </w:t>
      </w:r>
      <w:r w:rsidR="00B83F53">
        <w:t>lead compounds</w:t>
      </w:r>
      <w:r w:rsidR="00457B04" w:rsidRPr="00733D78">
        <w:t xml:space="preserve"> were selected based on </w:t>
      </w:r>
      <w:r w:rsidR="00B83F53">
        <w:t xml:space="preserve">their </w:t>
      </w:r>
      <w:r w:rsidR="00E667BB" w:rsidRPr="00733D78">
        <w:t>binding energy</w:t>
      </w:r>
      <w:r w:rsidR="00457B04" w:rsidRPr="00733D78">
        <w:t>.</w:t>
      </w:r>
      <w:r w:rsidR="00733D78">
        <w:t xml:space="preserve"> </w:t>
      </w:r>
      <w:r w:rsidR="00B83F53">
        <w:t>T</w:t>
      </w:r>
      <w:r w:rsidR="0006456D" w:rsidRPr="00733D78">
        <w:t xml:space="preserve">he </w:t>
      </w:r>
      <w:r w:rsidR="009A1442" w:rsidRPr="00733D78">
        <w:t>binding energies</w:t>
      </w:r>
      <w:r w:rsidR="00A47AD3">
        <w:t xml:space="preserve"> (E</w:t>
      </w:r>
      <w:r w:rsidR="00A47AD3" w:rsidRPr="00A47AD3">
        <w:rPr>
          <w:vertAlign w:val="subscript"/>
        </w:rPr>
        <w:t>b</w:t>
      </w:r>
      <w:r w:rsidR="00A47AD3">
        <w:t xml:space="preserve">) </w:t>
      </w:r>
      <w:r w:rsidR="009A1442" w:rsidRPr="00733D78">
        <w:t xml:space="preserve">were obtained </w:t>
      </w:r>
      <w:r w:rsidR="00065D82" w:rsidRPr="00733D78">
        <w:t>in the range of</w:t>
      </w:r>
      <w:r w:rsidR="009A1442" w:rsidRPr="00733D78">
        <w:t xml:space="preserve"> </w:t>
      </w:r>
      <w:r w:rsidR="00065D82" w:rsidRPr="00733D78">
        <w:t>-</w:t>
      </w:r>
      <w:r w:rsidR="009A1442" w:rsidRPr="00733D78">
        <w:t xml:space="preserve">3.3 to </w:t>
      </w:r>
      <w:r w:rsidR="00065D82" w:rsidRPr="00733D78">
        <w:t>-</w:t>
      </w:r>
      <w:r w:rsidR="009A1442" w:rsidRPr="00733D78">
        <w:t xml:space="preserve">10.2 kcal / </w:t>
      </w:r>
      <w:r w:rsidR="00BE1C15" w:rsidRPr="00733D78">
        <w:t>mol</w:t>
      </w:r>
      <w:r w:rsidR="001C7EE9" w:rsidRPr="00733D78">
        <w:t>.</w:t>
      </w:r>
      <w:r w:rsidR="00733D78">
        <w:t xml:space="preserve"> </w:t>
      </w:r>
      <w:r w:rsidR="00DF241C" w:rsidRPr="00733D78">
        <w:t xml:space="preserve">For </w:t>
      </w:r>
      <w:r w:rsidR="00B83F53">
        <w:t xml:space="preserve">better analysis and </w:t>
      </w:r>
      <w:r w:rsidR="00DF241C" w:rsidRPr="00733D78">
        <w:t xml:space="preserve">comparison </w:t>
      </w:r>
      <w:r w:rsidR="00B83F53">
        <w:t>of the</w:t>
      </w:r>
      <w:r w:rsidR="00DF241C" w:rsidRPr="00733D78">
        <w:t xml:space="preserve"> achieved data, the</w:t>
      </w:r>
      <w:r w:rsidR="002F4941">
        <w:t xml:space="preserve"> </w:t>
      </w:r>
      <w:r w:rsidR="002F4941" w:rsidRPr="002F4941">
        <w:t>anti-</w:t>
      </w:r>
      <w:proofErr w:type="spellStart"/>
      <w:r w:rsidR="002F4941" w:rsidRPr="002F4941">
        <w:t>M</w:t>
      </w:r>
      <w:r w:rsidR="002F4941" w:rsidRPr="002F4941">
        <w:rPr>
          <w:vertAlign w:val="superscript"/>
        </w:rPr>
        <w:t>pro</w:t>
      </w:r>
      <w:proofErr w:type="spellEnd"/>
      <w:r w:rsidR="002F4941" w:rsidRPr="002F4941">
        <w:t xml:space="preserve"> </w:t>
      </w:r>
      <w:r w:rsidR="00DF241C" w:rsidRPr="00733D78">
        <w:t xml:space="preserve">compound </w:t>
      </w:r>
      <w:r w:rsidR="00767ED9">
        <w:t>from</w:t>
      </w:r>
      <w:r w:rsidR="00DF241C" w:rsidRPr="00733D78">
        <w:t xml:space="preserve"> </w:t>
      </w:r>
      <w:bookmarkStart w:id="4" w:name="OLE_LINK8"/>
      <w:r w:rsidR="00E16782" w:rsidRPr="00733D78">
        <w:t>Pfizer</w:t>
      </w:r>
      <w:bookmarkEnd w:id="4"/>
      <w:r w:rsidR="00A160AF">
        <w:t xml:space="preserve">’s </w:t>
      </w:r>
      <w:r w:rsidR="00A160AF" w:rsidRPr="00A160AF">
        <w:t>protease inhibitor</w:t>
      </w:r>
      <w:r w:rsidR="00DF241C" w:rsidRPr="00733D78">
        <w:t>, PF-07321332, has been</w:t>
      </w:r>
      <w:r w:rsidR="00767ED9">
        <w:t xml:space="preserve"> docked and</w:t>
      </w:r>
      <w:r w:rsidR="00DF241C" w:rsidRPr="00733D78">
        <w:t xml:space="preserve"> evaluated </w:t>
      </w:r>
      <w:r w:rsidR="00767ED9">
        <w:t>against enzyme</w:t>
      </w:r>
      <w:r w:rsidR="00A47AD3">
        <w:t xml:space="preserve"> (</w:t>
      </w:r>
      <w:bookmarkStart w:id="5" w:name="OLE_LINK9"/>
      <w:r w:rsidR="00A47AD3">
        <w:t>E</w:t>
      </w:r>
      <w:r w:rsidR="00A47AD3" w:rsidRPr="00A47AD3">
        <w:rPr>
          <w:vertAlign w:val="subscript"/>
        </w:rPr>
        <w:t>b</w:t>
      </w:r>
      <w:bookmarkEnd w:id="5"/>
      <w:r w:rsidR="00A47AD3">
        <w:t>= -8.5)</w:t>
      </w:r>
      <w:r w:rsidR="00767ED9">
        <w:t xml:space="preserve">. </w:t>
      </w:r>
      <w:bookmarkStart w:id="6" w:name="OLE_LINK3"/>
      <w:r w:rsidR="00C71E2A">
        <w:t>The</w:t>
      </w:r>
      <w:r w:rsidR="00DF241C" w:rsidRPr="00733D78">
        <w:t xml:space="preserve"> number of </w:t>
      </w:r>
      <w:r w:rsidR="00A47AD3">
        <w:t xml:space="preserve">37 </w:t>
      </w:r>
      <w:r w:rsidR="00DF241C" w:rsidRPr="00733D78">
        <w:t>compounds</w:t>
      </w:r>
      <w:r w:rsidR="00A47AD3">
        <w:t xml:space="preserve"> </w:t>
      </w:r>
      <w:bookmarkEnd w:id="6"/>
      <w:r w:rsidR="00A47AD3">
        <w:t xml:space="preserve">were achieved with higher binding energies compared to </w:t>
      </w:r>
      <w:r w:rsidR="00A47AD3" w:rsidRPr="00733D78">
        <w:t>Pfizer</w:t>
      </w:r>
      <w:r w:rsidR="00A47AD3">
        <w:t xml:space="preserve">’s </w:t>
      </w:r>
      <w:r w:rsidR="00A160AF">
        <w:t>inhibitor</w:t>
      </w:r>
      <w:r w:rsidR="00A47AD3">
        <w:t>.</w:t>
      </w:r>
      <w:r w:rsidR="00733D78">
        <w:t xml:space="preserve"> </w:t>
      </w:r>
      <w:r w:rsidR="00B72FB8" w:rsidRPr="00733D78">
        <w:t xml:space="preserve">Finally, </w:t>
      </w:r>
      <w:r w:rsidR="001C7EE9" w:rsidRPr="00733D78">
        <w:t xml:space="preserve">top </w:t>
      </w:r>
      <w:r w:rsidR="00B72FB8" w:rsidRPr="00733D78">
        <w:t>compounds (</w:t>
      </w:r>
      <w:r w:rsidR="007A01C5" w:rsidRPr="00733D78">
        <w:t xml:space="preserve">PubChem CID: </w:t>
      </w:r>
      <w:r w:rsidR="00BE1C15" w:rsidRPr="00733D78">
        <w:t>155803731, 46215462, 155803730</w:t>
      </w:r>
      <w:r w:rsidR="00B72FB8" w:rsidRPr="00733D78">
        <w:t>) are suggested to inhibit the main protease of SARS-CoV-2 virus. The results of this research are available to provide suggestions for prioritization in subsequent research of compounds that will have the ability to strongly inhibit the virus</w:t>
      </w:r>
      <w:r w:rsidR="00733D78">
        <w:t>.</w:t>
      </w:r>
    </w:p>
    <w:p w14:paraId="0EFEAEFA" w14:textId="7A659E5F" w:rsidR="004A036B" w:rsidRPr="004D72B5" w:rsidRDefault="004A036B" w:rsidP="00294155">
      <w:pPr>
        <w:pStyle w:val="Keywords"/>
      </w:pPr>
      <w:r w:rsidRPr="004D72B5">
        <w:t>Keywords—</w:t>
      </w:r>
      <w:bookmarkStart w:id="7" w:name="OLE_LINK5"/>
      <w:r w:rsidR="00294155">
        <w:t>SARS-CoV-2</w:t>
      </w:r>
      <w:r>
        <w:t>,</w:t>
      </w:r>
      <w:r w:rsidRPr="004D72B5">
        <w:t xml:space="preserve"> </w:t>
      </w:r>
      <w:proofErr w:type="spellStart"/>
      <w:r w:rsidR="00294155">
        <w:t>Mpro</w:t>
      </w:r>
      <w:proofErr w:type="spellEnd"/>
      <w:r>
        <w:t>,</w:t>
      </w:r>
      <w:r w:rsidR="00294155">
        <w:t xml:space="preserve"> </w:t>
      </w:r>
      <w:r w:rsidR="00294155" w:rsidRPr="00787BB8">
        <w:rPr>
          <w:kern w:val="48"/>
        </w:rPr>
        <w:t>Virtual screening</w:t>
      </w:r>
      <w:r>
        <w:t>,</w:t>
      </w:r>
      <w:r w:rsidRPr="004D72B5">
        <w:t xml:space="preserve"> </w:t>
      </w:r>
      <w:r w:rsidR="00294155" w:rsidRPr="00294155">
        <w:t>COVID-19</w:t>
      </w:r>
      <w:r>
        <w:t>,</w:t>
      </w:r>
      <w:r w:rsidRPr="004D72B5">
        <w:t xml:space="preserve"> </w:t>
      </w:r>
      <w:r w:rsidR="00294155">
        <w:t>Docking</w:t>
      </w:r>
      <w:bookmarkEnd w:id="7"/>
    </w:p>
    <w:p w14:paraId="5B8B5AAD" w14:textId="77777777" w:rsidR="004A036B" w:rsidRDefault="004A036B" w:rsidP="004A036B">
      <w:pPr>
        <w:sectPr w:rsidR="004A036B" w:rsidSect="003A644E">
          <w:type w:val="continuous"/>
          <w:pgSz w:w="595.30pt" w:h="841.90pt" w:code="9"/>
          <w:pgMar w:top="22.50pt" w:right="44.65pt" w:bottom="72pt" w:left="44.65pt" w:header="36pt" w:footer="36pt" w:gutter="0pt"/>
          <w:cols w:space="36pt"/>
          <w:docGrid w:linePitch="360"/>
        </w:sectPr>
      </w:pPr>
    </w:p>
    <w:p w14:paraId="0C227EFC" w14:textId="77777777" w:rsidR="004A036B" w:rsidRPr="005B520E" w:rsidRDefault="004A036B" w:rsidP="004A036B">
      <w:pPr>
        <w:sectPr w:rsidR="004A036B" w:rsidRPr="005B520E" w:rsidSect="003B4E04">
          <w:type w:val="continuous"/>
          <w:pgSz w:w="595.30pt" w:h="841.90pt" w:code="9"/>
          <w:pgMar w:top="22.50pt" w:right="44.65pt" w:bottom="72pt" w:left="44.65pt" w:header="36pt" w:footer="36pt" w:gutter="0pt"/>
          <w:cols w:num="3" w:space="36pt"/>
          <w:docGrid w:linePitch="360"/>
        </w:sectPr>
      </w:pPr>
      <w:r>
        <w:br w:type="column"/>
      </w:r>
    </w:p>
    <w:p w14:paraId="00A9A00A" w14:textId="77777777" w:rsidR="00B72FB8" w:rsidRDefault="00B72FB8" w:rsidP="00B72FB8">
      <w:pPr>
        <w:pStyle w:val="BodyText"/>
      </w:pPr>
    </w:p>
    <w:p w14:paraId="2F4C62CE" w14:textId="5814342A" w:rsidR="0028268D" w:rsidRDefault="00B72FB8" w:rsidP="00653221">
      <w:pPr>
        <w:pStyle w:val="Heading5"/>
        <w:rPr>
          <w:rtl/>
        </w:rPr>
      </w:pPr>
      <w:r w:rsidRPr="005B520E">
        <w:t>References</w:t>
      </w:r>
    </w:p>
    <w:p w14:paraId="1A221A09" w14:textId="77777777" w:rsidR="004D0841" w:rsidRPr="004D0841" w:rsidRDefault="004D0841" w:rsidP="004D0841"/>
    <w:p w14:paraId="7C6EF855" w14:textId="3D0ABC74" w:rsidR="004D0841" w:rsidRDefault="004D0841" w:rsidP="004D0841">
      <w:pPr>
        <w:jc w:val="both"/>
        <w:rPr>
          <w:rtl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>
        <w:fldChar w:fldCharType="end"/>
      </w:r>
      <w:r w:rsidRPr="00653221">
        <w:rPr>
          <w:noProof/>
        </w:rPr>
        <w:t>[</w:t>
      </w:r>
      <w:r>
        <w:rPr>
          <w:rFonts w:hint="cs"/>
          <w:rtl/>
        </w:rPr>
        <w:t>1</w:t>
      </w:r>
      <w:r w:rsidRPr="00653221">
        <w:rPr>
          <w:noProof/>
        </w:rPr>
        <w:t xml:space="preserve">] </w:t>
      </w:r>
      <w:r>
        <w:t xml:space="preserve">Eberhardt, J., Santos-Martins, D., </w:t>
      </w:r>
      <w:proofErr w:type="spellStart"/>
      <w:r>
        <w:t>Tillack</w:t>
      </w:r>
      <w:proofErr w:type="spellEnd"/>
      <w:r>
        <w:t xml:space="preserve">, A.F., Forli, S. (2021). </w:t>
      </w:r>
      <w:proofErr w:type="spellStart"/>
      <w:r>
        <w:t>AutoDock</w:t>
      </w:r>
      <w:proofErr w:type="spellEnd"/>
      <w:r>
        <w:t xml:space="preserve"> Vina 1.2.0: New Docking Methods, Expanded Force Field, and Python Bindings. Journal of Chemical Information and Modeling.</w:t>
      </w:r>
    </w:p>
    <w:p w14:paraId="5FEC7971" w14:textId="77777777" w:rsidR="004D0841" w:rsidRDefault="004D0841" w:rsidP="004D0841">
      <w:pPr>
        <w:jc w:val="both"/>
        <w:rPr>
          <w:rtl/>
        </w:rPr>
      </w:pPr>
    </w:p>
    <w:p w14:paraId="2B8DAA9A" w14:textId="0DFBD2F3" w:rsidR="00653221" w:rsidRDefault="00653221" w:rsidP="00653221">
      <w:pPr>
        <w:pStyle w:val="EndNoteBibliography"/>
        <w:jc w:val="start"/>
        <w:rPr>
          <w:rtl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>
        <w:fldChar w:fldCharType="end"/>
      </w:r>
      <w:r w:rsidRPr="00653221">
        <w:t>[</w:t>
      </w:r>
      <w:r w:rsidR="004D0841">
        <w:rPr>
          <w:rFonts w:hint="cs"/>
          <w:rtl/>
        </w:rPr>
        <w:t>2</w:t>
      </w:r>
      <w:r w:rsidRPr="00653221">
        <w:t>] M. Kandeel, M. Al-Nazawi, Virtual screening and repurposing of FDA approved drugs against COVID-19 main protease, Life Sci, 251 (2020) 117627.</w:t>
      </w:r>
    </w:p>
    <w:p w14:paraId="10D8612A" w14:textId="77777777" w:rsidR="004D0841" w:rsidRPr="00653221" w:rsidRDefault="004D0841" w:rsidP="00653221">
      <w:pPr>
        <w:pStyle w:val="EndNoteBibliography"/>
        <w:jc w:val="start"/>
      </w:pPr>
    </w:p>
    <w:p w14:paraId="0F80D9B0" w14:textId="5BF29C32" w:rsidR="009303D9" w:rsidRDefault="004D0841" w:rsidP="00653221">
      <w:pPr>
        <w:pStyle w:val="EndNoteBibliography"/>
        <w:jc w:val="start"/>
      </w:pPr>
      <w:r w:rsidRPr="004D0841">
        <w:t>[</w:t>
      </w:r>
      <w:r>
        <w:rPr>
          <w:rFonts w:hint="cs"/>
          <w:rtl/>
        </w:rPr>
        <w:t>3</w:t>
      </w:r>
      <w:r w:rsidRPr="004D0841">
        <w:t>] A. Jiménez-Alberto, R.M. Ribas-Aparicio, G. Aparicio-Ozores, J.A. Castelán-Vega, Virtual screening of approved drugs as potential SARS-CoV-2 main protease inhibitors, Comput Biol Chem, 88 (2020) 107325.</w:t>
      </w:r>
    </w:p>
    <w:sectPr w:rsidR="009303D9" w:rsidSect="005156EC">
      <w:type w:val="continuous"/>
      <w:pgSz w:w="595.30pt" w:h="841.90pt" w:code="9"/>
      <w:pgMar w:top="113.40pt" w:right="44.65pt" w:bottom="72pt" w:left="44.65pt" w:header="36pt" w:footer="36pt" w:gutter="0pt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79FA9A54" w14:textId="77777777" w:rsidR="00E06ECE" w:rsidRDefault="00E06ECE" w:rsidP="001A3B3D">
      <w:r>
        <w:separator/>
      </w:r>
    </w:p>
  </w:endnote>
  <w:endnote w:type="continuationSeparator" w:id="0">
    <w:p w14:paraId="6E4C96AD" w14:textId="77777777" w:rsidR="00E06ECE" w:rsidRDefault="00E06ECE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IRANSans">
    <w:altName w:val="Times New Roman"/>
    <w:panose1 w:val="02040503050201020203"/>
    <w:charset w:characterSet="iso-8859-1"/>
    <w:family w:val="swiss"/>
    <w:pitch w:val="variable"/>
    <w:sig w:usb0="80002063" w:usb1="80002040" w:usb2="00000008" w:usb3="00000000" w:csb0="00000041" w:csb1="00000000"/>
  </w:font>
  <w:font w:name="B Nazani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Arial-BoldMT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77BF1AC" w14:textId="77777777" w:rsidR="005156EC" w:rsidRDefault="005156EC">
    <w:pPr>
      <w:pStyle w:val="Foot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23AB774" wp14:editId="6C90FE68">
          <wp:simplePos x="0" y="0"/>
          <wp:positionH relativeFrom="column">
            <wp:posOffset>-571500</wp:posOffset>
          </wp:positionH>
          <wp:positionV relativeFrom="paragraph">
            <wp:posOffset>105410</wp:posOffset>
          </wp:positionV>
          <wp:extent cx="7559675" cy="488540"/>
          <wp:effectExtent l="0" t="0" r="3175" b="6985"/>
          <wp:wrapNone/>
          <wp:docPr id="10" name="Picture 10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9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48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80762CA" w14:textId="77777777" w:rsidR="001A3B3D" w:rsidRPr="006F6D3D" w:rsidRDefault="005156EC" w:rsidP="0056610F">
    <w:pPr>
      <w:pStyle w:val="Footer"/>
      <w:jc w:val="star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5168" behindDoc="1" locked="0" layoutInCell="1" allowOverlap="1" wp14:anchorId="59A5A8EF" wp14:editId="434EC70B">
          <wp:simplePos x="0" y="0"/>
          <wp:positionH relativeFrom="column">
            <wp:posOffset>-682625</wp:posOffset>
          </wp:positionH>
          <wp:positionV relativeFrom="paragraph">
            <wp:posOffset>149860</wp:posOffset>
          </wp:positionV>
          <wp:extent cx="7663815" cy="495300"/>
          <wp:effectExtent l="0" t="0" r="0" b="0"/>
          <wp:wrapNone/>
          <wp:docPr id="11" name="Picture 1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6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381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="001A3B3D" w:rsidRPr="006F6D3D">
      <w:rPr>
        <w:sz w:val="16"/>
        <w:szCs w:val="16"/>
      </w:rPr>
      <w:t>XXX-X-XXXX-XXXX-X/XX/$XX.00 ©20XX IEEE</w:t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E97D69F" w14:textId="77777777" w:rsidR="004A036B" w:rsidRPr="006F6D3D" w:rsidRDefault="004A036B" w:rsidP="0056610F">
    <w:pPr>
      <w:pStyle w:val="Footer"/>
      <w:jc w:val="start"/>
      <w:rPr>
        <w:sz w:val="16"/>
        <w:szCs w:val="16"/>
      </w:rPr>
    </w:pPr>
    <w:r w:rsidRPr="006F6D3D">
      <w:rPr>
        <w:sz w:val="16"/>
        <w:szCs w:val="16"/>
      </w:rPr>
      <w:t xml:space="preserve">XXX-X-XXXX-XXXX-X/XX/$XX.00 ©20XX </w:t>
    </w:r>
    <w:r>
      <w:rPr>
        <w:sz w:val="16"/>
        <w:szCs w:val="16"/>
      </w:rPr>
      <w:t>ISC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255EED7A" w14:textId="77777777" w:rsidR="00E06ECE" w:rsidRDefault="00E06ECE" w:rsidP="001A3B3D">
      <w:r>
        <w:separator/>
      </w:r>
    </w:p>
  </w:footnote>
  <w:footnote w:type="continuationSeparator" w:id="0">
    <w:p w14:paraId="5137C4DD" w14:textId="77777777" w:rsidR="00E06ECE" w:rsidRDefault="00E06ECE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CACF929" w14:textId="4BDFE2A9" w:rsidR="005156EC" w:rsidRPr="002B793B" w:rsidRDefault="005156EC" w:rsidP="005156EC">
    <w:pPr>
      <w:pStyle w:val="Header"/>
      <w:bidi/>
      <w:rPr>
        <w:sz w:val="18"/>
        <w:szCs w:val="18"/>
        <w:rtl/>
        <w:lang w:bidi="fa-IR"/>
      </w:rPr>
    </w:pPr>
    <w:r w:rsidRPr="002B793B">
      <w:rPr>
        <w:noProof/>
        <w:sz w:val="18"/>
        <w:szCs w:val="18"/>
        <w:rtl/>
      </w:rPr>
      <w:drawing>
        <wp:anchor distT="0" distB="0" distL="114300" distR="114300" simplePos="0" relativeHeight="251656192" behindDoc="1" locked="0" layoutInCell="1" allowOverlap="1" wp14:anchorId="2383D816" wp14:editId="14058136">
          <wp:simplePos x="0" y="0"/>
          <wp:positionH relativeFrom="column">
            <wp:posOffset>-576580</wp:posOffset>
          </wp:positionH>
          <wp:positionV relativeFrom="paragraph">
            <wp:posOffset>-485775</wp:posOffset>
          </wp:positionV>
          <wp:extent cx="7620000" cy="1223645"/>
          <wp:effectExtent l="0" t="0" r="0" b="0"/>
          <wp:wrapNone/>
          <wp:docPr id="7" name="Picture 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8" name="head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22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Pr="002B793B">
      <w:rPr>
        <w:sz w:val="18"/>
        <w:szCs w:val="18"/>
        <w:lang w:bidi="fa-IR"/>
      </w:rPr>
      <w:t>Last name of 1th a</w:t>
    </w:r>
    <w:r w:rsidR="00677B17" w:rsidRPr="002B793B">
      <w:rPr>
        <w:sz w:val="18"/>
        <w:szCs w:val="18"/>
        <w:lang w:bidi="fa-IR"/>
      </w:rPr>
      <w:t>u</w:t>
    </w:r>
    <w:r w:rsidRPr="002B793B">
      <w:rPr>
        <w:sz w:val="18"/>
        <w:szCs w:val="18"/>
        <w:lang w:bidi="fa-IR"/>
      </w:rPr>
      <w:t>thor et al (only 1th author′s name is mentioned), Short title of the article (up to 8 words)</w:t>
    </w:r>
    <w:r w:rsidRPr="002B793B">
      <w:rPr>
        <w:rFonts w:hint="cs"/>
        <w:sz w:val="18"/>
        <w:szCs w:val="18"/>
        <w:rtl/>
        <w:lang w:bidi="fa-IR"/>
      </w:rPr>
      <w:t xml:space="preserve"> </w:t>
    </w:r>
  </w:p>
  <w:p w14:paraId="22DF723D" w14:textId="77777777" w:rsidR="004C667C" w:rsidRPr="005156EC" w:rsidRDefault="004C667C" w:rsidP="005156EC">
    <w:pPr>
      <w:pStyle w:val="Header"/>
      <w:rPr>
        <w:rtl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FC0EDA8" w14:textId="57D166BB" w:rsidR="006C0C76" w:rsidRPr="00696FD9" w:rsidRDefault="00E06ECE" w:rsidP="006C0C76">
    <w:pPr>
      <w:pStyle w:val="Header"/>
      <w:ind w:start="-33.50pt" w:firstLine="13.50pt"/>
      <w:rPr>
        <w:rFonts w:asciiTheme="majorBidi" w:hAnsiTheme="majorBidi" w:cstheme="majorBidi"/>
        <w:b/>
        <w:bCs/>
        <w:color w:val="333333"/>
        <w:sz w:val="28"/>
        <w:szCs w:val="28"/>
      </w:rPr>
    </w:pPr>
    <w:r>
      <w:rPr>
        <w:rFonts w:asciiTheme="majorBidi" w:hAnsiTheme="majorBidi" w:cstheme="majorBidi"/>
        <w:noProof/>
        <w:sz w:val="22"/>
        <w:szCs w:val="22"/>
      </w:rPr>
      <mc:AlternateContent>
        <mc:Choice Requires="v">
          <w:pict w14:anchorId="25A9D79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4810455" o:spid="_x0000_s3073" type="#_x0000_t75" style="position:absolute;left:0;text-align:left;margin-left:-45pt;margin-top:-113.3pt;width:595.2pt;height:845.6pt;z-index:-251656192;mso-position-horizontal-relative:margin;mso-position-vertical-relative:margin" o:allowincell="f">
              <v:imagedata r:id="rId1" o:title="en art_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1312" behindDoc="1" locked="0" layoutInCell="0" allowOverlap="1" wp14:anchorId="1E32D851" wp14:editId="79C249A3">
              <wp:simplePos x="0" y="0"/>
              <wp:positionH relativeFrom="margin">
                <wp:posOffset>-571500</wp:posOffset>
              </wp:positionH>
              <wp:positionV relativeFrom="margin">
                <wp:posOffset>-1438910</wp:posOffset>
              </wp:positionV>
              <wp:extent cx="7559040" cy="10739120"/>
              <wp:effectExtent l="0" t="0" r="3810" b="5080"/>
              <wp:wrapNone/>
              <wp:docPr id="1025" name="WordPictureWatermark4810455"/>
              <wp:cNvGraphicFramePr>
                <a:graphicFrameLocks xmlns:a="http://purl.oclc.org/ooxml/drawingml/main" noChangeAspect="1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WordPictureWatermark4810455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73912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  <w:r w:rsidR="006C0C76" w:rsidRPr="00696FD9">
      <w:rPr>
        <w:rFonts w:asciiTheme="majorBidi" w:hAnsiTheme="majorBidi" w:cstheme="majorBidi"/>
        <w:b/>
        <w:bCs/>
        <w:color w:val="333333"/>
        <w:sz w:val="28"/>
        <w:szCs w:val="28"/>
      </w:rPr>
      <w:t>The 1st International and 3rd National Conference on Biomathematics</w:t>
    </w:r>
  </w:p>
  <w:p w14:paraId="71447BAC" w14:textId="0F7908E7" w:rsidR="006423C3" w:rsidRPr="00696FD9" w:rsidRDefault="006C0C76" w:rsidP="006C0C76">
    <w:pPr>
      <w:pStyle w:val="Header"/>
      <w:tabs>
        <w:tab w:val="start" w:pos="239.40pt"/>
        <w:tab w:val="center" w:pos="253pt"/>
      </w:tabs>
      <w:rPr>
        <w:rFonts w:asciiTheme="majorBidi" w:hAnsiTheme="majorBidi" w:cstheme="majorBidi"/>
      </w:rPr>
    </w:pPr>
    <w:r w:rsidRPr="00696FD9">
      <w:rPr>
        <w:rFonts w:asciiTheme="majorBidi" w:hAnsiTheme="majorBidi" w:cstheme="majorBidi"/>
        <w:color w:val="333333"/>
        <w:sz w:val="24"/>
        <w:szCs w:val="24"/>
      </w:rPr>
      <w:t xml:space="preserve">19-21 January 2022, Damghan </w:t>
    </w:r>
    <w:r w:rsidR="00B55AAF">
      <w:rPr>
        <w:rFonts w:asciiTheme="majorBidi" w:hAnsiTheme="majorBidi" w:cstheme="majorBidi"/>
        <w:color w:val="333333"/>
        <w:sz w:val="24"/>
        <w:szCs w:val="24"/>
      </w:rPr>
      <w:t>U</w:t>
    </w:r>
    <w:r w:rsidRPr="00696FD9">
      <w:rPr>
        <w:rFonts w:asciiTheme="majorBidi" w:hAnsiTheme="majorBidi" w:cstheme="majorBidi"/>
        <w:color w:val="333333"/>
        <w:sz w:val="24"/>
        <w:szCs w:val="24"/>
      </w:rPr>
      <w:t>niversity</w:t>
    </w:r>
    <w:r w:rsidR="007036D4" w:rsidRPr="00696FD9">
      <w:rPr>
        <w:rFonts w:asciiTheme="majorBidi" w:hAnsiTheme="majorBidi" w:cstheme="majorBidi"/>
        <w:color w:val="333333"/>
        <w:sz w:val="24"/>
        <w:szCs w:val="24"/>
      </w:rPr>
      <w:t>, Iran.</w:t>
    </w: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7BD05CF" w14:textId="77777777" w:rsidR="004A036B" w:rsidRDefault="004A036B" w:rsidP="00A718B6">
    <w:pPr>
      <w:autoSpaceDE w:val="0"/>
      <w:autoSpaceDN w:val="0"/>
      <w:adjustRightInd w:val="0"/>
      <w:rPr>
        <w:rFonts w:asciiTheme="majorBidi" w:hAnsiTheme="majorBidi" w:cstheme="majorBidi"/>
      </w:rPr>
    </w:pPr>
    <w:r>
      <w:rPr>
        <w:rFonts w:asciiTheme="majorBidi" w:hAnsiTheme="majorBidi" w:cstheme="majorBidi"/>
        <w:noProof/>
      </w:rPr>
      <w:drawing>
        <wp:anchor distT="0" distB="0" distL="114300" distR="114300" simplePos="0" relativeHeight="251659264" behindDoc="1" locked="0" layoutInCell="1" allowOverlap="1" wp14:anchorId="3F099F42" wp14:editId="6F2F854F">
          <wp:simplePos x="0" y="0"/>
          <wp:positionH relativeFrom="column">
            <wp:posOffset>6098540</wp:posOffset>
          </wp:positionH>
          <wp:positionV relativeFrom="paragraph">
            <wp:posOffset>-164465</wp:posOffset>
          </wp:positionV>
          <wp:extent cx="680085" cy="412115"/>
          <wp:effectExtent l="0" t="0" r="5715" b="6985"/>
          <wp:wrapNone/>
          <wp:docPr id="2" name="Picture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08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Bidi" w:hAnsiTheme="majorBidi" w:cstheme="majorBidi"/>
        <w:noProof/>
      </w:rPr>
      <w:drawing>
        <wp:anchor distT="0" distB="0" distL="114300" distR="114300" simplePos="0" relativeHeight="251658240" behindDoc="1" locked="0" layoutInCell="1" allowOverlap="1" wp14:anchorId="0D1A1BD7" wp14:editId="3DAACF90">
          <wp:simplePos x="0" y="0"/>
          <wp:positionH relativeFrom="margin">
            <wp:posOffset>-289560</wp:posOffset>
          </wp:positionH>
          <wp:positionV relativeFrom="paragraph">
            <wp:posOffset>-332105</wp:posOffset>
          </wp:positionV>
          <wp:extent cx="487045" cy="674370"/>
          <wp:effectExtent l="0" t="0" r="8255" b="0"/>
          <wp:wrapTight wrapText="bothSides">
            <wp:wrapPolygon edited="0">
              <wp:start x="6759" y="0"/>
              <wp:lineTo x="2535" y="3051"/>
              <wp:lineTo x="0" y="6712"/>
              <wp:lineTo x="0" y="20746"/>
              <wp:lineTo x="21121" y="20746"/>
              <wp:lineTo x="21121" y="4881"/>
              <wp:lineTo x="15207" y="0"/>
              <wp:lineTo x="6759" y="0"/>
            </wp:wrapPolygon>
          </wp:wrapTight>
          <wp:docPr id="1" name="Picture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" name="du logo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45" cy="674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94A716" w14:textId="77777777" w:rsidR="004A036B" w:rsidRPr="00415F75" w:rsidRDefault="004A036B" w:rsidP="00A37392">
    <w:pPr>
      <w:autoSpaceDE w:val="0"/>
      <w:autoSpaceDN w:val="0"/>
      <w:adjustRightInd w:val="0"/>
      <w:rPr>
        <w:rFonts w:asciiTheme="majorBidi" w:hAnsiTheme="majorBidi" w:cstheme="majorBidi"/>
        <w:sz w:val="18"/>
        <w:szCs w:val="18"/>
      </w:rPr>
    </w:pPr>
    <w:r w:rsidRPr="00415F75">
      <w:rPr>
        <w:rFonts w:asciiTheme="majorBidi" w:hAnsiTheme="majorBidi" w:cstheme="majorBidi"/>
        <w:sz w:val="18"/>
        <w:szCs w:val="18"/>
      </w:rPr>
      <w:t>The 1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st</w:t>
    </w:r>
    <w:r w:rsidRPr="00415F75">
      <w:rPr>
        <w:rFonts w:asciiTheme="majorBidi" w:hAnsiTheme="majorBidi" w:cstheme="majorBidi"/>
        <w:sz w:val="18"/>
        <w:szCs w:val="18"/>
      </w:rPr>
      <w:t xml:space="preserve"> International and 3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rd</w:t>
    </w:r>
    <w:r w:rsidRPr="00415F75">
      <w:rPr>
        <w:rFonts w:asciiTheme="majorBidi" w:hAnsiTheme="majorBidi" w:cstheme="majorBidi"/>
        <w:sz w:val="18"/>
        <w:szCs w:val="18"/>
      </w:rPr>
      <w:t xml:space="preserve"> National Conference on Biomathematics</w:t>
    </w:r>
    <w:r>
      <w:rPr>
        <w:rFonts w:asciiTheme="majorBidi" w:hAnsiTheme="majorBidi" w:cstheme="majorBidi"/>
        <w:sz w:val="18"/>
        <w:szCs w:val="18"/>
      </w:rPr>
      <w:t xml:space="preserve"> - 19-21 January 2022 </w:t>
    </w:r>
    <w:r w:rsidRPr="00415F75">
      <w:rPr>
        <w:rFonts w:asciiTheme="majorBidi" w:hAnsiTheme="majorBidi" w:cstheme="majorBidi"/>
        <w:sz w:val="18"/>
        <w:szCs w:val="18"/>
      </w:rPr>
      <w:t xml:space="preserve">- </w:t>
    </w:r>
    <w:proofErr w:type="spellStart"/>
    <w:r w:rsidRPr="00415F75">
      <w:rPr>
        <w:rFonts w:asciiTheme="majorBidi" w:hAnsiTheme="majorBidi" w:cstheme="majorBidi"/>
        <w:sz w:val="18"/>
        <w:szCs w:val="18"/>
      </w:rPr>
      <w:t>Damghan</w:t>
    </w:r>
    <w:proofErr w:type="spellEnd"/>
    <w:r w:rsidRPr="00415F75">
      <w:rPr>
        <w:rFonts w:asciiTheme="majorBidi" w:hAnsiTheme="majorBidi" w:cstheme="majorBidi"/>
        <w:sz w:val="18"/>
        <w:szCs w:val="18"/>
      </w:rPr>
      <w:t xml:space="preserve"> University, Iran</w:t>
    </w:r>
    <w:r>
      <w:rPr>
        <w:rFonts w:asciiTheme="majorBidi" w:hAnsiTheme="majorBidi" w:cstheme="majorBidi"/>
        <w:sz w:val="18"/>
        <w:szCs w:val="18"/>
      </w:rPr>
      <w:t>.</w:t>
    </w:r>
  </w:p>
  <w:p w14:paraId="16DAC0B9" w14:textId="77777777" w:rsidR="004A036B" w:rsidRPr="00271D8B" w:rsidRDefault="004A036B" w:rsidP="00271D8B">
    <w:pPr>
      <w:autoSpaceDE w:val="0"/>
      <w:autoSpaceDN w:val="0"/>
      <w:adjustRightInd w:val="0"/>
      <w:jc w:val="start"/>
      <w:rPr>
        <w:rFonts w:ascii="Arial-BoldMT" w:hAnsi="Arial-BoldMT" w:cs="Arial-BoldMT"/>
        <w:sz w:val="16"/>
        <w:szCs w:val="16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2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3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4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6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1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9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0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121.50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8"/>
  </w:num>
  <w:num w:numId="9">
    <w:abstractNumId w:val="20"/>
  </w:num>
  <w:num w:numId="10">
    <w:abstractNumId w:val="15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%"/>
  <w:embedSystemFonts/>
  <w:proofState w:spelling="clean" w:grammar="clean"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lloys Compounds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wpazsfe5zsazqe5dwy5v2puzdwesvwtzea9&quot;&gt;My EndNote Library&lt;record-ids&gt;&lt;item&gt;96&lt;/item&gt;&lt;/record-ids&gt;&lt;/item&gt;&lt;/Libraries&gt;"/>
  </w:docVars>
  <w:rsids>
    <w:rsidRoot w:val="009303D9"/>
    <w:rsid w:val="00010978"/>
    <w:rsid w:val="0004650F"/>
    <w:rsid w:val="0004781E"/>
    <w:rsid w:val="0006456D"/>
    <w:rsid w:val="00065D82"/>
    <w:rsid w:val="000868D0"/>
    <w:rsid w:val="0008758A"/>
    <w:rsid w:val="00093B17"/>
    <w:rsid w:val="000A0CA5"/>
    <w:rsid w:val="000A7F19"/>
    <w:rsid w:val="000C00B2"/>
    <w:rsid w:val="000C0550"/>
    <w:rsid w:val="000C1E68"/>
    <w:rsid w:val="000E45A3"/>
    <w:rsid w:val="000E64DE"/>
    <w:rsid w:val="00101962"/>
    <w:rsid w:val="00112B74"/>
    <w:rsid w:val="0014755E"/>
    <w:rsid w:val="001655E7"/>
    <w:rsid w:val="001853FA"/>
    <w:rsid w:val="00191B27"/>
    <w:rsid w:val="001A22CB"/>
    <w:rsid w:val="001A2EFD"/>
    <w:rsid w:val="001A3B3D"/>
    <w:rsid w:val="001B67DC"/>
    <w:rsid w:val="001C7EE9"/>
    <w:rsid w:val="001D58D0"/>
    <w:rsid w:val="001E4C0E"/>
    <w:rsid w:val="001E62A8"/>
    <w:rsid w:val="002254A9"/>
    <w:rsid w:val="00233D97"/>
    <w:rsid w:val="002347A2"/>
    <w:rsid w:val="00243C3D"/>
    <w:rsid w:val="00253C8B"/>
    <w:rsid w:val="00266804"/>
    <w:rsid w:val="00271D8B"/>
    <w:rsid w:val="0028268D"/>
    <w:rsid w:val="002850E3"/>
    <w:rsid w:val="00287FF4"/>
    <w:rsid w:val="00294155"/>
    <w:rsid w:val="002B2185"/>
    <w:rsid w:val="002B618E"/>
    <w:rsid w:val="002B793B"/>
    <w:rsid w:val="002C45DC"/>
    <w:rsid w:val="002C5D1B"/>
    <w:rsid w:val="002F4941"/>
    <w:rsid w:val="0031366E"/>
    <w:rsid w:val="003324C0"/>
    <w:rsid w:val="00333036"/>
    <w:rsid w:val="003419B8"/>
    <w:rsid w:val="00346B99"/>
    <w:rsid w:val="00354FCF"/>
    <w:rsid w:val="00355436"/>
    <w:rsid w:val="00360E24"/>
    <w:rsid w:val="003658B8"/>
    <w:rsid w:val="00365EB6"/>
    <w:rsid w:val="00371B62"/>
    <w:rsid w:val="00382406"/>
    <w:rsid w:val="00383384"/>
    <w:rsid w:val="003848D3"/>
    <w:rsid w:val="00384B89"/>
    <w:rsid w:val="00384C81"/>
    <w:rsid w:val="00394D5C"/>
    <w:rsid w:val="003A19E2"/>
    <w:rsid w:val="003A2BB4"/>
    <w:rsid w:val="003A644E"/>
    <w:rsid w:val="003B2B40"/>
    <w:rsid w:val="003B4E04"/>
    <w:rsid w:val="003D2DF2"/>
    <w:rsid w:val="003F5A08"/>
    <w:rsid w:val="00416DC0"/>
    <w:rsid w:val="00420716"/>
    <w:rsid w:val="004325FB"/>
    <w:rsid w:val="00434D19"/>
    <w:rsid w:val="004378A1"/>
    <w:rsid w:val="004432BA"/>
    <w:rsid w:val="0044407E"/>
    <w:rsid w:val="00447BB9"/>
    <w:rsid w:val="00457B04"/>
    <w:rsid w:val="0046031D"/>
    <w:rsid w:val="00462013"/>
    <w:rsid w:val="004728FA"/>
    <w:rsid w:val="00473AC9"/>
    <w:rsid w:val="00473BDE"/>
    <w:rsid w:val="004A036B"/>
    <w:rsid w:val="004B4363"/>
    <w:rsid w:val="004B492A"/>
    <w:rsid w:val="004C667C"/>
    <w:rsid w:val="004C694C"/>
    <w:rsid w:val="004D0841"/>
    <w:rsid w:val="004D3B09"/>
    <w:rsid w:val="004D72B5"/>
    <w:rsid w:val="004D7891"/>
    <w:rsid w:val="004E408C"/>
    <w:rsid w:val="005156EC"/>
    <w:rsid w:val="00533F1D"/>
    <w:rsid w:val="00551B7F"/>
    <w:rsid w:val="00562210"/>
    <w:rsid w:val="0056610F"/>
    <w:rsid w:val="00570ECD"/>
    <w:rsid w:val="00575BCA"/>
    <w:rsid w:val="00590425"/>
    <w:rsid w:val="005B0344"/>
    <w:rsid w:val="005B520E"/>
    <w:rsid w:val="005C1C8B"/>
    <w:rsid w:val="005C6E3E"/>
    <w:rsid w:val="005E2800"/>
    <w:rsid w:val="00605825"/>
    <w:rsid w:val="00620111"/>
    <w:rsid w:val="00622E49"/>
    <w:rsid w:val="00623F3C"/>
    <w:rsid w:val="006321EC"/>
    <w:rsid w:val="006423C3"/>
    <w:rsid w:val="00645D22"/>
    <w:rsid w:val="0064688F"/>
    <w:rsid w:val="00651A08"/>
    <w:rsid w:val="006521C1"/>
    <w:rsid w:val="00653221"/>
    <w:rsid w:val="00653862"/>
    <w:rsid w:val="00654204"/>
    <w:rsid w:val="00665F3F"/>
    <w:rsid w:val="00670434"/>
    <w:rsid w:val="0067457A"/>
    <w:rsid w:val="00677B17"/>
    <w:rsid w:val="00687035"/>
    <w:rsid w:val="00696FD9"/>
    <w:rsid w:val="006A29BB"/>
    <w:rsid w:val="006A6EB4"/>
    <w:rsid w:val="006B6B66"/>
    <w:rsid w:val="006C0C76"/>
    <w:rsid w:val="006C598B"/>
    <w:rsid w:val="006D0581"/>
    <w:rsid w:val="006D3E4F"/>
    <w:rsid w:val="006D68B1"/>
    <w:rsid w:val="006D71F2"/>
    <w:rsid w:val="006F6D3D"/>
    <w:rsid w:val="007036D4"/>
    <w:rsid w:val="00715BEA"/>
    <w:rsid w:val="00733D78"/>
    <w:rsid w:val="00740EEA"/>
    <w:rsid w:val="00752578"/>
    <w:rsid w:val="00767ED9"/>
    <w:rsid w:val="00787BB8"/>
    <w:rsid w:val="00794804"/>
    <w:rsid w:val="00797151"/>
    <w:rsid w:val="007A01C5"/>
    <w:rsid w:val="007B33F1"/>
    <w:rsid w:val="007B64DB"/>
    <w:rsid w:val="007B6DDA"/>
    <w:rsid w:val="007C0308"/>
    <w:rsid w:val="007C2FF2"/>
    <w:rsid w:val="007D528B"/>
    <w:rsid w:val="007D6232"/>
    <w:rsid w:val="007D696A"/>
    <w:rsid w:val="007F1F99"/>
    <w:rsid w:val="007F4931"/>
    <w:rsid w:val="007F768F"/>
    <w:rsid w:val="008048FF"/>
    <w:rsid w:val="0080791D"/>
    <w:rsid w:val="00831691"/>
    <w:rsid w:val="00836367"/>
    <w:rsid w:val="00844500"/>
    <w:rsid w:val="0085166E"/>
    <w:rsid w:val="008609AF"/>
    <w:rsid w:val="008617E6"/>
    <w:rsid w:val="00873603"/>
    <w:rsid w:val="00890A25"/>
    <w:rsid w:val="0089789E"/>
    <w:rsid w:val="008A2C7D"/>
    <w:rsid w:val="008A7A92"/>
    <w:rsid w:val="008B6524"/>
    <w:rsid w:val="008C4B23"/>
    <w:rsid w:val="008E3807"/>
    <w:rsid w:val="008E6B5E"/>
    <w:rsid w:val="008F6E2C"/>
    <w:rsid w:val="00903933"/>
    <w:rsid w:val="00917A57"/>
    <w:rsid w:val="00923138"/>
    <w:rsid w:val="009303D9"/>
    <w:rsid w:val="00933C64"/>
    <w:rsid w:val="00941C75"/>
    <w:rsid w:val="00945D68"/>
    <w:rsid w:val="00963392"/>
    <w:rsid w:val="00972203"/>
    <w:rsid w:val="00980194"/>
    <w:rsid w:val="009840B0"/>
    <w:rsid w:val="009A1442"/>
    <w:rsid w:val="009A53F6"/>
    <w:rsid w:val="009A741C"/>
    <w:rsid w:val="009D11A9"/>
    <w:rsid w:val="009D3D63"/>
    <w:rsid w:val="009E669A"/>
    <w:rsid w:val="009F1D79"/>
    <w:rsid w:val="00A03E66"/>
    <w:rsid w:val="00A0572A"/>
    <w:rsid w:val="00A059B3"/>
    <w:rsid w:val="00A06EC7"/>
    <w:rsid w:val="00A160AF"/>
    <w:rsid w:val="00A25AAD"/>
    <w:rsid w:val="00A3261E"/>
    <w:rsid w:val="00A3357D"/>
    <w:rsid w:val="00A47AD3"/>
    <w:rsid w:val="00A57580"/>
    <w:rsid w:val="00A93B5D"/>
    <w:rsid w:val="00A96A7C"/>
    <w:rsid w:val="00AC3E5A"/>
    <w:rsid w:val="00AC41E9"/>
    <w:rsid w:val="00AE1C8C"/>
    <w:rsid w:val="00AE3409"/>
    <w:rsid w:val="00AE4FE3"/>
    <w:rsid w:val="00AF0C48"/>
    <w:rsid w:val="00AF229B"/>
    <w:rsid w:val="00AF3CDF"/>
    <w:rsid w:val="00B04DDE"/>
    <w:rsid w:val="00B062E4"/>
    <w:rsid w:val="00B11A60"/>
    <w:rsid w:val="00B22613"/>
    <w:rsid w:val="00B421A9"/>
    <w:rsid w:val="00B44A76"/>
    <w:rsid w:val="00B55AAF"/>
    <w:rsid w:val="00B659EB"/>
    <w:rsid w:val="00B72FB8"/>
    <w:rsid w:val="00B768D1"/>
    <w:rsid w:val="00B83F53"/>
    <w:rsid w:val="00BA1025"/>
    <w:rsid w:val="00BA13C6"/>
    <w:rsid w:val="00BA62E9"/>
    <w:rsid w:val="00BC3420"/>
    <w:rsid w:val="00BD6053"/>
    <w:rsid w:val="00BD670B"/>
    <w:rsid w:val="00BE1C15"/>
    <w:rsid w:val="00BE4731"/>
    <w:rsid w:val="00BE7D3C"/>
    <w:rsid w:val="00BF5FF6"/>
    <w:rsid w:val="00C0207F"/>
    <w:rsid w:val="00C16117"/>
    <w:rsid w:val="00C3075A"/>
    <w:rsid w:val="00C447CC"/>
    <w:rsid w:val="00C71E2A"/>
    <w:rsid w:val="00C919A4"/>
    <w:rsid w:val="00C952C5"/>
    <w:rsid w:val="00CA4392"/>
    <w:rsid w:val="00CB7F36"/>
    <w:rsid w:val="00CC393F"/>
    <w:rsid w:val="00CD12A0"/>
    <w:rsid w:val="00D2176E"/>
    <w:rsid w:val="00D260F2"/>
    <w:rsid w:val="00D4747E"/>
    <w:rsid w:val="00D632BE"/>
    <w:rsid w:val="00D72D06"/>
    <w:rsid w:val="00D7522C"/>
    <w:rsid w:val="00D7536F"/>
    <w:rsid w:val="00D76668"/>
    <w:rsid w:val="00D817F1"/>
    <w:rsid w:val="00D90783"/>
    <w:rsid w:val="00DA03FD"/>
    <w:rsid w:val="00DF241C"/>
    <w:rsid w:val="00DF5417"/>
    <w:rsid w:val="00DF73CB"/>
    <w:rsid w:val="00E06ECE"/>
    <w:rsid w:val="00E07383"/>
    <w:rsid w:val="00E165BC"/>
    <w:rsid w:val="00E16782"/>
    <w:rsid w:val="00E3777B"/>
    <w:rsid w:val="00E5300E"/>
    <w:rsid w:val="00E61E12"/>
    <w:rsid w:val="00E645C7"/>
    <w:rsid w:val="00E663A5"/>
    <w:rsid w:val="00E667BB"/>
    <w:rsid w:val="00E7596C"/>
    <w:rsid w:val="00E878F2"/>
    <w:rsid w:val="00ED0149"/>
    <w:rsid w:val="00ED5577"/>
    <w:rsid w:val="00EE7801"/>
    <w:rsid w:val="00EF7DE3"/>
    <w:rsid w:val="00F03103"/>
    <w:rsid w:val="00F101E4"/>
    <w:rsid w:val="00F271DE"/>
    <w:rsid w:val="00F4513F"/>
    <w:rsid w:val="00F627DA"/>
    <w:rsid w:val="00F63308"/>
    <w:rsid w:val="00F7288F"/>
    <w:rsid w:val="00F730EC"/>
    <w:rsid w:val="00F7388F"/>
    <w:rsid w:val="00F8081C"/>
    <w:rsid w:val="00F847A6"/>
    <w:rsid w:val="00F9441B"/>
    <w:rsid w:val="00FA188C"/>
    <w:rsid w:val="00FA4C32"/>
    <w:rsid w:val="00FB6DE2"/>
    <w:rsid w:val="00FC3F1A"/>
    <w:rsid w:val="00FD7A7A"/>
    <w:rsid w:val="00FE554C"/>
    <w:rsid w:val="00FE7114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F199A38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link w:val="Heading5Char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rsid w:val="001A3B3D"/>
  </w:style>
  <w:style w:type="paragraph" w:styleId="NormalWeb">
    <w:name w:val="Normal (Web)"/>
    <w:basedOn w:val="Normal"/>
    <w:uiPriority w:val="99"/>
    <w:unhideWhenUsed/>
    <w:rsid w:val="00253C8B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3A2BB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667C"/>
    <w:rPr>
      <w:color w:val="808080"/>
    </w:rPr>
  </w:style>
  <w:style w:type="paragraph" w:styleId="FootnoteText">
    <w:name w:val="footnote text"/>
    <w:basedOn w:val="Normal"/>
    <w:link w:val="FootnoteTextChar"/>
    <w:rsid w:val="00FF34AA"/>
  </w:style>
  <w:style w:type="character" w:customStyle="1" w:styleId="FootnoteTextChar">
    <w:name w:val="Footnote Text Char"/>
    <w:basedOn w:val="DefaultParagraphFont"/>
    <w:link w:val="FootnoteText"/>
    <w:rsid w:val="00FF34AA"/>
  </w:style>
  <w:style w:type="character" w:styleId="FootnoteReference">
    <w:name w:val="footnote reference"/>
    <w:basedOn w:val="DefaultParagraphFont"/>
    <w:rsid w:val="00FF34AA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B72FB8"/>
    <w:rPr>
      <w:smallCaps/>
      <w:noProof/>
    </w:rPr>
  </w:style>
  <w:style w:type="paragraph" w:customStyle="1" w:styleId="EndNoteBibliographyTitle">
    <w:name w:val="EndNote Bibliography Title"/>
    <w:basedOn w:val="Normal"/>
    <w:link w:val="EndNoteBibliographyTitleChar"/>
    <w:rsid w:val="00653221"/>
    <w:rPr>
      <w:noProof/>
    </w:rPr>
  </w:style>
  <w:style w:type="character" w:customStyle="1" w:styleId="EndNoteBibliographyTitleChar">
    <w:name w:val="EndNote Bibliography Title Char"/>
    <w:basedOn w:val="BodyTextChar"/>
    <w:link w:val="EndNoteBibliographyTitle"/>
    <w:rsid w:val="00653221"/>
    <w:rPr>
      <w:noProof/>
      <w:spacing w:val="-1"/>
      <w:lang w:val="x-none" w:eastAsia="x-none"/>
    </w:rPr>
  </w:style>
  <w:style w:type="paragraph" w:customStyle="1" w:styleId="EndNoteBibliography">
    <w:name w:val="EndNote Bibliography"/>
    <w:basedOn w:val="Normal"/>
    <w:link w:val="EndNoteBibliographyChar"/>
    <w:rsid w:val="00653221"/>
    <w:rPr>
      <w:noProof/>
    </w:rPr>
  </w:style>
  <w:style w:type="character" w:customStyle="1" w:styleId="EndNoteBibliographyChar">
    <w:name w:val="EndNote Bibliography Char"/>
    <w:basedOn w:val="BodyTextChar"/>
    <w:link w:val="EndNoteBibliography"/>
    <w:rsid w:val="00653221"/>
    <w:rPr>
      <w:noProof/>
      <w:spacing w:val="-1"/>
      <w:lang w:val="x-none" w:eastAsia="x-non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3004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7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Relationship Id="rId14" Type="http://purl.oclc.org/ooxml/officeDocument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purl.oclc.org/ooxml/officeDocument/relationships/image" Target="media/image4.jpeg"/><Relationship Id="rId1" Type="http://purl.oclc.org/ooxml/officeDocument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purl.oclc.org/ooxml/officeDocument/relationships/image" Target="media/image6.png"/><Relationship Id="rId1" Type="http://purl.oclc.org/ooxml/officeDocument/relationships/image" Target="media/image5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53455A86-839D-4B52-8077-27503A11F33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21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Asus</cp:lastModifiedBy>
  <cp:revision>4</cp:revision>
  <dcterms:created xsi:type="dcterms:W3CDTF">2021-12-06T20:22:00Z</dcterms:created>
  <dcterms:modified xsi:type="dcterms:W3CDTF">2021-12-06T20:42:00Z</dcterms:modified>
</cp:coreProperties>
</file>