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6FAEF" w14:textId="70F21D52" w:rsidR="00D211DB" w:rsidRPr="004B46FA" w:rsidRDefault="004B46FA" w:rsidP="00D211DB">
      <w:pPr>
        <w:bidi w:val="0"/>
        <w:rPr>
          <w:rFonts w:asciiTheme="majorBidi" w:hAnsiTheme="majorBidi" w:cstheme="majorBidi"/>
          <w:b/>
          <w:bCs/>
          <w:sz w:val="24"/>
          <w:szCs w:val="24"/>
        </w:rPr>
      </w:pPr>
      <w:r w:rsidRPr="004B46FA">
        <w:rPr>
          <w:rFonts w:asciiTheme="majorBidi" w:hAnsiTheme="majorBidi" w:cstheme="majorBidi"/>
          <w:b/>
          <w:bCs/>
          <w:sz w:val="24"/>
          <w:szCs w:val="24"/>
        </w:rPr>
        <w:t>Guideline for selecting types of reliability and suitable Intra-class correlation coefficients in clinical research</w:t>
      </w:r>
    </w:p>
    <w:p w14:paraId="5CB06F98" w14:textId="727805AD" w:rsidR="005009EC" w:rsidRPr="006A5470" w:rsidRDefault="005009EC" w:rsidP="002E387B">
      <w:pPr>
        <w:bidi w:val="0"/>
        <w:jc w:val="both"/>
        <w:rPr>
          <w:rFonts w:asciiTheme="majorBidi" w:hAnsiTheme="majorBidi" w:cstheme="majorBidi"/>
          <w:b/>
          <w:bCs/>
          <w:sz w:val="24"/>
          <w:szCs w:val="24"/>
        </w:rPr>
      </w:pPr>
      <w:r w:rsidRPr="006A5470">
        <w:rPr>
          <w:rFonts w:asciiTheme="majorBidi" w:hAnsiTheme="majorBidi" w:cstheme="majorBidi"/>
          <w:b/>
          <w:bCs/>
          <w:sz w:val="24"/>
          <w:szCs w:val="24"/>
        </w:rPr>
        <w:t>Abstract:</w:t>
      </w:r>
    </w:p>
    <w:p w14:paraId="4C7653C2" w14:textId="79F0817B" w:rsidR="005009EC" w:rsidRPr="006A5470" w:rsidRDefault="0093789C" w:rsidP="00987817">
      <w:pPr>
        <w:bidi w:val="0"/>
        <w:jc w:val="both"/>
        <w:rPr>
          <w:rFonts w:asciiTheme="majorBidi" w:hAnsiTheme="majorBidi" w:cstheme="majorBidi"/>
          <w:sz w:val="24"/>
          <w:szCs w:val="24"/>
        </w:rPr>
      </w:pPr>
      <w:r w:rsidRPr="006A5470">
        <w:rPr>
          <w:rFonts w:asciiTheme="majorBidi" w:hAnsiTheme="majorBidi" w:cstheme="majorBidi"/>
          <w:b/>
          <w:bCs/>
          <w:sz w:val="24"/>
          <w:szCs w:val="24"/>
        </w:rPr>
        <w:t>Introduction:</w:t>
      </w:r>
      <w:r w:rsidR="00727747" w:rsidRPr="006A5470">
        <w:t xml:space="preserve"> </w:t>
      </w:r>
      <w:r w:rsidR="00727747" w:rsidRPr="006A5470">
        <w:rPr>
          <w:rFonts w:asciiTheme="majorBidi" w:hAnsiTheme="majorBidi" w:cstheme="majorBidi"/>
          <w:sz w:val="24"/>
          <w:szCs w:val="24"/>
        </w:rPr>
        <w:t>Reliability is an integral part of measuring the reproducibility of research information.</w:t>
      </w:r>
      <w:r w:rsidR="00727747" w:rsidRPr="006A5470">
        <w:t xml:space="preserve"> </w:t>
      </w:r>
      <w:r w:rsidR="00727747" w:rsidRPr="006A5470">
        <w:rPr>
          <w:rFonts w:asciiTheme="majorBidi" w:hAnsiTheme="majorBidi" w:cstheme="majorBidi"/>
          <w:sz w:val="24"/>
          <w:szCs w:val="24"/>
        </w:rPr>
        <w:t>Intra-cluster correlation coefficient</w:t>
      </w:r>
      <w:r w:rsidR="00987817" w:rsidRPr="006A5470">
        <w:rPr>
          <w:rFonts w:asciiTheme="majorBidi" w:hAnsiTheme="majorBidi" w:cstheme="majorBidi"/>
          <w:sz w:val="24"/>
          <w:szCs w:val="24"/>
        </w:rPr>
        <w:t xml:space="preserve"> (ICC)</w:t>
      </w:r>
      <w:r w:rsidR="00727747" w:rsidRPr="006A5470">
        <w:rPr>
          <w:rFonts w:asciiTheme="majorBidi" w:hAnsiTheme="majorBidi" w:cstheme="majorBidi"/>
          <w:sz w:val="24"/>
          <w:szCs w:val="24"/>
        </w:rPr>
        <w:t xml:space="preserve"> is one of the necessary indicators for reliability reporting, which can be misleading in terms of its diversity.</w:t>
      </w:r>
      <w:r w:rsidR="00987817" w:rsidRPr="006A5470">
        <w:rPr>
          <w:rFonts w:asciiTheme="majorBidi" w:hAnsiTheme="majorBidi" w:cstheme="majorBidi"/>
          <w:sz w:val="24"/>
          <w:szCs w:val="24"/>
        </w:rPr>
        <w:t xml:space="preserve"> The main purpose of this study was to introduce the types of reliability and appropriate ICC indices.</w:t>
      </w:r>
    </w:p>
    <w:p w14:paraId="4D642526" w14:textId="024F4E19" w:rsidR="0093789C" w:rsidRPr="006A5470" w:rsidRDefault="0093789C" w:rsidP="005C1D3E">
      <w:pPr>
        <w:bidi w:val="0"/>
        <w:jc w:val="both"/>
        <w:rPr>
          <w:rFonts w:asciiTheme="majorBidi" w:hAnsiTheme="majorBidi" w:cstheme="majorBidi"/>
          <w:sz w:val="24"/>
          <w:szCs w:val="24"/>
        </w:rPr>
      </w:pPr>
      <w:r w:rsidRPr="006A5470">
        <w:rPr>
          <w:rFonts w:asciiTheme="majorBidi" w:hAnsiTheme="majorBidi" w:cstheme="majorBidi"/>
          <w:b/>
          <w:bCs/>
          <w:sz w:val="24"/>
          <w:szCs w:val="24"/>
        </w:rPr>
        <w:t>Methods:</w:t>
      </w:r>
      <w:r w:rsidR="00CE781F" w:rsidRPr="006A5470">
        <w:rPr>
          <w:rFonts w:asciiTheme="majorBidi" w:hAnsiTheme="majorBidi" w:cstheme="majorBidi"/>
          <w:sz w:val="24"/>
          <w:szCs w:val="24"/>
        </w:rPr>
        <w:t xml:space="preserve"> </w:t>
      </w:r>
      <w:r w:rsidR="00987817" w:rsidRPr="006A5470">
        <w:rPr>
          <w:rFonts w:asciiTheme="majorBidi" w:hAnsiTheme="majorBidi" w:cstheme="majorBidi"/>
          <w:sz w:val="24"/>
          <w:szCs w:val="24"/>
        </w:rPr>
        <w:t xml:space="preserve"> </w:t>
      </w:r>
      <w:r w:rsidR="00CE781F" w:rsidRPr="006A5470">
        <w:rPr>
          <w:rFonts w:asciiTheme="majorBidi" w:hAnsiTheme="majorBidi" w:cstheme="majorBidi"/>
          <w:sz w:val="24"/>
          <w:szCs w:val="24"/>
        </w:rPr>
        <w:t xml:space="preserve">In this </w:t>
      </w:r>
      <w:r w:rsidR="006A5470">
        <w:rPr>
          <w:rFonts w:asciiTheme="majorBidi" w:hAnsiTheme="majorBidi" w:cstheme="majorBidi"/>
          <w:sz w:val="24"/>
          <w:szCs w:val="24"/>
        </w:rPr>
        <w:t xml:space="preserve">tutorial </w:t>
      </w:r>
      <w:r w:rsidR="00CE781F" w:rsidRPr="006A5470">
        <w:rPr>
          <w:rFonts w:asciiTheme="majorBidi" w:hAnsiTheme="majorBidi" w:cstheme="majorBidi"/>
          <w:sz w:val="24"/>
          <w:szCs w:val="24"/>
        </w:rPr>
        <w:t xml:space="preserve">article, useful information about the types of reliability and indicators needed to report the results, as well as the types of </w:t>
      </w:r>
      <w:r w:rsidR="00185BC1" w:rsidRPr="006A5470">
        <w:rPr>
          <w:rFonts w:asciiTheme="majorBidi" w:hAnsiTheme="majorBidi" w:cstheme="majorBidi"/>
          <w:sz w:val="24"/>
          <w:szCs w:val="24"/>
        </w:rPr>
        <w:t>ICC</w:t>
      </w:r>
      <w:r w:rsidR="00CE781F" w:rsidRPr="006A5470">
        <w:rPr>
          <w:rFonts w:asciiTheme="majorBidi" w:hAnsiTheme="majorBidi" w:cstheme="majorBidi"/>
          <w:sz w:val="24"/>
          <w:szCs w:val="24"/>
        </w:rPr>
        <w:t xml:space="preserve"> and its applications were explained </w:t>
      </w:r>
      <w:r w:rsidR="00185BC1" w:rsidRPr="006A5470">
        <w:rPr>
          <w:rFonts w:asciiTheme="majorBidi" w:hAnsiTheme="majorBidi" w:cstheme="majorBidi"/>
          <w:sz w:val="24"/>
          <w:szCs w:val="24"/>
        </w:rPr>
        <w:t>for dummies</w:t>
      </w:r>
      <w:r w:rsidR="00CE781F" w:rsidRPr="006A5470">
        <w:rPr>
          <w:rFonts w:asciiTheme="majorBidi" w:hAnsiTheme="majorBidi" w:cstheme="majorBidi"/>
          <w:sz w:val="24"/>
          <w:szCs w:val="24"/>
        </w:rPr>
        <w:t>.</w:t>
      </w:r>
    </w:p>
    <w:p w14:paraId="65C10521" w14:textId="3FBE8C8A" w:rsidR="0093789C" w:rsidRPr="006A5470" w:rsidRDefault="0093789C" w:rsidP="00EB6E48">
      <w:pPr>
        <w:bidi w:val="0"/>
        <w:jc w:val="both"/>
        <w:rPr>
          <w:rFonts w:asciiTheme="majorBidi" w:hAnsiTheme="majorBidi" w:cstheme="majorBidi"/>
          <w:sz w:val="24"/>
          <w:szCs w:val="24"/>
        </w:rPr>
      </w:pPr>
      <w:r w:rsidRPr="006A5470">
        <w:rPr>
          <w:rFonts w:asciiTheme="majorBidi" w:hAnsiTheme="majorBidi" w:cstheme="majorBidi"/>
          <w:b/>
          <w:bCs/>
          <w:sz w:val="24"/>
          <w:szCs w:val="24"/>
        </w:rPr>
        <w:t>Results:</w:t>
      </w:r>
      <w:r w:rsidR="002F3C4B" w:rsidRPr="006A5470">
        <w:rPr>
          <w:rFonts w:asciiTheme="majorBidi" w:hAnsiTheme="majorBidi" w:cstheme="majorBidi"/>
          <w:sz w:val="24"/>
          <w:szCs w:val="24"/>
        </w:rPr>
        <w:t xml:space="preserve"> Three general types of reliability include</w:t>
      </w:r>
      <w:r w:rsidR="00EB6E48" w:rsidRPr="006A5470">
        <w:rPr>
          <w:rFonts w:asciiTheme="majorBidi" w:hAnsiTheme="majorBidi" w:cstheme="majorBidi"/>
          <w:sz w:val="24"/>
          <w:szCs w:val="24"/>
        </w:rPr>
        <w:t xml:space="preserve"> inter-rater reliability, test-retest reliability, and intra-rater reliability</w:t>
      </w:r>
      <w:r w:rsidR="002F3C4B" w:rsidRPr="006A5470">
        <w:rPr>
          <w:rFonts w:asciiTheme="majorBidi" w:hAnsiTheme="majorBidi" w:cstheme="majorBidi"/>
          <w:sz w:val="24"/>
          <w:szCs w:val="24"/>
        </w:rPr>
        <w:t xml:space="preserve"> was presented.</w:t>
      </w:r>
      <w:r w:rsidR="00EB6E48" w:rsidRPr="006A5470">
        <w:rPr>
          <w:rFonts w:asciiTheme="majorBidi" w:hAnsiTheme="majorBidi" w:cstheme="majorBidi"/>
          <w:sz w:val="24"/>
          <w:szCs w:val="24"/>
        </w:rPr>
        <w:t xml:space="preserve">  10 different types of ICC were also introduced and explained.</w:t>
      </w:r>
    </w:p>
    <w:p w14:paraId="38EEB568" w14:textId="3B0D387A" w:rsidR="0093789C" w:rsidRPr="006A5470" w:rsidRDefault="0093789C" w:rsidP="0093789C">
      <w:pPr>
        <w:bidi w:val="0"/>
        <w:jc w:val="both"/>
        <w:rPr>
          <w:rFonts w:asciiTheme="majorBidi" w:hAnsiTheme="majorBidi" w:cstheme="majorBidi"/>
          <w:sz w:val="24"/>
          <w:szCs w:val="24"/>
        </w:rPr>
      </w:pPr>
      <w:r w:rsidRPr="006A5470">
        <w:rPr>
          <w:rFonts w:asciiTheme="majorBidi" w:hAnsiTheme="majorBidi" w:cstheme="majorBidi"/>
          <w:b/>
          <w:bCs/>
          <w:sz w:val="24"/>
          <w:szCs w:val="24"/>
        </w:rPr>
        <w:t>Conclusion:</w:t>
      </w:r>
      <w:r w:rsidR="000B4829" w:rsidRPr="006A5470">
        <w:t xml:space="preserve"> </w:t>
      </w:r>
      <w:r w:rsidR="000B4829" w:rsidRPr="006A5470">
        <w:rPr>
          <w:rFonts w:asciiTheme="majorBidi" w:hAnsiTheme="majorBidi" w:cstheme="majorBidi"/>
          <w:sz w:val="24"/>
          <w:szCs w:val="24"/>
        </w:rPr>
        <w:t>The research results may be misleading if any of the reliability types and calculation criteria types are chosen incorrectly. Therefore, to make the results of the study more accurate and valuable. Medical researchers must seek help from relevant guidelines such as this study before conducting reliability analysis</w:t>
      </w:r>
    </w:p>
    <w:p w14:paraId="087D1A69" w14:textId="77777777" w:rsidR="002F3C4B" w:rsidRPr="006A5470" w:rsidRDefault="002F3C4B" w:rsidP="00987817">
      <w:pPr>
        <w:bidi w:val="0"/>
        <w:jc w:val="both"/>
        <w:rPr>
          <w:rFonts w:asciiTheme="majorBidi" w:hAnsiTheme="majorBidi" w:cstheme="majorBidi"/>
          <w:sz w:val="24"/>
          <w:szCs w:val="24"/>
        </w:rPr>
      </w:pPr>
    </w:p>
    <w:p w14:paraId="7779845E" w14:textId="4FC4F28D" w:rsidR="00987817" w:rsidRPr="00987817" w:rsidRDefault="00987817" w:rsidP="001B4724">
      <w:pPr>
        <w:bidi w:val="0"/>
        <w:jc w:val="both"/>
        <w:rPr>
          <w:rFonts w:ascii="Times New Roman" w:eastAsia="Calibri" w:hAnsi="Times New Roman" w:cs="Times New Roman"/>
          <w:sz w:val="24"/>
          <w:szCs w:val="24"/>
          <w:lang w:val="en" w:bidi="ar-SA"/>
        </w:rPr>
      </w:pPr>
      <w:r w:rsidRPr="006A5470">
        <w:rPr>
          <w:rFonts w:ascii="Times New Roman" w:eastAsia="Times New Roman" w:hAnsi="Times New Roman" w:cs="Times New Roman"/>
          <w:b/>
          <w:bCs/>
          <w:sz w:val="24"/>
          <w:szCs w:val="24"/>
          <w:lang w:bidi="ar-SA"/>
        </w:rPr>
        <w:t>Keywords:</w:t>
      </w:r>
      <w:r w:rsidRPr="006A5470">
        <w:rPr>
          <w:rFonts w:ascii="Times New Roman" w:eastAsia="Times New Roman" w:hAnsi="Times New Roman" w:cs="Times New Roman"/>
          <w:sz w:val="24"/>
          <w:szCs w:val="24"/>
          <w:lang w:bidi="ar-SA"/>
        </w:rPr>
        <w:t xml:space="preserve"> </w:t>
      </w:r>
      <w:r w:rsidR="000B4829" w:rsidRPr="006A5470">
        <w:rPr>
          <w:rFonts w:ascii="Times New Roman" w:eastAsia="Calibri" w:hAnsi="Times New Roman" w:cs="Times New Roman"/>
          <w:sz w:val="24"/>
          <w:szCs w:val="24"/>
          <w:lang w:val="en" w:bidi="ar-SA"/>
        </w:rPr>
        <w:t>Reliability</w:t>
      </w:r>
      <w:r w:rsidR="00567B76" w:rsidRPr="006A5470">
        <w:rPr>
          <w:rFonts w:ascii="Times New Roman" w:eastAsia="Calibri" w:hAnsi="Times New Roman" w:cs="Times New Roman"/>
          <w:sz w:val="24"/>
          <w:szCs w:val="24"/>
          <w:lang w:val="en" w:bidi="ar-SA"/>
        </w:rPr>
        <w:t>, Inter-rater reliability</w:t>
      </w:r>
      <w:r w:rsidR="00BC5519" w:rsidRPr="006A5470">
        <w:rPr>
          <w:rFonts w:ascii="Times New Roman" w:eastAsia="Calibri" w:hAnsi="Times New Roman" w:cs="Times New Roman"/>
          <w:sz w:val="24"/>
          <w:szCs w:val="24"/>
          <w:lang w:val="en" w:bidi="ar-SA"/>
        </w:rPr>
        <w:t>,</w:t>
      </w:r>
      <w:r w:rsidR="001B4724" w:rsidRPr="006A5470">
        <w:t xml:space="preserve"> </w:t>
      </w:r>
      <w:r w:rsidR="001B4724" w:rsidRPr="006A5470">
        <w:rPr>
          <w:rFonts w:ascii="Times New Roman" w:eastAsia="Calibri" w:hAnsi="Times New Roman" w:cs="Times New Roman"/>
          <w:sz w:val="24"/>
          <w:szCs w:val="24"/>
          <w:lang w:val="en" w:bidi="ar-SA"/>
        </w:rPr>
        <w:t>Test-retest reliability, Intra-rater reliability</w:t>
      </w:r>
      <w:r w:rsidR="00BC5519" w:rsidRPr="006A5470">
        <w:rPr>
          <w:rFonts w:ascii="Times New Roman" w:eastAsia="Calibri" w:hAnsi="Times New Roman" w:cs="Times New Roman"/>
          <w:sz w:val="24"/>
          <w:szCs w:val="24"/>
          <w:lang w:val="en" w:bidi="ar-SA"/>
        </w:rPr>
        <w:t xml:space="preserve"> Intra-cluster correlation coefficient</w:t>
      </w:r>
      <w:r w:rsidR="00567B76" w:rsidRPr="006A5470">
        <w:rPr>
          <w:rFonts w:ascii="Times New Roman" w:eastAsia="Calibri" w:hAnsi="Times New Roman" w:cs="Times New Roman"/>
          <w:sz w:val="24"/>
          <w:szCs w:val="24"/>
          <w:lang w:val="en" w:bidi="ar-SA"/>
        </w:rPr>
        <w:t>,</w:t>
      </w:r>
      <w:r w:rsidR="00567B76">
        <w:rPr>
          <w:rFonts w:ascii="Times New Roman" w:eastAsia="Calibri" w:hAnsi="Times New Roman" w:cs="Times New Roman"/>
          <w:sz w:val="24"/>
          <w:szCs w:val="24"/>
          <w:lang w:val="en" w:bidi="ar-SA"/>
        </w:rPr>
        <w:t xml:space="preserve"> </w:t>
      </w:r>
    </w:p>
    <w:p w14:paraId="6F22AA77" w14:textId="77777777" w:rsidR="00987817" w:rsidRDefault="00987817" w:rsidP="00987817">
      <w:pPr>
        <w:bidi w:val="0"/>
        <w:jc w:val="both"/>
        <w:rPr>
          <w:rFonts w:asciiTheme="majorBidi" w:hAnsiTheme="majorBidi" w:cstheme="majorBidi"/>
          <w:sz w:val="24"/>
          <w:szCs w:val="24"/>
        </w:rPr>
      </w:pPr>
    </w:p>
    <w:p w14:paraId="3746CB9D" w14:textId="77777777" w:rsidR="0093789C" w:rsidRDefault="0093789C" w:rsidP="0093789C">
      <w:pPr>
        <w:bidi w:val="0"/>
        <w:jc w:val="both"/>
        <w:rPr>
          <w:rFonts w:asciiTheme="majorBidi" w:hAnsiTheme="majorBidi" w:cstheme="majorBidi"/>
          <w:sz w:val="24"/>
          <w:szCs w:val="24"/>
        </w:rPr>
      </w:pPr>
    </w:p>
    <w:p w14:paraId="31FE05A7" w14:textId="792B934F" w:rsidR="0093789C" w:rsidRPr="0093789C" w:rsidRDefault="0093789C" w:rsidP="0093789C">
      <w:pPr>
        <w:bidi w:val="0"/>
        <w:jc w:val="both"/>
        <w:rPr>
          <w:rFonts w:asciiTheme="majorBidi" w:hAnsiTheme="majorBidi" w:cstheme="majorBidi"/>
          <w:b/>
          <w:bCs/>
          <w:sz w:val="24"/>
          <w:szCs w:val="24"/>
        </w:rPr>
      </w:pPr>
      <w:r w:rsidRPr="0093789C">
        <w:rPr>
          <w:rFonts w:asciiTheme="majorBidi" w:hAnsiTheme="majorBidi" w:cstheme="majorBidi"/>
          <w:b/>
          <w:bCs/>
          <w:sz w:val="24"/>
          <w:szCs w:val="24"/>
        </w:rPr>
        <w:t>Introduction:</w:t>
      </w:r>
    </w:p>
    <w:p w14:paraId="189DE15F" w14:textId="184DF862" w:rsidR="002E387B" w:rsidRDefault="004B46FA" w:rsidP="0093789C">
      <w:pPr>
        <w:bidi w:val="0"/>
        <w:jc w:val="both"/>
        <w:rPr>
          <w:rFonts w:asciiTheme="majorBidi" w:hAnsiTheme="majorBidi" w:cstheme="majorBidi"/>
          <w:sz w:val="24"/>
          <w:szCs w:val="24"/>
        </w:rPr>
      </w:pPr>
      <w:r w:rsidRPr="004B46FA">
        <w:rPr>
          <w:rFonts w:asciiTheme="majorBidi" w:hAnsiTheme="majorBidi" w:cstheme="majorBidi"/>
          <w:sz w:val="24"/>
          <w:szCs w:val="24"/>
        </w:rPr>
        <w:t xml:space="preserve">Reliability has remained one of the main concerns of clinical research in terms of consistency and potential sources of error in data analysis </w:t>
      </w:r>
      <w:r w:rsidR="006505F6" w:rsidRPr="00674459">
        <w:rPr>
          <w:rFonts w:asciiTheme="majorBidi" w:hAnsiTheme="majorBidi" w:cstheme="majorBidi"/>
          <w:sz w:val="24"/>
          <w:szCs w:val="24"/>
        </w:rPr>
        <w:fldChar w:fldCharType="begin"/>
      </w:r>
      <w:r w:rsidR="00F24E43">
        <w:rPr>
          <w:rFonts w:asciiTheme="majorBidi" w:hAnsiTheme="majorBidi" w:cstheme="majorBidi"/>
          <w:sz w:val="24"/>
          <w:szCs w:val="24"/>
        </w:rPr>
        <w:instrText xml:space="preserve"> ADDIN EN.CITE &lt;EndNote&gt;&lt;Cite&gt;&lt;Author&gt;McHugh&lt;/Author&gt;&lt;Year&gt;2012&lt;/Year&gt;&lt;RecNum&gt;227&lt;/RecNum&gt;&lt;DisplayText&gt;(1)&lt;/DisplayText&gt;&lt;record&gt;&lt;rec-number&gt;227&lt;/rec-number&gt;&lt;foreign-keys&gt;&lt;key app="EN" db-id="s025zddw70dxtiea9t955sr10ee52zzd5ea0" timestamp="1606380637"&gt;227&lt;/key&gt;&lt;/foreign-keys&gt;&lt;ref-type name="Journal Article"&gt;17&lt;/ref-type&gt;&lt;contributors&gt;&lt;authors&gt;&lt;author&gt;McHugh, Mary L&lt;/author&gt;&lt;/authors&gt;&lt;/contributors&gt;&lt;titles&gt;&lt;title&gt;Interrater reliability: the kappa statistic&lt;/title&gt;&lt;secondary-title&gt;Biochemia medica: Biochemia medica&lt;/secondary-title&gt;&lt;/titles&gt;&lt;periodical&gt;&lt;full-title&gt;Biochemia medica: Biochemia medica&lt;/full-title&gt;&lt;/periodical&gt;&lt;pages&gt;276-282&lt;/pages&gt;&lt;volume&gt;22&lt;/volume&gt;&lt;number&gt;3&lt;/number&gt;&lt;dates&gt;&lt;year&gt;2012&lt;/year&gt;&lt;/dates&gt;&lt;isbn&gt;1330-0962&lt;/isbn&gt;&lt;urls&gt;&lt;/urls&gt;&lt;/record&gt;&lt;/Cite&gt;&lt;/EndNote&gt;</w:instrText>
      </w:r>
      <w:r w:rsidR="006505F6" w:rsidRPr="00674459">
        <w:rPr>
          <w:rFonts w:asciiTheme="majorBidi" w:hAnsiTheme="majorBidi" w:cstheme="majorBidi"/>
          <w:sz w:val="24"/>
          <w:szCs w:val="24"/>
        </w:rPr>
        <w:fldChar w:fldCharType="separate"/>
      </w:r>
      <w:r w:rsidR="00F24E43">
        <w:rPr>
          <w:rFonts w:asciiTheme="majorBidi" w:hAnsiTheme="majorBidi" w:cstheme="majorBidi"/>
          <w:noProof/>
          <w:sz w:val="24"/>
          <w:szCs w:val="24"/>
        </w:rPr>
        <w:t>(1)</w:t>
      </w:r>
      <w:r w:rsidR="006505F6" w:rsidRPr="00674459">
        <w:rPr>
          <w:rFonts w:asciiTheme="majorBidi" w:hAnsiTheme="majorBidi" w:cstheme="majorBidi"/>
          <w:sz w:val="24"/>
          <w:szCs w:val="24"/>
        </w:rPr>
        <w:fldChar w:fldCharType="end"/>
      </w:r>
      <w:r w:rsidR="006505F6" w:rsidRPr="00674459">
        <w:rPr>
          <w:rFonts w:asciiTheme="majorBidi" w:hAnsiTheme="majorBidi" w:cstheme="majorBidi"/>
          <w:sz w:val="24"/>
          <w:szCs w:val="24"/>
        </w:rPr>
        <w:t xml:space="preserve">. </w:t>
      </w:r>
      <w:r w:rsidRPr="004B46FA">
        <w:rPr>
          <w:rFonts w:asciiTheme="majorBidi" w:hAnsiTheme="majorBidi" w:cstheme="majorBidi"/>
          <w:sz w:val="24"/>
          <w:szCs w:val="24"/>
        </w:rPr>
        <w:t xml:space="preserve">Reliability is the “stability of measurement over a variety of conditions in which basically the same results should be obtained” </w:t>
      </w:r>
      <w:r w:rsidR="00D05816" w:rsidRPr="00674459">
        <w:rPr>
          <w:rFonts w:asciiTheme="majorBidi" w:hAnsiTheme="majorBidi" w:cstheme="majorBidi"/>
          <w:sz w:val="24"/>
          <w:szCs w:val="24"/>
        </w:rPr>
        <w:fldChar w:fldCharType="begin"/>
      </w:r>
      <w:r w:rsidR="00F24E43">
        <w:rPr>
          <w:rFonts w:asciiTheme="majorBidi" w:hAnsiTheme="majorBidi" w:cstheme="majorBidi"/>
          <w:sz w:val="24"/>
          <w:szCs w:val="24"/>
        </w:rPr>
        <w:instrText xml:space="preserve"> ADDIN EN.CITE &lt;EndNote&gt;&lt;Cite&gt;&lt;Author&gt;Drost&lt;/Author&gt;&lt;Year&gt;2011&lt;/Year&gt;&lt;RecNum&gt;226&lt;/RecNum&gt;&lt;DisplayText&gt;(2)&lt;/DisplayText&gt;&lt;record&gt;&lt;rec-number&gt;226&lt;/rec-number&gt;&lt;foreign-keys&gt;&lt;key app="EN" db-id="s025zddw70dxtiea9t955sr10ee52zzd5ea0" timestamp="1606379268"&gt;226&lt;/key&gt;&lt;/foreign-keys&gt;&lt;ref-type name="Journal Article"&gt;17&lt;/ref-type&gt;&lt;contributors&gt;&lt;authors&gt;&lt;author&gt;Drost, Ellen A&lt;/author&gt;&lt;/authors&gt;&lt;/contributors&gt;&lt;titles&gt;&lt;title&gt;Validity and reliability in social science research&lt;/title&gt;&lt;secondary-title&gt;Education Research and perspectives&lt;/secondary-title&gt;&lt;/titles&gt;&lt;periodical&gt;&lt;full-title&gt;Education Research and perspectives&lt;/full-title&gt;&lt;/periodical&gt;&lt;pages&gt;105&lt;/pages&gt;&lt;volume&gt;38&lt;/volume&gt;&lt;number&gt;1&lt;/number&gt;&lt;dates&gt;&lt;year&gt;2011&lt;/year&gt;&lt;/dates&gt;&lt;urls&gt;&lt;/urls&gt;&lt;/record&gt;&lt;/Cite&gt;&lt;/EndNote&gt;</w:instrText>
      </w:r>
      <w:r w:rsidR="00D05816" w:rsidRPr="00674459">
        <w:rPr>
          <w:rFonts w:asciiTheme="majorBidi" w:hAnsiTheme="majorBidi" w:cstheme="majorBidi"/>
          <w:sz w:val="24"/>
          <w:szCs w:val="24"/>
        </w:rPr>
        <w:fldChar w:fldCharType="separate"/>
      </w:r>
      <w:r w:rsidR="00F24E43">
        <w:rPr>
          <w:rFonts w:asciiTheme="majorBidi" w:hAnsiTheme="majorBidi" w:cstheme="majorBidi"/>
          <w:noProof/>
          <w:sz w:val="24"/>
          <w:szCs w:val="24"/>
        </w:rPr>
        <w:t>(2)</w:t>
      </w:r>
      <w:r w:rsidR="00D05816" w:rsidRPr="00674459">
        <w:rPr>
          <w:rFonts w:asciiTheme="majorBidi" w:hAnsiTheme="majorBidi" w:cstheme="majorBidi"/>
          <w:sz w:val="24"/>
          <w:szCs w:val="24"/>
        </w:rPr>
        <w:fldChar w:fldCharType="end"/>
      </w:r>
      <w:r w:rsidR="00D05816" w:rsidRPr="00674459">
        <w:rPr>
          <w:rFonts w:asciiTheme="majorBidi" w:hAnsiTheme="majorBidi" w:cstheme="majorBidi"/>
          <w:sz w:val="24"/>
          <w:szCs w:val="24"/>
        </w:rPr>
        <w:t>.</w:t>
      </w:r>
      <w:r w:rsidR="006505F6" w:rsidRPr="00674459">
        <w:rPr>
          <w:rFonts w:asciiTheme="majorBidi" w:hAnsiTheme="majorBidi" w:cstheme="majorBidi"/>
          <w:sz w:val="24"/>
          <w:szCs w:val="24"/>
        </w:rPr>
        <w:t xml:space="preserve"> </w:t>
      </w:r>
      <w:r w:rsidRPr="004B46FA">
        <w:rPr>
          <w:rFonts w:asciiTheme="majorBidi" w:hAnsiTheme="majorBidi" w:cstheme="majorBidi"/>
          <w:sz w:val="24"/>
          <w:szCs w:val="24"/>
        </w:rPr>
        <w:t>It is also applied in different forms such as scale/tools reliability, rater/observer reliability, and response reliability</w:t>
      </w:r>
      <w:r w:rsidR="00F325A4" w:rsidRPr="00674459">
        <w:rPr>
          <w:rFonts w:asciiTheme="majorBidi" w:hAnsiTheme="majorBidi" w:cstheme="majorBidi"/>
          <w:sz w:val="24"/>
          <w:szCs w:val="24"/>
        </w:rPr>
        <w:t xml:space="preserve"> </w:t>
      </w:r>
      <w:r w:rsidR="00F325A4" w:rsidRPr="00674459">
        <w:rPr>
          <w:rFonts w:asciiTheme="majorBidi" w:hAnsiTheme="majorBidi" w:cstheme="majorBidi"/>
          <w:sz w:val="24"/>
          <w:szCs w:val="24"/>
        </w:rPr>
        <w:fldChar w:fldCharType="begin"/>
      </w:r>
      <w:r w:rsidR="00F24E43">
        <w:rPr>
          <w:rFonts w:asciiTheme="majorBidi" w:hAnsiTheme="majorBidi" w:cstheme="majorBidi"/>
          <w:sz w:val="24"/>
          <w:szCs w:val="24"/>
        </w:rPr>
        <w:instrText xml:space="preserve"> ADDIN EN.CITE &lt;EndNote&gt;&lt;Cite&gt;&lt;Author&gt;Bruton&lt;/Author&gt;&lt;Year&gt;2000&lt;/Year&gt;&lt;RecNum&gt;228&lt;/RecNum&gt;&lt;DisplayText&gt;(3)&lt;/DisplayText&gt;&lt;record&gt;&lt;rec-number&gt;228&lt;/rec-number&gt;&lt;foreign-keys&gt;&lt;key app="EN" db-id="s025zddw70dxtiea9t955sr10ee52zzd5ea0" timestamp="1606381551"&gt;228&lt;/key&gt;&lt;/foreign-keys&gt;&lt;ref-type name="Journal Article"&gt;17&lt;/ref-type&gt;&lt;contributors&gt;&lt;authors&gt;&lt;author&gt;Bruton, Anne&lt;/author&gt;&lt;author&gt;Conway, Joy H&lt;/author&gt;&lt;author&gt;Holgate, Stephen T&lt;/author&gt;&lt;/authors&gt;&lt;/contributors&gt;&lt;titles&gt;&lt;title&gt;Reliability: what is it, and how is it measured?&lt;/title&gt;&lt;secondary-title&gt;Physiotherapy&lt;/secondary-title&gt;&lt;/titles&gt;&lt;periodical&gt;&lt;full-title&gt;Physiotherapy&lt;/full-title&gt;&lt;/periodical&gt;&lt;pages&gt;94-99&lt;/pages&gt;&lt;volume&gt;86&lt;/volume&gt;&lt;number&gt;2&lt;/number&gt;&lt;dates&gt;&lt;year&gt;2000&lt;/year&gt;&lt;/dates&gt;&lt;isbn&gt;0031-9406&lt;/isbn&gt;&lt;urls&gt;&lt;/urls&gt;&lt;/record&gt;&lt;/Cite&gt;&lt;/EndNote&gt;</w:instrText>
      </w:r>
      <w:r w:rsidR="00F325A4" w:rsidRPr="00674459">
        <w:rPr>
          <w:rFonts w:asciiTheme="majorBidi" w:hAnsiTheme="majorBidi" w:cstheme="majorBidi"/>
          <w:sz w:val="24"/>
          <w:szCs w:val="24"/>
        </w:rPr>
        <w:fldChar w:fldCharType="separate"/>
      </w:r>
      <w:r w:rsidR="00F24E43">
        <w:rPr>
          <w:rFonts w:asciiTheme="majorBidi" w:hAnsiTheme="majorBidi" w:cstheme="majorBidi"/>
          <w:noProof/>
          <w:sz w:val="24"/>
          <w:szCs w:val="24"/>
        </w:rPr>
        <w:t>(3)</w:t>
      </w:r>
      <w:r w:rsidR="00F325A4" w:rsidRPr="00674459">
        <w:rPr>
          <w:rFonts w:asciiTheme="majorBidi" w:hAnsiTheme="majorBidi" w:cstheme="majorBidi"/>
          <w:sz w:val="24"/>
          <w:szCs w:val="24"/>
        </w:rPr>
        <w:fldChar w:fldCharType="end"/>
      </w:r>
      <w:r w:rsidR="00F325A4" w:rsidRPr="00674459">
        <w:rPr>
          <w:rFonts w:asciiTheme="majorBidi" w:hAnsiTheme="majorBidi" w:cstheme="majorBidi"/>
          <w:sz w:val="24"/>
          <w:szCs w:val="24"/>
        </w:rPr>
        <w:t xml:space="preserve">. </w:t>
      </w:r>
      <w:r w:rsidR="002E387B" w:rsidRPr="004B46FA">
        <w:rPr>
          <w:rFonts w:asciiTheme="majorBidi" w:hAnsiTheme="majorBidi" w:cstheme="majorBidi"/>
          <w:sz w:val="24"/>
          <w:szCs w:val="24"/>
        </w:rPr>
        <w:t>Generally, there are three different types of reliability which include inter-rater reliability, test-retest reliability, and intra-rater reliability. This study aims to provide a short guideline for choosing different types of reliability and suitable types of intra-class correlati</w:t>
      </w:r>
      <w:r w:rsidR="002E387B">
        <w:rPr>
          <w:rFonts w:asciiTheme="majorBidi" w:hAnsiTheme="majorBidi" w:cstheme="majorBidi"/>
          <w:sz w:val="24"/>
          <w:szCs w:val="24"/>
        </w:rPr>
        <w:t xml:space="preserve">on (ICC) in medical research. </w:t>
      </w:r>
      <w:r w:rsidR="002E387B" w:rsidRPr="004B46FA">
        <w:rPr>
          <w:rFonts w:asciiTheme="majorBidi" w:hAnsiTheme="majorBidi" w:cstheme="majorBidi"/>
          <w:sz w:val="24"/>
          <w:szCs w:val="24"/>
        </w:rPr>
        <w:t>Therefore, the necessary parts are presented in the following order.</w:t>
      </w:r>
    </w:p>
    <w:p w14:paraId="14B9F1F2" w14:textId="7BDBC317" w:rsidR="00426674" w:rsidRPr="002E387B" w:rsidRDefault="00850CF6" w:rsidP="002E387B">
      <w:pPr>
        <w:bidi w:val="0"/>
        <w:jc w:val="both"/>
        <w:rPr>
          <w:rFonts w:asciiTheme="majorBidi" w:hAnsiTheme="majorBidi" w:cstheme="majorBidi"/>
          <w:b/>
          <w:bCs/>
          <w:sz w:val="24"/>
          <w:szCs w:val="24"/>
        </w:rPr>
      </w:pPr>
      <w:r w:rsidRPr="002E387B">
        <w:rPr>
          <w:rFonts w:asciiTheme="majorBidi" w:hAnsiTheme="majorBidi" w:cstheme="majorBidi"/>
          <w:b/>
          <w:bCs/>
          <w:sz w:val="24"/>
          <w:szCs w:val="24"/>
        </w:rPr>
        <w:t>1-Reliability:</w:t>
      </w:r>
    </w:p>
    <w:p w14:paraId="20C33FB0" w14:textId="1590F708" w:rsidR="00F325A4" w:rsidRPr="00674459" w:rsidRDefault="00B504F5" w:rsidP="00850CF6">
      <w:pPr>
        <w:pStyle w:val="Heading1"/>
        <w:numPr>
          <w:ilvl w:val="1"/>
          <w:numId w:val="3"/>
        </w:numPr>
      </w:pPr>
      <w:r w:rsidRPr="00674459">
        <w:t>Inter</w:t>
      </w:r>
      <w:r w:rsidR="00C5290A" w:rsidRPr="00674459">
        <w:t>-</w:t>
      </w:r>
      <w:r w:rsidRPr="00674459">
        <w:t>rater reliability</w:t>
      </w:r>
    </w:p>
    <w:p w14:paraId="74C052C9" w14:textId="72F3AC7C" w:rsidR="000C0975" w:rsidRDefault="007616AF" w:rsidP="007616AF">
      <w:pPr>
        <w:bidi w:val="0"/>
        <w:jc w:val="both"/>
        <w:rPr>
          <w:rFonts w:asciiTheme="majorBidi" w:hAnsiTheme="majorBidi" w:cstheme="majorBidi"/>
          <w:sz w:val="24"/>
          <w:szCs w:val="24"/>
        </w:rPr>
      </w:pPr>
      <w:r w:rsidRPr="007616AF">
        <w:rPr>
          <w:rFonts w:asciiTheme="majorBidi" w:hAnsiTheme="majorBidi" w:cstheme="majorBidi"/>
          <w:sz w:val="24"/>
          <w:szCs w:val="24"/>
        </w:rPr>
        <w:t xml:space="preserve">Inter-rater reliability (IRR), also called the inter-rater agreement, inter-rater concordance, and inter-observer reliability is defined as something that “reflects the variation between 2 or more raters who measure the same group of subjects” </w:t>
      </w:r>
      <w:r w:rsidR="00CD6F9F" w:rsidRPr="00F31059">
        <w:rPr>
          <w:rFonts w:asciiTheme="majorBidi" w:hAnsiTheme="majorBidi" w:cstheme="majorBidi"/>
          <w:sz w:val="24"/>
          <w:szCs w:val="24"/>
        </w:rPr>
        <w:fldChar w:fldCharType="begin"/>
      </w:r>
      <w:r w:rsidR="002941E0">
        <w:rPr>
          <w:rFonts w:asciiTheme="majorBidi" w:hAnsiTheme="majorBidi" w:cstheme="majorBidi"/>
          <w:sz w:val="24"/>
          <w:szCs w:val="24"/>
        </w:rPr>
        <w:instrText xml:space="preserve"> ADDIN EN.CITE &lt;EndNote&gt;&lt;Cite&gt;&lt;Author&gt;Koo&lt;/Author&gt;&lt;Year&gt;2016&lt;/Year&gt;&lt;RecNum&gt;374&lt;/RecNum&gt;&lt;DisplayText&gt;(4)&lt;/DisplayText&gt;&lt;record&gt;&lt;rec-number&gt;374&lt;/rec-number&gt;&lt;foreign-keys&gt;&lt;key app="EN" db-id="s025zddw70dxtiea9t955sr10ee52zzd5ea0" timestamp="1624907374"&gt;374&lt;/key&gt;&lt;/foreign-keys&gt;&lt;ref-type name="Journal Article"&gt;17&lt;/ref-type&gt;&lt;contributors&gt;&lt;authors&gt;&lt;author&gt;Koo, Terry K&lt;/author&gt;&lt;author&gt;Li, Mae Y&lt;/author&gt;&lt;/authors&gt;&lt;/contributors&gt;&lt;titles&gt;&lt;title&gt;A guideline of selecting and reporting intraclass correlation coefficients for reliability research&lt;/title&gt;&lt;secondary-title&gt;Journal of chiropractic medicine&lt;/secondary-title&gt;&lt;/titles&gt;&lt;periodical&gt;&lt;full-title&gt;Journal of chiropractic medicine&lt;/full-title&gt;&lt;/periodical&gt;&lt;pages&gt;155-163&lt;/pages&gt;&lt;volume&gt;15&lt;/volume&gt;&lt;number&gt;2&lt;/number&gt;&lt;dates&gt;&lt;year&gt;2016&lt;/year&gt;&lt;/dates&gt;&lt;isbn&gt;1556-3707&lt;/isbn&gt;&lt;urls&gt;&lt;/urls&gt;&lt;/record&gt;&lt;/Cite&gt;&lt;/EndNote&gt;</w:instrText>
      </w:r>
      <w:r w:rsidR="00CD6F9F" w:rsidRPr="00F31059">
        <w:rPr>
          <w:rFonts w:asciiTheme="majorBidi" w:hAnsiTheme="majorBidi" w:cstheme="majorBidi"/>
          <w:sz w:val="24"/>
          <w:szCs w:val="24"/>
        </w:rPr>
        <w:fldChar w:fldCharType="separate"/>
      </w:r>
      <w:r w:rsidR="00F24E43">
        <w:rPr>
          <w:rFonts w:asciiTheme="majorBidi" w:hAnsiTheme="majorBidi" w:cstheme="majorBidi"/>
          <w:noProof/>
          <w:sz w:val="24"/>
          <w:szCs w:val="24"/>
        </w:rPr>
        <w:t>(4)</w:t>
      </w:r>
      <w:r w:rsidR="00CD6F9F" w:rsidRPr="00F31059">
        <w:rPr>
          <w:rFonts w:asciiTheme="majorBidi" w:hAnsiTheme="majorBidi" w:cstheme="majorBidi"/>
          <w:sz w:val="24"/>
          <w:szCs w:val="24"/>
        </w:rPr>
        <w:fldChar w:fldCharType="end"/>
      </w:r>
      <w:r w:rsidR="00C5290A" w:rsidRPr="00F31059">
        <w:rPr>
          <w:rFonts w:asciiTheme="majorBidi" w:hAnsiTheme="majorBidi" w:cstheme="majorBidi"/>
          <w:sz w:val="24"/>
          <w:szCs w:val="24"/>
        </w:rPr>
        <w:t>.</w:t>
      </w:r>
      <w:r w:rsidR="00E71EEA" w:rsidRPr="00F31059">
        <w:rPr>
          <w:rFonts w:asciiTheme="majorBidi" w:hAnsiTheme="majorBidi" w:cstheme="majorBidi"/>
          <w:sz w:val="24"/>
          <w:szCs w:val="24"/>
        </w:rPr>
        <w:t xml:space="preserve"> </w:t>
      </w:r>
      <w:r w:rsidRPr="007616AF">
        <w:rPr>
          <w:rFonts w:asciiTheme="majorBidi" w:hAnsiTheme="majorBidi" w:cstheme="majorBidi"/>
          <w:sz w:val="24"/>
          <w:szCs w:val="24"/>
        </w:rPr>
        <w:t xml:space="preserve">In other words, this type of reliability assessment measures the consensus among the ratings given by different raters or observers. Joint-probability of agreement, Cohen's Kappa, Scott's pi, Fleiss' Kappa (Fleiss’ </w:t>
      </w:r>
      <w:r w:rsidRPr="007616AF">
        <w:rPr>
          <w:rFonts w:asciiTheme="majorBidi" w:hAnsiTheme="majorBidi" w:cstheme="majorBidi"/>
          <w:sz w:val="24"/>
          <w:szCs w:val="24"/>
        </w:rPr>
        <w:lastRenderedPageBreak/>
        <w:t>K), Light’s Kappa (for nominal variables), concordance correlation coefficient (for continuous variable), ICC (for continuous variable), polychoric correlation (for continuous variable), Gwet's AC1  and AC2 (dependent or independent raters), and Krippendorff's alpha (for all type of variables) are some statistical measures that can be applied for measuring IRR</w:t>
      </w:r>
      <w:r w:rsidR="00AC07CD" w:rsidRPr="00AE0139">
        <w:rPr>
          <w:rFonts w:asciiTheme="majorBidi" w:hAnsiTheme="majorBidi" w:cstheme="majorBidi"/>
          <w:sz w:val="24"/>
          <w:szCs w:val="24"/>
        </w:rPr>
        <w:fldChar w:fldCharType="begin"/>
      </w:r>
      <w:r w:rsidR="00F24E43" w:rsidRPr="00AE0139">
        <w:rPr>
          <w:rFonts w:asciiTheme="majorBidi" w:hAnsiTheme="majorBidi" w:cstheme="majorBidi"/>
          <w:sz w:val="24"/>
          <w:szCs w:val="24"/>
        </w:rPr>
        <w:instrText xml:space="preserve"> ADDIN EN.CITE &lt;EndNote&gt;&lt;Cite&gt;&lt;Author&gt;Hallgren&lt;/Author&gt;&lt;Year&gt;2012&lt;/Year&gt;&lt;RecNum&gt;329&lt;/RecNum&gt;&lt;DisplayText&gt;(5)&lt;/DisplayText&gt;&lt;record&gt;&lt;rec-number&gt;329&lt;/rec-number&gt;&lt;foreign-keys&gt;&lt;key app="EN" db-id="s025zddw70dxtiea9t955sr10ee52zzd5ea0" timestamp="1614878717"&gt;329&lt;/key&gt;&lt;/foreign-keys&gt;&lt;ref-type name="Journal Article"&gt;17&lt;/ref-type&gt;&lt;contributors&gt;&lt;authors&gt;&lt;author&gt;Hallgren, Kevin A&lt;/author&gt;&lt;/authors&gt;&lt;/contributors&gt;&lt;titles&gt;&lt;title&gt;Computing inter-rater reliability for observational data: an overview and tutorial&lt;/title&gt;&lt;secondary-title&gt;Tutorials in quantitative methods for psychology&lt;/secondary-title&gt;&lt;/titles&gt;&lt;periodical&gt;&lt;full-title&gt;Tutorials in quantitative methods for psychology&lt;/full-title&gt;&lt;/periodical&gt;&lt;pages&gt;23&lt;/pages&gt;&lt;volume&gt;8&lt;/volume&gt;&lt;number&gt;1&lt;/number&gt;&lt;dates&gt;&lt;year&gt;2012&lt;/year&gt;&lt;/dates&gt;&lt;urls&gt;&lt;/urls&gt;&lt;/record&gt;&lt;/Cite&gt;&lt;/EndNote&gt;</w:instrText>
      </w:r>
      <w:r w:rsidR="00AC07CD" w:rsidRPr="00AE0139">
        <w:rPr>
          <w:rFonts w:asciiTheme="majorBidi" w:hAnsiTheme="majorBidi" w:cstheme="majorBidi"/>
          <w:sz w:val="24"/>
          <w:szCs w:val="24"/>
        </w:rPr>
        <w:fldChar w:fldCharType="separate"/>
      </w:r>
      <w:r w:rsidR="00F24E43" w:rsidRPr="00AE0139">
        <w:rPr>
          <w:rFonts w:asciiTheme="majorBidi" w:hAnsiTheme="majorBidi" w:cstheme="majorBidi"/>
          <w:noProof/>
          <w:sz w:val="24"/>
          <w:szCs w:val="24"/>
        </w:rPr>
        <w:t>(5)</w:t>
      </w:r>
      <w:r w:rsidR="00AC07CD" w:rsidRPr="00AE0139">
        <w:rPr>
          <w:rFonts w:asciiTheme="majorBidi" w:hAnsiTheme="majorBidi" w:cstheme="majorBidi"/>
          <w:sz w:val="24"/>
          <w:szCs w:val="24"/>
        </w:rPr>
        <w:fldChar w:fldCharType="end"/>
      </w:r>
      <w:r w:rsidR="000C0975" w:rsidRPr="00AE0139">
        <w:rPr>
          <w:rFonts w:asciiTheme="majorBidi" w:hAnsiTheme="majorBidi" w:cstheme="majorBidi"/>
          <w:sz w:val="24"/>
          <w:szCs w:val="24"/>
        </w:rPr>
        <w:t>.</w:t>
      </w:r>
      <w:r w:rsidR="00F22BCC" w:rsidRPr="00AE0139">
        <w:rPr>
          <w:rFonts w:asciiTheme="majorBidi" w:hAnsiTheme="majorBidi" w:cstheme="majorBidi"/>
          <w:b/>
          <w:bCs/>
          <w:sz w:val="24"/>
          <w:szCs w:val="24"/>
        </w:rPr>
        <w:t xml:space="preserve"> </w:t>
      </w:r>
      <w:r w:rsidRPr="007616AF">
        <w:rPr>
          <w:rFonts w:asciiTheme="majorBidi" w:hAnsiTheme="majorBidi" w:cstheme="majorBidi"/>
          <w:sz w:val="24"/>
          <w:szCs w:val="24"/>
        </w:rPr>
        <w:t xml:space="preserve">Additionally, Kendall correlation coefficient, Cohen's Weighted Kappa, Wilcoxon signed ranks test and sign test can be used for analyzing ordinal variables </w:t>
      </w:r>
      <w:r w:rsidR="00F22BCC" w:rsidRPr="00AE0139">
        <w:rPr>
          <w:rFonts w:asciiTheme="majorBidi" w:hAnsiTheme="majorBidi" w:cstheme="majorBidi"/>
          <w:sz w:val="24"/>
          <w:szCs w:val="24"/>
        </w:rPr>
        <w:fldChar w:fldCharType="begin"/>
      </w:r>
      <w:r w:rsidR="00F22BCC" w:rsidRPr="00AE0139">
        <w:rPr>
          <w:rFonts w:asciiTheme="majorBidi" w:hAnsiTheme="majorBidi" w:cstheme="majorBidi"/>
          <w:sz w:val="24"/>
          <w:szCs w:val="24"/>
        </w:rPr>
        <w:instrText xml:space="preserve"> ADDIN EN.CITE &lt;EndNote&gt;&lt;Cite&gt;&lt;Author&gt;Siegel&lt;/Author&gt;&lt;Year&gt;1956&lt;/Year&gt;&lt;RecNum&gt;373&lt;/RecNum&gt;&lt;DisplayText&gt;(6)&lt;/DisplayText&gt;&lt;record&gt;&lt;rec-number&gt;373&lt;/rec-number&gt;&lt;foreign-keys&gt;&lt;key app="EN" db-id="s025zddw70dxtiea9t955sr10ee52zzd5ea0" timestamp="1624886746"&gt;373&lt;/key&gt;&lt;/foreign-keys&gt;&lt;ref-type name="Journal Article"&gt;17&lt;/ref-type&gt;&lt;contributors&gt;&lt;authors&gt;&lt;author&gt;Siegel, Sidney&lt;/author&gt;&lt;/authors&gt;&lt;/contributors&gt;&lt;titles&gt;&lt;title&gt;Nonparametric statistics for the behavioral sciences&lt;/title&gt;&lt;/titles&gt;&lt;dates&gt;&lt;year&gt;1956&lt;/year&gt;&lt;/dates&gt;&lt;urls&gt;&lt;/urls&gt;&lt;/record&gt;&lt;/Cite&gt;&lt;/EndNote&gt;</w:instrText>
      </w:r>
      <w:r w:rsidR="00F22BCC" w:rsidRPr="00AE0139">
        <w:rPr>
          <w:rFonts w:asciiTheme="majorBidi" w:hAnsiTheme="majorBidi" w:cstheme="majorBidi"/>
          <w:sz w:val="24"/>
          <w:szCs w:val="24"/>
        </w:rPr>
        <w:fldChar w:fldCharType="separate"/>
      </w:r>
      <w:r w:rsidR="00F22BCC" w:rsidRPr="00AE0139">
        <w:rPr>
          <w:rFonts w:asciiTheme="majorBidi" w:hAnsiTheme="majorBidi" w:cstheme="majorBidi"/>
          <w:noProof/>
          <w:sz w:val="24"/>
          <w:szCs w:val="24"/>
        </w:rPr>
        <w:t>(6)</w:t>
      </w:r>
      <w:r w:rsidR="00F22BCC" w:rsidRPr="00AE0139">
        <w:rPr>
          <w:rFonts w:asciiTheme="majorBidi" w:hAnsiTheme="majorBidi" w:cstheme="majorBidi"/>
          <w:sz w:val="24"/>
          <w:szCs w:val="24"/>
        </w:rPr>
        <w:fldChar w:fldCharType="end"/>
      </w:r>
      <w:r w:rsidR="00F22BCC" w:rsidRPr="00AE0139">
        <w:rPr>
          <w:rFonts w:asciiTheme="majorBidi" w:hAnsiTheme="majorBidi" w:cstheme="majorBidi"/>
          <w:sz w:val="24"/>
          <w:szCs w:val="24"/>
        </w:rPr>
        <w:t xml:space="preserve">. </w:t>
      </w:r>
      <w:r w:rsidR="00483E0D" w:rsidRPr="007616AF">
        <w:rPr>
          <w:rFonts w:asciiTheme="majorBidi" w:hAnsiTheme="majorBidi" w:cstheme="majorBidi"/>
          <w:sz w:val="24"/>
          <w:szCs w:val="24"/>
        </w:rPr>
        <w:t>All indicators can be easily calculated in statistical software, for example, the "IRR" and "rel" package in R software can calculate IRR measures.</w:t>
      </w:r>
    </w:p>
    <w:p w14:paraId="246DD155" w14:textId="4E9A3751" w:rsidR="00B504F5" w:rsidRPr="00850CF6" w:rsidRDefault="00B504F5" w:rsidP="00850CF6">
      <w:pPr>
        <w:pStyle w:val="ListParagraph"/>
        <w:numPr>
          <w:ilvl w:val="1"/>
          <w:numId w:val="3"/>
        </w:numPr>
        <w:bidi w:val="0"/>
        <w:jc w:val="both"/>
        <w:rPr>
          <w:rFonts w:asciiTheme="majorBidi" w:hAnsiTheme="majorBidi" w:cstheme="majorBidi"/>
          <w:b/>
          <w:bCs/>
          <w:sz w:val="24"/>
          <w:szCs w:val="24"/>
        </w:rPr>
      </w:pPr>
      <w:r w:rsidRPr="00850CF6">
        <w:rPr>
          <w:rFonts w:asciiTheme="majorBidi" w:hAnsiTheme="majorBidi" w:cstheme="majorBidi"/>
          <w:b/>
          <w:bCs/>
          <w:sz w:val="24"/>
          <w:szCs w:val="24"/>
        </w:rPr>
        <w:t>Test-retest reliability</w:t>
      </w:r>
    </w:p>
    <w:p w14:paraId="4CA7069F" w14:textId="0745C352" w:rsidR="00261BF8" w:rsidRDefault="00C5290A" w:rsidP="006852FB">
      <w:pPr>
        <w:bidi w:val="0"/>
        <w:jc w:val="both"/>
        <w:rPr>
          <w:rFonts w:asciiTheme="majorBidi" w:hAnsiTheme="majorBidi" w:cstheme="majorBidi"/>
          <w:sz w:val="24"/>
          <w:szCs w:val="24"/>
        </w:rPr>
      </w:pPr>
      <w:r w:rsidRPr="00674459">
        <w:rPr>
          <w:rFonts w:asciiTheme="majorBidi" w:hAnsiTheme="majorBidi" w:cstheme="majorBidi"/>
          <w:sz w:val="24"/>
          <w:szCs w:val="24"/>
        </w:rPr>
        <w:t>Test-retest reliability</w:t>
      </w:r>
      <w:r w:rsidR="00781201" w:rsidRPr="00674459">
        <w:rPr>
          <w:rFonts w:asciiTheme="majorBidi" w:hAnsiTheme="majorBidi" w:cstheme="majorBidi"/>
          <w:sz w:val="24"/>
          <w:szCs w:val="24"/>
        </w:rPr>
        <w:t xml:space="preserve"> </w:t>
      </w:r>
      <w:r w:rsidR="00483E0D">
        <w:rPr>
          <w:rFonts w:asciiTheme="majorBidi" w:hAnsiTheme="majorBidi" w:cstheme="majorBidi"/>
          <w:sz w:val="24"/>
          <w:szCs w:val="24"/>
        </w:rPr>
        <w:t xml:space="preserve">is </w:t>
      </w:r>
      <w:r w:rsidR="00781201" w:rsidRPr="00674459">
        <w:rPr>
          <w:rFonts w:asciiTheme="majorBidi" w:hAnsiTheme="majorBidi" w:cstheme="majorBidi"/>
          <w:sz w:val="24"/>
          <w:szCs w:val="24"/>
        </w:rPr>
        <w:t xml:space="preserve">defined as </w:t>
      </w:r>
      <w:r w:rsidR="00483E0D">
        <w:rPr>
          <w:rFonts w:asciiTheme="majorBidi" w:hAnsiTheme="majorBidi" w:cstheme="majorBidi"/>
          <w:sz w:val="24"/>
          <w:szCs w:val="24"/>
        </w:rPr>
        <w:t>s</w:t>
      </w:r>
      <w:r w:rsidR="006852FB">
        <w:rPr>
          <w:rFonts w:asciiTheme="majorBidi" w:hAnsiTheme="majorBidi" w:cstheme="majorBidi"/>
          <w:sz w:val="24"/>
          <w:szCs w:val="24"/>
        </w:rPr>
        <w:t xml:space="preserve">omething that </w:t>
      </w:r>
      <w:r w:rsidR="00781201" w:rsidRPr="00674459">
        <w:rPr>
          <w:rFonts w:asciiTheme="majorBidi" w:hAnsiTheme="majorBidi" w:cstheme="majorBidi"/>
          <w:sz w:val="24"/>
          <w:szCs w:val="24"/>
        </w:rPr>
        <w:t>“</w:t>
      </w:r>
      <w:r w:rsidRPr="00674459">
        <w:rPr>
          <w:rFonts w:asciiTheme="majorBidi" w:hAnsiTheme="majorBidi" w:cstheme="majorBidi"/>
          <w:sz w:val="24"/>
          <w:szCs w:val="24"/>
        </w:rPr>
        <w:t>reflects the variation in measurements taken by an instrument on the same subject under the same conditions. It is generally indicative of reliability in situations when raters are n</w:t>
      </w:r>
      <w:r w:rsidR="00694442">
        <w:rPr>
          <w:rFonts w:asciiTheme="majorBidi" w:hAnsiTheme="majorBidi" w:cstheme="majorBidi"/>
          <w:sz w:val="24"/>
          <w:szCs w:val="24"/>
        </w:rPr>
        <w:t xml:space="preserve">ot involved or rater effect is </w:t>
      </w:r>
      <w:r w:rsidR="00694442" w:rsidRPr="00694442">
        <w:rPr>
          <w:rFonts w:asciiTheme="majorBidi" w:hAnsiTheme="majorBidi" w:cstheme="majorBidi"/>
          <w:sz w:val="24"/>
          <w:szCs w:val="24"/>
        </w:rPr>
        <w:t>negligible</w:t>
      </w:r>
      <w:r w:rsidRPr="00674459">
        <w:rPr>
          <w:rFonts w:asciiTheme="majorBidi" w:hAnsiTheme="majorBidi" w:cstheme="majorBidi"/>
          <w:sz w:val="24"/>
          <w:szCs w:val="24"/>
        </w:rPr>
        <w:t>, such as</w:t>
      </w:r>
      <w:r w:rsidR="00781201" w:rsidRPr="00674459">
        <w:rPr>
          <w:rFonts w:asciiTheme="majorBidi" w:hAnsiTheme="majorBidi" w:cstheme="majorBidi"/>
          <w:sz w:val="24"/>
          <w:szCs w:val="24"/>
        </w:rPr>
        <w:t xml:space="preserve"> self-report survey instrument”</w:t>
      </w:r>
      <w:r w:rsidRPr="00674459">
        <w:rPr>
          <w:rFonts w:asciiTheme="majorBidi" w:hAnsiTheme="majorBidi" w:cstheme="majorBidi"/>
          <w:sz w:val="24"/>
          <w:szCs w:val="24"/>
        </w:rPr>
        <w:t xml:space="preserve"> </w:t>
      </w:r>
      <w:r w:rsidR="00CD6F9F" w:rsidRPr="00674459">
        <w:rPr>
          <w:rFonts w:asciiTheme="majorBidi" w:hAnsiTheme="majorBidi" w:cstheme="majorBidi"/>
          <w:sz w:val="24"/>
          <w:szCs w:val="24"/>
        </w:rPr>
        <w:fldChar w:fldCharType="begin"/>
      </w:r>
      <w:r w:rsidR="002941E0">
        <w:rPr>
          <w:rFonts w:asciiTheme="majorBidi" w:hAnsiTheme="majorBidi" w:cstheme="majorBidi"/>
          <w:sz w:val="24"/>
          <w:szCs w:val="24"/>
        </w:rPr>
        <w:instrText xml:space="preserve"> ADDIN EN.CITE &lt;EndNote&gt;&lt;Cite&gt;&lt;Author&gt;Koo&lt;/Author&gt;&lt;Year&gt;2016&lt;/Year&gt;&lt;RecNum&gt;374&lt;/RecNum&gt;&lt;DisplayText&gt;(4)&lt;/DisplayText&gt;&lt;record&gt;&lt;rec-number&gt;374&lt;/rec-number&gt;&lt;foreign-keys&gt;&lt;key app="EN" db-id="s025zddw70dxtiea9t955sr10ee52zzd5ea0" timestamp="1624907374"&gt;374&lt;/key&gt;&lt;/foreign-keys&gt;&lt;ref-type name="Journal Article"&gt;17&lt;/ref-type&gt;&lt;contributors&gt;&lt;authors&gt;&lt;author&gt;Koo, Terry K&lt;/author&gt;&lt;author&gt;Li, Mae Y&lt;/author&gt;&lt;/authors&gt;&lt;/contributors&gt;&lt;titles&gt;&lt;title&gt;A guideline of selecting and reporting intraclass correlation coefficients for reliability research&lt;/title&gt;&lt;secondary-title&gt;Journal of chiropractic medicine&lt;/secondary-title&gt;&lt;/titles&gt;&lt;periodical&gt;&lt;full-title&gt;Journal of chiropractic medicine&lt;/full-title&gt;&lt;/periodical&gt;&lt;pages&gt;155-163&lt;/pages&gt;&lt;volume&gt;15&lt;/volume&gt;&lt;number&gt;2&lt;/number&gt;&lt;dates&gt;&lt;year&gt;2016&lt;/year&gt;&lt;/dates&gt;&lt;isbn&gt;1556-3707&lt;/isbn&gt;&lt;urls&gt;&lt;/urls&gt;&lt;/record&gt;&lt;/Cite&gt;&lt;/EndNote&gt;</w:instrText>
      </w:r>
      <w:r w:rsidR="00CD6F9F" w:rsidRPr="00674459">
        <w:rPr>
          <w:rFonts w:asciiTheme="majorBidi" w:hAnsiTheme="majorBidi" w:cstheme="majorBidi"/>
          <w:sz w:val="24"/>
          <w:szCs w:val="24"/>
        </w:rPr>
        <w:fldChar w:fldCharType="separate"/>
      </w:r>
      <w:r w:rsidR="00F24E43">
        <w:rPr>
          <w:rFonts w:asciiTheme="majorBidi" w:hAnsiTheme="majorBidi" w:cstheme="majorBidi"/>
          <w:noProof/>
          <w:sz w:val="24"/>
          <w:szCs w:val="24"/>
        </w:rPr>
        <w:t>(4)</w:t>
      </w:r>
      <w:r w:rsidR="00CD6F9F" w:rsidRPr="00674459">
        <w:rPr>
          <w:rFonts w:asciiTheme="majorBidi" w:hAnsiTheme="majorBidi" w:cstheme="majorBidi"/>
          <w:sz w:val="24"/>
          <w:szCs w:val="24"/>
        </w:rPr>
        <w:fldChar w:fldCharType="end"/>
      </w:r>
      <w:r w:rsidRPr="00674459">
        <w:rPr>
          <w:rFonts w:asciiTheme="majorBidi" w:hAnsiTheme="majorBidi" w:cstheme="majorBidi"/>
          <w:sz w:val="24"/>
          <w:szCs w:val="24"/>
        </w:rPr>
        <w:t>.</w:t>
      </w:r>
      <w:r w:rsidR="00E71EEA" w:rsidRPr="00674459">
        <w:rPr>
          <w:rFonts w:asciiTheme="majorBidi" w:hAnsiTheme="majorBidi" w:cstheme="majorBidi"/>
          <w:sz w:val="24"/>
          <w:szCs w:val="24"/>
        </w:rPr>
        <w:t xml:space="preserve"> In other words, this type of reliability assessment measures the closeness of the agreement between the results of trials that are taken by a single person or instrument in the same conditions </w:t>
      </w:r>
      <w:r w:rsidR="00E71EEA" w:rsidRPr="00674459">
        <w:rPr>
          <w:rFonts w:asciiTheme="majorBidi" w:hAnsiTheme="majorBidi" w:cstheme="majorBidi"/>
          <w:sz w:val="24"/>
          <w:szCs w:val="24"/>
        </w:rPr>
        <w:fldChar w:fldCharType="begin"/>
      </w:r>
      <w:r w:rsidR="00F22BCC">
        <w:rPr>
          <w:rFonts w:asciiTheme="majorBidi" w:hAnsiTheme="majorBidi" w:cstheme="majorBidi"/>
          <w:sz w:val="24"/>
          <w:szCs w:val="24"/>
        </w:rPr>
        <w:instrText xml:space="preserve"> ADDIN EN.CITE &lt;EndNote&gt;&lt;Cite&gt;&lt;Author&gt;Metrology&lt;/Author&gt;&lt;Year&gt;2008&lt;/Year&gt;&lt;RecNum&gt;230&lt;/RecNum&gt;&lt;DisplayText&gt;(7)&lt;/DisplayText&gt;&lt;record&gt;&lt;rec-number&gt;230&lt;/rec-number&gt;&lt;foreign-keys&gt;&lt;key app="EN" db-id="s025zddw70dxtiea9t955sr10ee52zzd5ea0" timestamp="1606396056"&gt;230&lt;/key&gt;&lt;/foreign-keys&gt;&lt;ref-type name="Journal Article"&gt;17&lt;/ref-type&gt;&lt;contributors&gt;&lt;authors&gt;&lt;author&gt;Joint Committee for Guides in Metrology&lt;/author&gt;&lt;/authors&gt;&lt;/contributors&gt;&lt;titles&gt;&lt;title&gt;Evaluation of measurement data—Guide to the expression of uncertainty in measurement&lt;/title&gt;&lt;secondary-title&gt;JCGM&lt;/secondary-title&gt;&lt;/titles&gt;&lt;periodical&gt;&lt;full-title&gt;JCGM&lt;/full-title&gt;&lt;/periodical&gt;&lt;pages&gt;1-116&lt;/pages&gt;&lt;volume&gt;100&lt;/volume&gt;&lt;number&gt;2008&lt;/number&gt;&lt;dates&gt;&lt;year&gt;2008&lt;/year&gt;&lt;/dates&gt;&lt;urls&gt;&lt;/urls&gt;&lt;/record&gt;&lt;/Cite&gt;&lt;/EndNote&gt;</w:instrText>
      </w:r>
      <w:r w:rsidR="00E71EEA" w:rsidRPr="00674459">
        <w:rPr>
          <w:rFonts w:asciiTheme="majorBidi" w:hAnsiTheme="majorBidi" w:cstheme="majorBidi"/>
          <w:sz w:val="24"/>
          <w:szCs w:val="24"/>
        </w:rPr>
        <w:fldChar w:fldCharType="separate"/>
      </w:r>
      <w:r w:rsidR="00F22BCC">
        <w:rPr>
          <w:rFonts w:asciiTheme="majorBidi" w:hAnsiTheme="majorBidi" w:cstheme="majorBidi"/>
          <w:noProof/>
          <w:sz w:val="24"/>
          <w:szCs w:val="24"/>
        </w:rPr>
        <w:t>(7)</w:t>
      </w:r>
      <w:r w:rsidR="00E71EEA" w:rsidRPr="00674459">
        <w:rPr>
          <w:rFonts w:asciiTheme="majorBidi" w:hAnsiTheme="majorBidi" w:cstheme="majorBidi"/>
          <w:sz w:val="24"/>
          <w:szCs w:val="24"/>
        </w:rPr>
        <w:fldChar w:fldCharType="end"/>
      </w:r>
      <w:r w:rsidR="00E71EEA" w:rsidRPr="00674459">
        <w:rPr>
          <w:rFonts w:asciiTheme="majorBidi" w:hAnsiTheme="majorBidi" w:cstheme="majorBidi"/>
          <w:sz w:val="24"/>
          <w:szCs w:val="24"/>
        </w:rPr>
        <w:t>.</w:t>
      </w:r>
      <w:r w:rsidR="004A330C" w:rsidRPr="00674459">
        <w:rPr>
          <w:rFonts w:asciiTheme="majorBidi" w:hAnsiTheme="majorBidi" w:cstheme="majorBidi"/>
          <w:sz w:val="24"/>
          <w:szCs w:val="24"/>
        </w:rPr>
        <w:t xml:space="preserve"> ICC is indicated as the preferable</w:t>
      </w:r>
      <w:r w:rsidR="00DF48AC" w:rsidRPr="00674459">
        <w:rPr>
          <w:rFonts w:asciiTheme="majorBidi" w:hAnsiTheme="majorBidi" w:cstheme="majorBidi"/>
          <w:sz w:val="24"/>
          <w:szCs w:val="24"/>
        </w:rPr>
        <w:t xml:space="preserve"> index for measuring</w:t>
      </w:r>
      <w:r w:rsidR="004A330C" w:rsidRPr="00674459">
        <w:rPr>
          <w:rFonts w:asciiTheme="majorBidi" w:hAnsiTheme="majorBidi" w:cstheme="majorBidi"/>
          <w:sz w:val="24"/>
          <w:szCs w:val="24"/>
        </w:rPr>
        <w:t xml:space="preserve"> test-retest reliability </w:t>
      </w:r>
      <w:r w:rsidR="004A330C" w:rsidRPr="00674459">
        <w:rPr>
          <w:rFonts w:asciiTheme="majorBidi" w:hAnsiTheme="majorBidi" w:cstheme="majorBidi"/>
          <w:sz w:val="24"/>
          <w:szCs w:val="24"/>
        </w:rPr>
        <w:fldChar w:fldCharType="begin"/>
      </w:r>
      <w:r w:rsidR="00F22BCC">
        <w:rPr>
          <w:rFonts w:asciiTheme="majorBidi" w:hAnsiTheme="majorBidi" w:cstheme="majorBidi"/>
          <w:sz w:val="24"/>
          <w:szCs w:val="24"/>
        </w:rPr>
        <w:instrText xml:space="preserve"> ADDIN EN.CITE &lt;EndNote&gt;&lt;Cite&gt;&lt;Author&gt;Polit&lt;/Author&gt;&lt;Year&gt;2014&lt;/Year&gt;&lt;RecNum&gt;330&lt;/RecNum&gt;&lt;DisplayText&gt;(8)&lt;/DisplayText&gt;&lt;record&gt;&lt;rec-number&gt;330&lt;/rec-number&gt;&lt;foreign-keys&gt;&lt;key app="EN" db-id="s025zddw70dxtiea9t955sr10ee52zzd5ea0" timestamp="1615228289"&gt;330&lt;/key&gt;&lt;/foreign-keys&gt;&lt;ref-type name="Journal Article"&gt;17&lt;/ref-type&gt;&lt;contributors&gt;&lt;authors&gt;&lt;author&gt;Polit, Denise F&lt;/author&gt;&lt;/authors&gt;&lt;/contributors&gt;&lt;titles&gt;&lt;title&gt;Getting serious about test–retest reliability: a critique of retest research and some recommendations&lt;/title&gt;&lt;secondary-title&gt;Quality of Life Research&lt;/secondary-title&gt;&lt;/titles&gt;&lt;periodical&gt;&lt;full-title&gt;Quality of Life Research&lt;/full-title&gt;&lt;/periodical&gt;&lt;pages&gt;1713-1720&lt;/pages&gt;&lt;volume&gt;23&lt;/volume&gt;&lt;number&gt;6&lt;/number&gt;&lt;dates&gt;&lt;year&gt;2014&lt;/year&gt;&lt;/dates&gt;&lt;isbn&gt;1573-2649&lt;/isbn&gt;&lt;urls&gt;&lt;/urls&gt;&lt;/record&gt;&lt;/Cite&gt;&lt;/EndNote&gt;</w:instrText>
      </w:r>
      <w:r w:rsidR="004A330C" w:rsidRPr="00674459">
        <w:rPr>
          <w:rFonts w:asciiTheme="majorBidi" w:hAnsiTheme="majorBidi" w:cstheme="majorBidi"/>
          <w:sz w:val="24"/>
          <w:szCs w:val="24"/>
        </w:rPr>
        <w:fldChar w:fldCharType="separate"/>
      </w:r>
      <w:r w:rsidR="00F22BCC">
        <w:rPr>
          <w:rFonts w:asciiTheme="majorBidi" w:hAnsiTheme="majorBidi" w:cstheme="majorBidi"/>
          <w:noProof/>
          <w:sz w:val="24"/>
          <w:szCs w:val="24"/>
        </w:rPr>
        <w:t>(8)</w:t>
      </w:r>
      <w:r w:rsidR="004A330C" w:rsidRPr="00674459">
        <w:rPr>
          <w:rFonts w:asciiTheme="majorBidi" w:hAnsiTheme="majorBidi" w:cstheme="majorBidi"/>
          <w:sz w:val="24"/>
          <w:szCs w:val="24"/>
        </w:rPr>
        <w:fldChar w:fldCharType="end"/>
      </w:r>
      <w:r w:rsidR="004A330C" w:rsidRPr="00674459">
        <w:rPr>
          <w:rFonts w:asciiTheme="majorBidi" w:hAnsiTheme="majorBidi" w:cstheme="majorBidi"/>
          <w:sz w:val="24"/>
          <w:szCs w:val="24"/>
        </w:rPr>
        <w:t>.</w:t>
      </w:r>
    </w:p>
    <w:p w14:paraId="63825FEC" w14:textId="77777777" w:rsidR="00261BF8" w:rsidRPr="00674459" w:rsidRDefault="00261BF8" w:rsidP="00261BF8">
      <w:pPr>
        <w:bidi w:val="0"/>
        <w:jc w:val="both"/>
        <w:rPr>
          <w:rFonts w:asciiTheme="majorBidi" w:hAnsiTheme="majorBidi" w:cstheme="majorBidi"/>
          <w:sz w:val="24"/>
          <w:szCs w:val="24"/>
        </w:rPr>
      </w:pPr>
    </w:p>
    <w:p w14:paraId="5B1BA894" w14:textId="0AD49203" w:rsidR="00D05816" w:rsidRPr="00850CF6" w:rsidRDefault="00B504F5" w:rsidP="00850CF6">
      <w:pPr>
        <w:pStyle w:val="ListParagraph"/>
        <w:numPr>
          <w:ilvl w:val="1"/>
          <w:numId w:val="3"/>
        </w:numPr>
        <w:bidi w:val="0"/>
        <w:rPr>
          <w:rFonts w:asciiTheme="majorBidi" w:hAnsiTheme="majorBidi" w:cstheme="majorBidi"/>
          <w:b/>
          <w:bCs/>
          <w:sz w:val="24"/>
          <w:szCs w:val="24"/>
        </w:rPr>
      </w:pPr>
      <w:r w:rsidRPr="00850CF6">
        <w:rPr>
          <w:rFonts w:asciiTheme="majorBidi" w:hAnsiTheme="majorBidi" w:cstheme="majorBidi"/>
          <w:b/>
          <w:bCs/>
          <w:sz w:val="24"/>
          <w:szCs w:val="24"/>
        </w:rPr>
        <w:t>Intr</w:t>
      </w:r>
      <w:r w:rsidRPr="00D211DB">
        <w:rPr>
          <w:rFonts w:asciiTheme="majorBidi" w:hAnsiTheme="majorBidi" w:cstheme="majorBidi"/>
          <w:b/>
          <w:bCs/>
          <w:sz w:val="24"/>
          <w:szCs w:val="24"/>
          <w:u w:val="single"/>
        </w:rPr>
        <w:t>a</w:t>
      </w:r>
      <w:r w:rsidR="00C5290A" w:rsidRPr="00850CF6">
        <w:rPr>
          <w:rFonts w:asciiTheme="majorBidi" w:hAnsiTheme="majorBidi" w:cstheme="majorBidi"/>
          <w:b/>
          <w:bCs/>
          <w:sz w:val="24"/>
          <w:szCs w:val="24"/>
        </w:rPr>
        <w:t>-</w:t>
      </w:r>
      <w:r w:rsidRPr="00850CF6">
        <w:rPr>
          <w:rFonts w:asciiTheme="majorBidi" w:hAnsiTheme="majorBidi" w:cstheme="majorBidi"/>
          <w:b/>
          <w:bCs/>
          <w:sz w:val="24"/>
          <w:szCs w:val="24"/>
        </w:rPr>
        <w:t>rater reliability</w:t>
      </w:r>
    </w:p>
    <w:p w14:paraId="13B1AA4F" w14:textId="6C900DDA" w:rsidR="003F07FB" w:rsidRPr="00233905" w:rsidRDefault="00233905" w:rsidP="00D122CD">
      <w:pPr>
        <w:bidi w:val="0"/>
        <w:jc w:val="both"/>
        <w:rPr>
          <w:rFonts w:asciiTheme="majorBidi" w:hAnsiTheme="majorBidi" w:cstheme="majorBidi"/>
          <w:sz w:val="24"/>
          <w:szCs w:val="24"/>
          <w:rtl/>
        </w:rPr>
      </w:pPr>
      <w:r w:rsidRPr="00233905">
        <w:rPr>
          <w:rFonts w:asciiTheme="majorBidi" w:hAnsiTheme="majorBidi" w:cstheme="majorBidi"/>
          <w:sz w:val="24"/>
          <w:szCs w:val="24"/>
        </w:rPr>
        <w:t xml:space="preserve">Intra-rater reliability is defined as something that “reflects the variation of data measured by 1 rater across 2 or more trials” </w:t>
      </w:r>
      <w:r w:rsidR="00CD6F9F" w:rsidRPr="00233905">
        <w:rPr>
          <w:rFonts w:asciiTheme="majorBidi" w:hAnsiTheme="majorBidi" w:cstheme="majorBidi"/>
          <w:sz w:val="24"/>
          <w:szCs w:val="24"/>
        </w:rPr>
        <w:fldChar w:fldCharType="begin"/>
      </w:r>
      <w:r w:rsidR="002941E0" w:rsidRPr="00233905">
        <w:rPr>
          <w:rFonts w:asciiTheme="majorBidi" w:hAnsiTheme="majorBidi" w:cstheme="majorBidi"/>
          <w:sz w:val="24"/>
          <w:szCs w:val="24"/>
        </w:rPr>
        <w:instrText xml:space="preserve"> ADDIN EN.CITE &lt;EndNote&gt;&lt;Cite&gt;&lt;Author&gt;Koo&lt;/Author&gt;&lt;Year&gt;2016&lt;/Year&gt;&lt;RecNum&gt;374&lt;/RecNum&gt;&lt;DisplayText&gt;(4)&lt;/DisplayText&gt;&lt;record&gt;&lt;rec-number&gt;374&lt;/rec-number&gt;&lt;foreign-keys&gt;&lt;key app="EN" db-id="s025zddw70dxtiea9t955sr10ee52zzd5ea0" timestamp="1624907374"&gt;374&lt;/key&gt;&lt;/foreign-keys&gt;&lt;ref-type name="Journal Article"&gt;17&lt;/ref-type&gt;&lt;contributors&gt;&lt;authors&gt;&lt;author&gt;Koo, Terry K&lt;/author&gt;&lt;author&gt;Li, Mae Y&lt;/author&gt;&lt;/authors&gt;&lt;/contributors&gt;&lt;titles&gt;&lt;title&gt;A guideline of selecting and reporting intraclass correlation coefficients for reliability research&lt;/title&gt;&lt;secondary-title&gt;Journal of chiropractic medicine&lt;/secondary-title&gt;&lt;/titles&gt;&lt;periodical&gt;&lt;full-title&gt;Journal of chiropractic medicine&lt;/full-title&gt;&lt;/periodical&gt;&lt;pages&gt;155-163&lt;/pages&gt;&lt;volume&gt;15&lt;/volume&gt;&lt;number&gt;2&lt;/number&gt;&lt;dates&gt;&lt;year&gt;2016&lt;/year&gt;&lt;/dates&gt;&lt;isbn&gt;1556-3707&lt;/isbn&gt;&lt;urls&gt;&lt;/urls&gt;&lt;/record&gt;&lt;/Cite&gt;&lt;/EndNote&gt;</w:instrText>
      </w:r>
      <w:r w:rsidR="00CD6F9F" w:rsidRPr="00233905">
        <w:rPr>
          <w:rFonts w:asciiTheme="majorBidi" w:hAnsiTheme="majorBidi" w:cstheme="majorBidi"/>
          <w:sz w:val="24"/>
          <w:szCs w:val="24"/>
        </w:rPr>
        <w:fldChar w:fldCharType="separate"/>
      </w:r>
      <w:r w:rsidR="00F24E43" w:rsidRPr="00233905">
        <w:rPr>
          <w:rFonts w:asciiTheme="majorBidi" w:hAnsiTheme="majorBidi" w:cstheme="majorBidi"/>
          <w:noProof/>
          <w:sz w:val="24"/>
          <w:szCs w:val="24"/>
        </w:rPr>
        <w:t>(4)</w:t>
      </w:r>
      <w:r w:rsidR="00CD6F9F" w:rsidRPr="00233905">
        <w:rPr>
          <w:rFonts w:asciiTheme="majorBidi" w:hAnsiTheme="majorBidi" w:cstheme="majorBidi"/>
          <w:sz w:val="24"/>
          <w:szCs w:val="24"/>
        </w:rPr>
        <w:fldChar w:fldCharType="end"/>
      </w:r>
      <w:r w:rsidR="00C5290A" w:rsidRPr="00233905">
        <w:rPr>
          <w:rFonts w:asciiTheme="majorBidi" w:hAnsiTheme="majorBidi" w:cstheme="majorBidi"/>
          <w:sz w:val="24"/>
          <w:szCs w:val="24"/>
        </w:rPr>
        <w:t>.</w:t>
      </w:r>
      <w:r w:rsidR="00803F87" w:rsidRPr="00233905">
        <w:rPr>
          <w:rFonts w:asciiTheme="majorBidi" w:hAnsiTheme="majorBidi" w:cstheme="majorBidi"/>
          <w:sz w:val="24"/>
          <w:szCs w:val="24"/>
        </w:rPr>
        <w:t xml:space="preserve"> </w:t>
      </w:r>
      <w:r w:rsidR="00D122CD" w:rsidRPr="00D122CD">
        <w:rPr>
          <w:rFonts w:asciiTheme="majorBidi" w:hAnsiTheme="majorBidi" w:cstheme="majorBidi"/>
          <w:sz w:val="24"/>
          <w:szCs w:val="24"/>
        </w:rPr>
        <w:t>In other words, this type of reliability assessment measures the degree of consistency among ratings given by one individual across multiple trials. Cohen's kappa (for nominal variable)</w:t>
      </w:r>
      <w:r w:rsidR="006216DA" w:rsidRPr="00233905">
        <w:rPr>
          <w:rFonts w:asciiTheme="majorBidi" w:hAnsiTheme="majorBidi" w:cstheme="majorBidi"/>
          <w:sz w:val="24"/>
          <w:szCs w:val="24"/>
        </w:rPr>
        <w:fldChar w:fldCharType="begin"/>
      </w:r>
      <w:r w:rsidR="00F22BCC" w:rsidRPr="00233905">
        <w:rPr>
          <w:rFonts w:asciiTheme="majorBidi" w:hAnsiTheme="majorBidi" w:cstheme="majorBidi"/>
          <w:sz w:val="24"/>
          <w:szCs w:val="24"/>
        </w:rPr>
        <w:instrText xml:space="preserve"> ADDIN EN.CITE &lt;EndNote&gt;&lt;Cite&gt;&lt;Author&gt;Cohen&lt;/Author&gt;&lt;Year&gt;1960&lt;/Year&gt;&lt;RecNum&gt;331&lt;/RecNum&gt;&lt;DisplayText&gt;(9)&lt;/DisplayText&gt;&lt;record&gt;&lt;rec-number&gt;331&lt;/rec-number&gt;&lt;foreign-keys&gt;&lt;key app="EN" db-id="s025zddw70dxtiea9t955sr10ee52zzd5ea0" timestamp="1615231194"&gt;331&lt;/key&gt;&lt;/foreign-keys&gt;&lt;ref-type name="Journal Article"&gt;17&lt;/ref-type&gt;&lt;contributors&gt;&lt;authors&gt;&lt;author&gt;Cohen, Jacob&lt;/author&gt;&lt;/authors&gt;&lt;/contributors&gt;&lt;titles&gt;&lt;title&gt;A coefficient of agreement for nominal scales&lt;/title&gt;&lt;secondary-title&gt;Educational and psychological measurement&lt;/secondary-title&gt;&lt;/titles&gt;&lt;periodical&gt;&lt;full-title&gt;Educational and psychological measurement&lt;/full-title&gt;&lt;/periodical&gt;&lt;pages&gt;37-46&lt;/pages&gt;&lt;volume&gt;20&lt;/volume&gt;&lt;number&gt;1&lt;/number&gt;&lt;dates&gt;&lt;year&gt;1960&lt;/year&gt;&lt;/dates&gt;&lt;isbn&gt;0013-1644&lt;/isbn&gt;&lt;urls&gt;&lt;/urls&gt;&lt;/record&gt;&lt;/Cite&gt;&lt;/EndNote&gt;</w:instrText>
      </w:r>
      <w:r w:rsidR="006216DA" w:rsidRPr="00233905">
        <w:rPr>
          <w:rFonts w:asciiTheme="majorBidi" w:hAnsiTheme="majorBidi" w:cstheme="majorBidi"/>
          <w:sz w:val="24"/>
          <w:szCs w:val="24"/>
        </w:rPr>
        <w:fldChar w:fldCharType="separate"/>
      </w:r>
      <w:r w:rsidR="00F22BCC" w:rsidRPr="00233905">
        <w:rPr>
          <w:rFonts w:asciiTheme="majorBidi" w:hAnsiTheme="majorBidi" w:cstheme="majorBidi"/>
          <w:noProof/>
          <w:sz w:val="24"/>
          <w:szCs w:val="24"/>
        </w:rPr>
        <w:t>(9)</w:t>
      </w:r>
      <w:r w:rsidR="006216DA" w:rsidRPr="00233905">
        <w:rPr>
          <w:rFonts w:asciiTheme="majorBidi" w:hAnsiTheme="majorBidi" w:cstheme="majorBidi"/>
          <w:sz w:val="24"/>
          <w:szCs w:val="24"/>
        </w:rPr>
        <w:fldChar w:fldCharType="end"/>
      </w:r>
      <w:r w:rsidR="006216DA" w:rsidRPr="00233905">
        <w:rPr>
          <w:rFonts w:asciiTheme="majorBidi" w:hAnsiTheme="majorBidi" w:cstheme="majorBidi"/>
          <w:sz w:val="24"/>
          <w:szCs w:val="24"/>
        </w:rPr>
        <w:t xml:space="preserve">, </w:t>
      </w:r>
      <w:r w:rsidR="00D122CD" w:rsidRPr="00D122CD">
        <w:rPr>
          <w:rFonts w:asciiTheme="majorBidi" w:hAnsiTheme="majorBidi" w:cstheme="majorBidi"/>
          <w:sz w:val="24"/>
          <w:szCs w:val="24"/>
        </w:rPr>
        <w:t>Fleiss' kappa (nominal/ordinal variable)</w:t>
      </w:r>
      <w:r w:rsidR="006216DA" w:rsidRPr="00233905">
        <w:rPr>
          <w:rFonts w:asciiTheme="majorBidi" w:hAnsiTheme="majorBidi" w:cstheme="majorBidi"/>
          <w:sz w:val="24"/>
          <w:szCs w:val="24"/>
        </w:rPr>
        <w:t xml:space="preserve"> </w:t>
      </w:r>
      <w:r w:rsidR="006216DA" w:rsidRPr="00233905">
        <w:rPr>
          <w:rFonts w:asciiTheme="majorBidi" w:hAnsiTheme="majorBidi" w:cstheme="majorBidi"/>
          <w:sz w:val="24"/>
          <w:szCs w:val="24"/>
        </w:rPr>
        <w:fldChar w:fldCharType="begin"/>
      </w:r>
      <w:r w:rsidR="00F22BCC" w:rsidRPr="00233905">
        <w:rPr>
          <w:rFonts w:asciiTheme="majorBidi" w:hAnsiTheme="majorBidi" w:cstheme="majorBidi"/>
          <w:sz w:val="24"/>
          <w:szCs w:val="24"/>
        </w:rPr>
        <w:instrText xml:space="preserve"> ADDIN EN.CITE &lt;EndNote&gt;&lt;Cite&gt;&lt;Author&gt;Fleiss&lt;/Author&gt;&lt;Year&gt;1971&lt;/Year&gt;&lt;RecNum&gt;332&lt;/RecNum&gt;&lt;DisplayText&gt;(10)&lt;/DisplayText&gt;&lt;record&gt;&lt;rec-number&gt;332&lt;/rec-number&gt;&lt;foreign-keys&gt;&lt;key app="EN" db-id="s025zddw70dxtiea9t955sr10ee52zzd5ea0" timestamp="1615231224"&gt;332&lt;/key&gt;&lt;/foreign-keys&gt;&lt;ref-type name="Journal Article"&gt;17&lt;/ref-type&gt;&lt;contributors&gt;&lt;authors&gt;&lt;author&gt;Fleiss, Joseph L&lt;/author&gt;&lt;/authors&gt;&lt;/contributors&gt;&lt;titles&gt;&lt;title&gt;Measuring nominal scale agreement among many raters&lt;/title&gt;&lt;secondary-title&gt;Psychological bulletin&lt;/secondary-title&gt;&lt;/titles&gt;&lt;periodical&gt;&lt;full-title&gt;Psychological bulletin&lt;/full-title&gt;&lt;/periodical&gt;&lt;pages&gt;378&lt;/pages&gt;&lt;volume&gt;76&lt;/volume&gt;&lt;number&gt;5&lt;/number&gt;&lt;dates&gt;&lt;year&gt;1971&lt;/year&gt;&lt;/dates&gt;&lt;isbn&gt;1939-1455&lt;/isbn&gt;&lt;urls&gt;&lt;/urls&gt;&lt;/record&gt;&lt;/Cite&gt;&lt;/EndNote&gt;</w:instrText>
      </w:r>
      <w:r w:rsidR="006216DA" w:rsidRPr="00233905">
        <w:rPr>
          <w:rFonts w:asciiTheme="majorBidi" w:hAnsiTheme="majorBidi" w:cstheme="majorBidi"/>
          <w:sz w:val="24"/>
          <w:szCs w:val="24"/>
        </w:rPr>
        <w:fldChar w:fldCharType="separate"/>
      </w:r>
      <w:r w:rsidR="00F22BCC" w:rsidRPr="00233905">
        <w:rPr>
          <w:rFonts w:asciiTheme="majorBidi" w:hAnsiTheme="majorBidi" w:cstheme="majorBidi"/>
          <w:noProof/>
          <w:sz w:val="24"/>
          <w:szCs w:val="24"/>
        </w:rPr>
        <w:t>(10)</w:t>
      </w:r>
      <w:r w:rsidR="006216DA" w:rsidRPr="00233905">
        <w:rPr>
          <w:rFonts w:asciiTheme="majorBidi" w:hAnsiTheme="majorBidi" w:cstheme="majorBidi"/>
          <w:sz w:val="24"/>
          <w:szCs w:val="24"/>
        </w:rPr>
        <w:fldChar w:fldCharType="end"/>
      </w:r>
      <w:r w:rsidR="006216DA" w:rsidRPr="00233905">
        <w:rPr>
          <w:rFonts w:asciiTheme="majorBidi" w:hAnsiTheme="majorBidi" w:cstheme="majorBidi"/>
          <w:sz w:val="24"/>
          <w:szCs w:val="24"/>
        </w:rPr>
        <w:t xml:space="preserve"> and ICC</w:t>
      </w:r>
      <w:r w:rsidR="00895853" w:rsidRPr="00233905">
        <w:rPr>
          <w:rFonts w:asciiTheme="majorBidi" w:hAnsiTheme="majorBidi" w:cstheme="majorBidi"/>
          <w:sz w:val="24"/>
          <w:szCs w:val="24"/>
        </w:rPr>
        <w:t xml:space="preserve"> (for continuous variable)</w:t>
      </w:r>
      <w:r w:rsidR="006216DA" w:rsidRPr="00233905">
        <w:rPr>
          <w:rFonts w:asciiTheme="majorBidi" w:hAnsiTheme="majorBidi" w:cstheme="majorBidi"/>
          <w:sz w:val="24"/>
          <w:szCs w:val="24"/>
        </w:rPr>
        <w:t xml:space="preserve"> </w:t>
      </w:r>
      <w:r w:rsidR="006216DA" w:rsidRPr="00233905">
        <w:rPr>
          <w:rFonts w:asciiTheme="majorBidi" w:hAnsiTheme="majorBidi" w:cstheme="majorBidi"/>
          <w:sz w:val="24"/>
          <w:szCs w:val="24"/>
        </w:rPr>
        <w:fldChar w:fldCharType="begin"/>
      </w:r>
      <w:r w:rsidR="00F22BCC" w:rsidRPr="00233905">
        <w:rPr>
          <w:rFonts w:asciiTheme="majorBidi" w:hAnsiTheme="majorBidi" w:cstheme="majorBidi"/>
          <w:sz w:val="24"/>
          <w:szCs w:val="24"/>
        </w:rPr>
        <w:instrText xml:space="preserve"> ADDIN EN.CITE &lt;EndNote&gt;&lt;Cite&gt;&lt;Author&gt;Shrout&lt;/Author&gt;&lt;Year&gt;1979&lt;/Year&gt;&lt;RecNum&gt;333&lt;/RecNum&gt;&lt;DisplayText&gt;(11)&lt;/DisplayText&gt;&lt;record&gt;&lt;rec-number&gt;333&lt;/rec-number&gt;&lt;foreign-keys&gt;&lt;key app="EN" db-id="s025zddw70dxtiea9t955sr10ee52zzd5ea0" timestamp="1615231302"&gt;333&lt;/key&gt;&lt;/foreign-keys&gt;&lt;ref-type name="Journal Article"&gt;17&lt;/ref-type&gt;&lt;contributors&gt;&lt;authors&gt;&lt;author&gt;Shrout, Patrick E&lt;/author&gt;&lt;author&gt;Fleiss, Joseph L&lt;/author&gt;&lt;/authors&gt;&lt;/contributors&gt;&lt;titles&gt;&lt;title&gt;Intraclass correlations: uses in assessing rater reliability&lt;/title&gt;&lt;secondary-title&gt;Psychological bulletin&lt;/secondary-title&gt;&lt;/titles&gt;&lt;periodical&gt;&lt;full-title&gt;Psychological bulletin&lt;/full-title&gt;&lt;/periodical&gt;&lt;pages&gt;420&lt;/pages&gt;&lt;volume&gt;86&lt;/volume&gt;&lt;number&gt;2&lt;/number&gt;&lt;dates&gt;&lt;year&gt;1979&lt;/year&gt;&lt;/dates&gt;&lt;isbn&gt;1939-1455&lt;/isbn&gt;&lt;urls&gt;&lt;/urls&gt;&lt;/record&gt;&lt;/Cite&gt;&lt;/EndNote&gt;</w:instrText>
      </w:r>
      <w:r w:rsidR="006216DA" w:rsidRPr="00233905">
        <w:rPr>
          <w:rFonts w:asciiTheme="majorBidi" w:hAnsiTheme="majorBidi" w:cstheme="majorBidi"/>
          <w:sz w:val="24"/>
          <w:szCs w:val="24"/>
        </w:rPr>
        <w:fldChar w:fldCharType="separate"/>
      </w:r>
      <w:r w:rsidR="00F22BCC" w:rsidRPr="00233905">
        <w:rPr>
          <w:rFonts w:asciiTheme="majorBidi" w:hAnsiTheme="majorBidi" w:cstheme="majorBidi"/>
          <w:noProof/>
          <w:sz w:val="24"/>
          <w:szCs w:val="24"/>
        </w:rPr>
        <w:t>(11)</w:t>
      </w:r>
      <w:r w:rsidR="006216DA" w:rsidRPr="00233905">
        <w:rPr>
          <w:rFonts w:asciiTheme="majorBidi" w:hAnsiTheme="majorBidi" w:cstheme="majorBidi"/>
          <w:sz w:val="24"/>
          <w:szCs w:val="24"/>
        </w:rPr>
        <w:fldChar w:fldCharType="end"/>
      </w:r>
      <w:r w:rsidR="006216DA" w:rsidRPr="00233905">
        <w:rPr>
          <w:rFonts w:asciiTheme="majorBidi" w:hAnsiTheme="majorBidi" w:cstheme="majorBidi"/>
          <w:sz w:val="24"/>
          <w:szCs w:val="24"/>
        </w:rPr>
        <w:t xml:space="preserve"> are some indices that could be used for calculatin</w:t>
      </w:r>
      <w:r w:rsidR="003F07FB" w:rsidRPr="00233905">
        <w:rPr>
          <w:rFonts w:asciiTheme="majorBidi" w:hAnsiTheme="majorBidi" w:cstheme="majorBidi"/>
          <w:sz w:val="24"/>
          <w:szCs w:val="24"/>
        </w:rPr>
        <w:t xml:space="preserve">g the Intra-rater reliability. </w:t>
      </w:r>
    </w:p>
    <w:p w14:paraId="3D94A22B" w14:textId="20311D7B" w:rsidR="00466BD1" w:rsidRPr="00AE0139" w:rsidRDefault="00850CF6" w:rsidP="006067AB">
      <w:pPr>
        <w:bidi w:val="0"/>
        <w:rPr>
          <w:rFonts w:asciiTheme="majorBidi" w:hAnsiTheme="majorBidi" w:cstheme="majorBidi"/>
          <w:b/>
          <w:bCs/>
          <w:sz w:val="24"/>
          <w:szCs w:val="24"/>
        </w:rPr>
      </w:pPr>
      <w:r w:rsidRPr="00AE0139">
        <w:rPr>
          <w:rFonts w:asciiTheme="majorBidi" w:hAnsiTheme="majorBidi" w:cstheme="majorBidi"/>
          <w:b/>
          <w:bCs/>
          <w:sz w:val="24"/>
          <w:szCs w:val="24"/>
        </w:rPr>
        <w:t xml:space="preserve">2- </w:t>
      </w:r>
      <w:r w:rsidR="006067AB" w:rsidRPr="00AE0139">
        <w:rPr>
          <w:rFonts w:asciiTheme="majorBidi" w:hAnsiTheme="majorBidi" w:cstheme="majorBidi"/>
          <w:b/>
          <w:bCs/>
          <w:sz w:val="24"/>
          <w:szCs w:val="24"/>
        </w:rPr>
        <w:t>Type of ICC</w:t>
      </w:r>
    </w:p>
    <w:p w14:paraId="662452B0" w14:textId="29A3D69A" w:rsidR="00AE42DD" w:rsidRPr="00AE0139" w:rsidRDefault="00947AD5" w:rsidP="00F8274C">
      <w:pPr>
        <w:bidi w:val="0"/>
        <w:jc w:val="both"/>
        <w:rPr>
          <w:rStyle w:val="jlqj4b"/>
          <w:rFonts w:asciiTheme="majorBidi" w:hAnsiTheme="majorBidi" w:cstheme="majorBidi"/>
          <w:sz w:val="24"/>
          <w:szCs w:val="24"/>
          <w:lang w:val="en"/>
        </w:rPr>
      </w:pPr>
      <w:r w:rsidRPr="00947AD5">
        <w:rPr>
          <w:rStyle w:val="jlqj4b"/>
          <w:rFonts w:asciiTheme="majorBidi" w:hAnsiTheme="majorBidi" w:cstheme="majorBidi"/>
          <w:sz w:val="24"/>
          <w:szCs w:val="24"/>
          <w:lang w:val="en"/>
        </w:rPr>
        <w:t>ICC is a descriptive index in statistics and is used when quantitative measurements are made based on units in classes, so it measures the similarity of the same class units. Its other application is for measuring the stability and reliability of quantitative scales</w:t>
      </w:r>
      <w:r>
        <w:rPr>
          <w:rStyle w:val="jlqj4b"/>
          <w:rFonts w:asciiTheme="majorBidi" w:hAnsiTheme="majorBidi" w:cstheme="majorBidi"/>
          <w:sz w:val="24"/>
          <w:szCs w:val="24"/>
          <w:lang w:val="en"/>
        </w:rPr>
        <w:t xml:space="preserve"> </w:t>
      </w:r>
      <w:r w:rsidR="00AE42DD" w:rsidRPr="00AE0139">
        <w:rPr>
          <w:rFonts w:asciiTheme="majorBidi" w:hAnsiTheme="majorBidi" w:cstheme="majorBidi"/>
          <w:sz w:val="24"/>
          <w:szCs w:val="24"/>
        </w:rPr>
        <w:fldChar w:fldCharType="begin"/>
      </w:r>
      <w:r w:rsidR="00AE42DD" w:rsidRPr="00AE0139">
        <w:rPr>
          <w:rFonts w:asciiTheme="majorBidi" w:hAnsiTheme="majorBidi" w:cstheme="majorBidi"/>
          <w:sz w:val="24"/>
          <w:szCs w:val="24"/>
        </w:rPr>
        <w:instrText xml:space="preserve"> ADDIN EN.CITE &lt;EndNote&gt;&lt;Cite&gt;&lt;Author&gt;Hallgren&lt;/Author&gt;&lt;Year&gt;2012&lt;/Year&gt;&lt;RecNum&gt;329&lt;/RecNum&gt;&lt;DisplayText&gt;(5)&lt;/DisplayText&gt;&lt;record&gt;&lt;rec-number&gt;329&lt;/rec-number&gt;&lt;foreign-keys&gt;&lt;key app="EN" db-id="s025zddw70dxtiea9t955sr10ee52zzd5ea0" timestamp="1614878717"&gt;329&lt;/key&gt;&lt;/foreign-keys&gt;&lt;ref-type name="Journal Article"&gt;17&lt;/ref-type&gt;&lt;contributors&gt;&lt;authors&gt;&lt;author&gt;Hallgren, Kevin A&lt;/author&gt;&lt;/authors&gt;&lt;/contributors&gt;&lt;titles&gt;&lt;title&gt;Computing inter-rater reliability for observational data: an overview and tutorial&lt;/title&gt;&lt;secondary-title&gt;Tutorials in quantitative methods for psychology&lt;/secondary-title&gt;&lt;/titles&gt;&lt;periodical&gt;&lt;full-title&gt;Tutorials in quantitative methods for psychology&lt;/full-title&gt;&lt;/periodical&gt;&lt;pages&gt;23&lt;/pages&gt;&lt;volume&gt;8&lt;/volume&gt;&lt;number&gt;1&lt;/number&gt;&lt;dates&gt;&lt;year&gt;2012&lt;/year&gt;&lt;/dates&gt;&lt;urls&gt;&lt;/urls&gt;&lt;/record&gt;&lt;/Cite&gt;&lt;/EndNote&gt;</w:instrText>
      </w:r>
      <w:r w:rsidR="00AE42DD" w:rsidRPr="00AE0139">
        <w:rPr>
          <w:rFonts w:asciiTheme="majorBidi" w:hAnsiTheme="majorBidi" w:cstheme="majorBidi"/>
          <w:sz w:val="24"/>
          <w:szCs w:val="24"/>
        </w:rPr>
        <w:fldChar w:fldCharType="separate"/>
      </w:r>
      <w:r w:rsidR="00AE42DD" w:rsidRPr="00AE0139">
        <w:rPr>
          <w:rFonts w:asciiTheme="majorBidi" w:hAnsiTheme="majorBidi" w:cstheme="majorBidi"/>
          <w:noProof/>
          <w:sz w:val="24"/>
          <w:szCs w:val="24"/>
        </w:rPr>
        <w:t>(5)</w:t>
      </w:r>
      <w:r w:rsidR="00AE42DD" w:rsidRPr="00AE0139">
        <w:rPr>
          <w:rFonts w:asciiTheme="majorBidi" w:hAnsiTheme="majorBidi" w:cstheme="majorBidi"/>
          <w:sz w:val="24"/>
          <w:szCs w:val="24"/>
        </w:rPr>
        <w:fldChar w:fldCharType="end"/>
      </w:r>
      <w:r w:rsidR="00AE42DD" w:rsidRPr="00AE0139">
        <w:rPr>
          <w:rFonts w:asciiTheme="majorBidi" w:hAnsiTheme="majorBidi" w:cstheme="majorBidi"/>
          <w:sz w:val="24"/>
          <w:szCs w:val="24"/>
        </w:rPr>
        <w:t>.</w:t>
      </w:r>
    </w:p>
    <w:p w14:paraId="6ED553F5" w14:textId="02937641" w:rsidR="00DE337D" w:rsidRPr="00AE0139" w:rsidRDefault="00947AD5" w:rsidP="00947AD5">
      <w:pPr>
        <w:bidi w:val="0"/>
        <w:jc w:val="both"/>
        <w:rPr>
          <w:rFonts w:asciiTheme="majorBidi" w:hAnsiTheme="majorBidi" w:cstheme="majorBidi"/>
          <w:sz w:val="24"/>
          <w:szCs w:val="24"/>
        </w:rPr>
      </w:pPr>
      <w:r w:rsidRPr="00947AD5">
        <w:rPr>
          <w:rStyle w:val="jlqj4b"/>
          <w:rFonts w:asciiTheme="majorBidi" w:hAnsiTheme="majorBidi" w:cstheme="majorBidi"/>
          <w:sz w:val="24"/>
          <w:szCs w:val="24"/>
          <w:lang w:val="en"/>
        </w:rPr>
        <w:t>Unfortunately, many researchers do not state the type of ICC used in their research, and this is a methodological flaw because ICC has different types. At least 10 kinds of ICC are found in the literature</w:t>
      </w:r>
      <w:r>
        <w:rPr>
          <w:rStyle w:val="jlqj4b"/>
          <w:rFonts w:asciiTheme="majorBidi" w:hAnsiTheme="majorBidi" w:cstheme="majorBidi"/>
          <w:sz w:val="24"/>
          <w:szCs w:val="24"/>
          <w:lang w:val="en"/>
        </w:rPr>
        <w:t xml:space="preserve"> </w:t>
      </w:r>
      <w:r w:rsidR="00F8274C" w:rsidRPr="00AE0139">
        <w:rPr>
          <w:rFonts w:asciiTheme="majorBidi" w:hAnsiTheme="majorBidi" w:cstheme="majorBidi"/>
          <w:sz w:val="24"/>
          <w:szCs w:val="24"/>
        </w:rPr>
        <w:fldChar w:fldCharType="begin"/>
      </w:r>
      <w:r w:rsidR="00F8274C" w:rsidRPr="00AE0139">
        <w:rPr>
          <w:rFonts w:asciiTheme="majorBidi" w:hAnsiTheme="majorBidi" w:cstheme="majorBidi"/>
          <w:sz w:val="24"/>
          <w:szCs w:val="24"/>
        </w:rPr>
        <w:instrText xml:space="preserve"> ADDIN EN.CITE &lt;EndNote&gt;&lt;Cite&gt;&lt;Author&gt;Hallgren&lt;/Author&gt;&lt;Year&gt;2012&lt;/Year&gt;&lt;RecNum&gt;329&lt;/RecNum&gt;&lt;DisplayText&gt;(5)&lt;/DisplayText&gt;&lt;record&gt;&lt;rec-number&gt;329&lt;/rec-number&gt;&lt;foreign-keys&gt;&lt;key app="EN" db-id="s025zddw70dxtiea9t955sr10ee52zzd5ea0" timestamp="1614878717"&gt;329&lt;/key&gt;&lt;/foreign-keys&gt;&lt;ref-type name="Journal Article"&gt;17&lt;/ref-type&gt;&lt;contributors&gt;&lt;authors&gt;&lt;author&gt;Hallgren, Kevin A&lt;/author&gt;&lt;/authors&gt;&lt;/contributors&gt;&lt;titles&gt;&lt;title&gt;Computing inter-rater reliability for observational data: an overview and tutorial&lt;/title&gt;&lt;secondary-title&gt;Tutorials in quantitative methods for psychology&lt;/secondary-title&gt;&lt;/titles&gt;&lt;periodical&gt;&lt;full-title&gt;Tutorials in quantitative methods for psychology&lt;/full-title&gt;&lt;/periodical&gt;&lt;pages&gt;23&lt;/pages&gt;&lt;volume&gt;8&lt;/volume&gt;&lt;number&gt;1&lt;/number&gt;&lt;dates&gt;&lt;year&gt;2012&lt;/year&gt;&lt;/dates&gt;&lt;urls&gt;&lt;/urls&gt;&lt;/record&gt;&lt;/Cite&gt;&lt;/EndNote&gt;</w:instrText>
      </w:r>
      <w:r w:rsidR="00F8274C" w:rsidRPr="00AE0139">
        <w:rPr>
          <w:rFonts w:asciiTheme="majorBidi" w:hAnsiTheme="majorBidi" w:cstheme="majorBidi"/>
          <w:sz w:val="24"/>
          <w:szCs w:val="24"/>
        </w:rPr>
        <w:fldChar w:fldCharType="separate"/>
      </w:r>
      <w:r w:rsidR="00F8274C" w:rsidRPr="00AE0139">
        <w:rPr>
          <w:rFonts w:asciiTheme="majorBidi" w:hAnsiTheme="majorBidi" w:cstheme="majorBidi"/>
          <w:noProof/>
          <w:sz w:val="24"/>
          <w:szCs w:val="24"/>
        </w:rPr>
        <w:t>(5)</w:t>
      </w:r>
      <w:r w:rsidR="00F8274C" w:rsidRPr="00AE0139">
        <w:rPr>
          <w:rFonts w:asciiTheme="majorBidi" w:hAnsiTheme="majorBidi" w:cstheme="majorBidi"/>
          <w:sz w:val="24"/>
          <w:szCs w:val="24"/>
        </w:rPr>
        <w:fldChar w:fldCharType="end"/>
      </w:r>
      <w:r w:rsidR="001A3EC4" w:rsidRPr="00AE0139">
        <w:rPr>
          <w:rFonts w:asciiTheme="majorBidi" w:hAnsiTheme="majorBidi" w:cstheme="majorBidi"/>
          <w:sz w:val="24"/>
          <w:szCs w:val="24"/>
        </w:rPr>
        <w:t xml:space="preserve">. </w:t>
      </w:r>
      <w:r w:rsidRPr="00947AD5">
        <w:rPr>
          <w:rFonts w:asciiTheme="majorBidi" w:hAnsiTheme="majorBidi" w:cstheme="majorBidi"/>
          <w:sz w:val="24"/>
          <w:szCs w:val="24"/>
        </w:rPr>
        <w:t xml:space="preserve">Researchers should choose the appropriate type of ICC for their study because each of these involves specific assumptions and leads to different interpretations of the gathered data </w:t>
      </w:r>
      <w:r w:rsidR="001A3EC4" w:rsidRPr="00AE0139">
        <w:rPr>
          <w:rFonts w:asciiTheme="majorBidi" w:hAnsiTheme="majorBidi" w:cstheme="majorBidi"/>
          <w:color w:val="000000" w:themeColor="text1"/>
          <w:sz w:val="24"/>
          <w:szCs w:val="24"/>
        </w:rPr>
        <w:t xml:space="preserve"> </w:t>
      </w:r>
      <w:r w:rsidR="00CE0C39" w:rsidRPr="00AE0139">
        <w:rPr>
          <w:rFonts w:asciiTheme="majorBidi" w:hAnsiTheme="majorBidi" w:cstheme="majorBidi"/>
          <w:color w:val="000000" w:themeColor="text1"/>
          <w:sz w:val="24"/>
          <w:szCs w:val="24"/>
        </w:rPr>
        <w:fldChar w:fldCharType="begin"/>
      </w:r>
      <w:r w:rsidR="002941E0" w:rsidRPr="00AE0139">
        <w:rPr>
          <w:rFonts w:asciiTheme="majorBidi" w:hAnsiTheme="majorBidi" w:cstheme="majorBidi"/>
          <w:color w:val="000000" w:themeColor="text1"/>
          <w:sz w:val="24"/>
          <w:szCs w:val="24"/>
        </w:rPr>
        <w:instrText xml:space="preserve"> ADDIN EN.CITE &lt;EndNote&gt;&lt;Cite&gt;&lt;Author&gt;Koo&lt;/Author&gt;&lt;Year&gt;2016&lt;/Year&gt;&lt;RecNum&gt;374&lt;/RecNum&gt;&lt;DisplayText&gt;(4)&lt;/DisplayText&gt;&lt;record&gt;&lt;rec-number&gt;374&lt;/rec-number&gt;&lt;foreign-keys&gt;&lt;key app="EN" db-id="s025zddw70dxtiea9t955sr10ee52zzd5ea0" timestamp="1624907374"&gt;374&lt;/key&gt;&lt;/foreign-keys&gt;&lt;ref-type name="Journal Article"&gt;17&lt;/ref-type&gt;&lt;contributors&gt;&lt;authors&gt;&lt;author&gt;Koo, Terry K&lt;/author&gt;&lt;author&gt;Li, Mae Y&lt;/author&gt;&lt;/authors&gt;&lt;/contributors&gt;&lt;titles&gt;&lt;title&gt;A guideline of selecting and reporting intraclass correlation coefficients for reliability research&lt;/title&gt;&lt;secondary-title&gt;Journal of chiropractic medicine&lt;/secondary-title&gt;&lt;/titles&gt;&lt;periodical&gt;&lt;full-title&gt;Journal of chiropractic medicine&lt;/full-title&gt;&lt;/periodical&gt;&lt;pages&gt;155-163&lt;/pages&gt;&lt;volume&gt;15&lt;/volume&gt;&lt;number&gt;2&lt;/number&gt;&lt;dates&gt;&lt;year&gt;2016&lt;/year&gt;&lt;/dates&gt;&lt;isbn&gt;1556-3707&lt;/isbn&gt;&lt;urls&gt;&lt;/urls&gt;&lt;/record&gt;&lt;/Cite&gt;&lt;/EndNote&gt;</w:instrText>
      </w:r>
      <w:r w:rsidR="00CE0C39" w:rsidRPr="00AE0139">
        <w:rPr>
          <w:rFonts w:asciiTheme="majorBidi" w:hAnsiTheme="majorBidi" w:cstheme="majorBidi"/>
          <w:color w:val="000000" w:themeColor="text1"/>
          <w:sz w:val="24"/>
          <w:szCs w:val="24"/>
        </w:rPr>
        <w:fldChar w:fldCharType="separate"/>
      </w:r>
      <w:r w:rsidR="00F24E43" w:rsidRPr="00AE0139">
        <w:rPr>
          <w:rFonts w:asciiTheme="majorBidi" w:hAnsiTheme="majorBidi" w:cstheme="majorBidi"/>
          <w:noProof/>
          <w:color w:val="000000" w:themeColor="text1"/>
          <w:sz w:val="24"/>
          <w:szCs w:val="24"/>
        </w:rPr>
        <w:t>(4)</w:t>
      </w:r>
      <w:r w:rsidR="00CE0C39" w:rsidRPr="00AE0139">
        <w:rPr>
          <w:rFonts w:asciiTheme="majorBidi" w:hAnsiTheme="majorBidi" w:cstheme="majorBidi"/>
          <w:color w:val="000000" w:themeColor="text1"/>
          <w:sz w:val="24"/>
          <w:szCs w:val="24"/>
        </w:rPr>
        <w:fldChar w:fldCharType="end"/>
      </w:r>
      <w:r w:rsidR="001A3EC4" w:rsidRPr="00AE0139">
        <w:rPr>
          <w:rFonts w:asciiTheme="majorBidi" w:hAnsiTheme="majorBidi" w:cstheme="majorBidi"/>
          <w:color w:val="000000" w:themeColor="text1"/>
          <w:sz w:val="24"/>
          <w:szCs w:val="24"/>
        </w:rPr>
        <w:t>.</w:t>
      </w:r>
      <w:r w:rsidR="00CE0C39" w:rsidRPr="00AE0139">
        <w:rPr>
          <w:rFonts w:asciiTheme="majorBidi" w:hAnsiTheme="majorBidi" w:cstheme="majorBidi"/>
          <w:sz w:val="24"/>
          <w:szCs w:val="24"/>
        </w:rPr>
        <w:t xml:space="preserve"> </w:t>
      </w:r>
    </w:p>
    <w:p w14:paraId="38CB2296" w14:textId="4D799E9B" w:rsidR="009A00E0" w:rsidRPr="00AE0139" w:rsidRDefault="002C22A4" w:rsidP="00374BDD">
      <w:pPr>
        <w:bidi w:val="0"/>
        <w:jc w:val="both"/>
        <w:rPr>
          <w:rFonts w:asciiTheme="majorBidi" w:hAnsiTheme="majorBidi" w:cstheme="majorBidi"/>
          <w:b/>
          <w:bCs/>
          <w:sz w:val="24"/>
          <w:szCs w:val="24"/>
        </w:rPr>
      </w:pPr>
      <w:r w:rsidRPr="002C22A4">
        <w:rPr>
          <w:rFonts w:asciiTheme="majorBidi" w:hAnsiTheme="majorBidi" w:cstheme="majorBidi"/>
          <w:sz w:val="24"/>
          <w:szCs w:val="24"/>
        </w:rPr>
        <w:t>McGraw and Wong have defined 10 kinds of ICC based on their “Model</w:t>
      </w:r>
      <w:r w:rsidRPr="002C22A4">
        <w:rPr>
          <w:rStyle w:val="Strong"/>
          <w:rFonts w:asciiTheme="majorBidi" w:hAnsiTheme="majorBidi" w:cstheme="majorBidi"/>
          <w:b w:val="0"/>
          <w:bCs w:val="0"/>
          <w:color w:val="0E101A"/>
          <w:sz w:val="24"/>
          <w:szCs w:val="24"/>
        </w:rPr>
        <w:t>”</w:t>
      </w:r>
      <w:r w:rsidRPr="002C22A4">
        <w:rPr>
          <w:rFonts w:asciiTheme="majorBidi" w:hAnsiTheme="majorBidi" w:cstheme="majorBidi"/>
          <w:sz w:val="24"/>
          <w:szCs w:val="24"/>
        </w:rPr>
        <w:t> (One-way random effects, Two-way random effects, or Two-way Mixed-effects), “Number of rate/measurement” (single rater/ measurement or the mean of k-raters/measurements), and “type” (consistency or absolute agreement)</w:t>
      </w:r>
      <w:r w:rsidRPr="002C22A4">
        <w:rPr>
          <w:sz w:val="24"/>
          <w:szCs w:val="24"/>
        </w:rPr>
        <w:t xml:space="preserve"> </w:t>
      </w:r>
      <w:r w:rsidR="000C739E" w:rsidRPr="00AE0139">
        <w:rPr>
          <w:rFonts w:asciiTheme="majorBidi" w:hAnsiTheme="majorBidi" w:cstheme="majorBidi"/>
          <w:sz w:val="24"/>
          <w:szCs w:val="24"/>
        </w:rPr>
        <w:fldChar w:fldCharType="begin"/>
      </w:r>
      <w:r w:rsidR="000C739E" w:rsidRPr="00AE0139">
        <w:rPr>
          <w:rFonts w:asciiTheme="majorBidi" w:hAnsiTheme="majorBidi" w:cstheme="majorBidi"/>
          <w:sz w:val="24"/>
          <w:szCs w:val="24"/>
        </w:rPr>
        <w:instrText xml:space="preserve"> ADDIN EN.CITE &lt;EndNote&gt;&lt;Cite&gt;&lt;Author&gt;McGraw&lt;/Author&gt;&lt;Year&gt;1996&lt;/Year&gt;&lt;RecNum&gt;318&lt;/RecNum&gt;&lt;DisplayText&gt;(12)&lt;/DisplayText&gt;&lt;record&gt;&lt;rec-number&gt;318&lt;/rec-number&gt;&lt;foreign-keys&gt;&lt;key app="EN" db-id="s025zddw70dxtiea9t955sr10ee52zzd5ea0" timestamp="1610199276"&gt;318&lt;/key&gt;&lt;/foreign-keys&gt;&lt;ref-type name="Journal Article"&gt;17&lt;/ref-type&gt;&lt;contributors&gt;&lt;authors&gt;&lt;author&gt;McGraw, Kenneth O&lt;/author&gt;&lt;author&gt;Wong, Seok P&lt;/author&gt;&lt;/authors&gt;&lt;/contributors&gt;&lt;titles&gt;&lt;title&gt;Forming inferences about some intraclass correlation coefficients&lt;/title&gt;&lt;secondary-title&gt;Psychological methods&lt;/secondary-title&gt;&lt;/titles&gt;&lt;periodical&gt;&lt;full-title&gt;Psychological methods&lt;/full-title&gt;&lt;/periodical&gt;&lt;pages&gt;30&lt;/pages&gt;&lt;volume&gt;1&lt;/volume&gt;&lt;number&gt;1&lt;/number&gt;&lt;dates&gt;&lt;year&gt;1996&lt;/year&gt;&lt;/dates&gt;&lt;isbn&gt;1939-1463&lt;/isbn&gt;&lt;urls&gt;&lt;/urls&gt;&lt;/record&gt;&lt;/Cite&gt;&lt;/EndNote&gt;</w:instrText>
      </w:r>
      <w:r w:rsidR="000C739E" w:rsidRPr="00AE0139">
        <w:rPr>
          <w:rFonts w:asciiTheme="majorBidi" w:hAnsiTheme="majorBidi" w:cstheme="majorBidi"/>
          <w:sz w:val="24"/>
          <w:szCs w:val="24"/>
        </w:rPr>
        <w:fldChar w:fldCharType="separate"/>
      </w:r>
      <w:r w:rsidR="000C739E" w:rsidRPr="00AE0139">
        <w:rPr>
          <w:rFonts w:asciiTheme="majorBidi" w:hAnsiTheme="majorBidi" w:cstheme="majorBidi"/>
          <w:noProof/>
          <w:sz w:val="24"/>
          <w:szCs w:val="24"/>
        </w:rPr>
        <w:t>(12)</w:t>
      </w:r>
      <w:r w:rsidR="000C739E" w:rsidRPr="00AE0139">
        <w:rPr>
          <w:rFonts w:asciiTheme="majorBidi" w:hAnsiTheme="majorBidi" w:cstheme="majorBidi"/>
          <w:sz w:val="24"/>
          <w:szCs w:val="24"/>
        </w:rPr>
        <w:fldChar w:fldCharType="end"/>
      </w:r>
      <w:r w:rsidR="001D686D" w:rsidRPr="00AE0139">
        <w:rPr>
          <w:rFonts w:asciiTheme="majorBidi" w:hAnsiTheme="majorBidi" w:cstheme="majorBidi"/>
          <w:sz w:val="24"/>
          <w:szCs w:val="24"/>
        </w:rPr>
        <w:t xml:space="preserve"> (</w:t>
      </w:r>
      <w:r w:rsidR="00EE60D0" w:rsidRPr="00AE0139">
        <w:rPr>
          <w:rFonts w:asciiTheme="majorBidi" w:hAnsiTheme="majorBidi" w:cstheme="majorBidi"/>
          <w:sz w:val="24"/>
          <w:szCs w:val="24"/>
        </w:rPr>
        <w:t xml:space="preserve">See </w:t>
      </w:r>
      <w:r w:rsidR="001D686D" w:rsidRPr="00AE0139">
        <w:rPr>
          <w:rFonts w:asciiTheme="majorBidi" w:hAnsiTheme="majorBidi" w:cstheme="majorBidi"/>
          <w:sz w:val="24"/>
          <w:szCs w:val="24"/>
        </w:rPr>
        <w:t>F</w:t>
      </w:r>
      <w:r w:rsidR="00EE60D0" w:rsidRPr="00AE0139">
        <w:rPr>
          <w:rFonts w:asciiTheme="majorBidi" w:hAnsiTheme="majorBidi" w:cstheme="majorBidi"/>
          <w:sz w:val="24"/>
          <w:szCs w:val="24"/>
        </w:rPr>
        <w:t>igure</w:t>
      </w:r>
      <w:r w:rsidR="004E1A99" w:rsidRPr="00AE0139">
        <w:rPr>
          <w:rFonts w:asciiTheme="majorBidi" w:hAnsiTheme="majorBidi" w:cstheme="majorBidi"/>
          <w:sz w:val="24"/>
          <w:szCs w:val="24"/>
        </w:rPr>
        <w:t xml:space="preserve"> 1</w:t>
      </w:r>
      <w:r w:rsidR="001D686D" w:rsidRPr="00AE0139">
        <w:rPr>
          <w:rFonts w:asciiTheme="majorBidi" w:hAnsiTheme="majorBidi" w:cstheme="majorBidi"/>
          <w:sz w:val="24"/>
          <w:szCs w:val="24"/>
        </w:rPr>
        <w:t>)</w:t>
      </w:r>
      <w:r w:rsidR="00B433A6" w:rsidRPr="00AE0139">
        <w:rPr>
          <w:rFonts w:asciiTheme="majorBidi" w:hAnsiTheme="majorBidi" w:cstheme="majorBidi"/>
          <w:sz w:val="24"/>
          <w:szCs w:val="24"/>
        </w:rPr>
        <w:t>.</w:t>
      </w:r>
    </w:p>
    <w:p w14:paraId="77BAEF7E" w14:textId="2477E48F" w:rsidR="000F6D9B" w:rsidRPr="00AE0139" w:rsidRDefault="000F6D9B" w:rsidP="000F6D9B">
      <w:pPr>
        <w:bidi w:val="0"/>
        <w:rPr>
          <w:rFonts w:asciiTheme="majorBidi" w:hAnsiTheme="majorBidi" w:cstheme="majorBidi"/>
          <w:sz w:val="20"/>
          <w:szCs w:val="20"/>
        </w:rPr>
      </w:pPr>
    </w:p>
    <w:p w14:paraId="4296381A" w14:textId="511F4269" w:rsidR="000F6D9B" w:rsidRPr="00AE0139" w:rsidRDefault="000F6D9B" w:rsidP="009720C4">
      <w:pPr>
        <w:bidi w:val="0"/>
        <w:jc w:val="both"/>
        <w:rPr>
          <w:rFonts w:asciiTheme="majorBidi" w:hAnsiTheme="majorBidi" w:cstheme="majorBidi"/>
          <w:b/>
          <w:bCs/>
          <w:sz w:val="24"/>
          <w:szCs w:val="24"/>
        </w:rPr>
      </w:pPr>
      <w:r w:rsidRPr="00AE0139">
        <w:rPr>
          <w:rFonts w:asciiTheme="majorBidi" w:hAnsiTheme="majorBidi" w:cstheme="majorBidi"/>
          <w:b/>
          <w:bCs/>
          <w:sz w:val="24"/>
          <w:szCs w:val="24"/>
        </w:rPr>
        <w:t>Model</w:t>
      </w:r>
      <w:r w:rsidR="00DA22A8" w:rsidRPr="00AE0139">
        <w:rPr>
          <w:rFonts w:asciiTheme="majorBidi" w:hAnsiTheme="majorBidi" w:cstheme="majorBidi"/>
          <w:b/>
          <w:bCs/>
          <w:sz w:val="24"/>
          <w:szCs w:val="24"/>
        </w:rPr>
        <w:t>:</w:t>
      </w:r>
    </w:p>
    <w:p w14:paraId="5543737D" w14:textId="14BAD556" w:rsidR="00EE60D0" w:rsidRPr="00AE0139" w:rsidRDefault="00A15378" w:rsidP="00EE60D0">
      <w:pPr>
        <w:pStyle w:val="BodyText"/>
        <w:numPr>
          <w:ilvl w:val="0"/>
          <w:numId w:val="4"/>
        </w:numPr>
        <w:jc w:val="both"/>
      </w:pPr>
      <w:r>
        <w:lastRenderedPageBreak/>
        <w:t> </w:t>
      </w:r>
      <w:r>
        <w:rPr>
          <w:rStyle w:val="Strong"/>
          <w:color w:val="0E101A"/>
        </w:rPr>
        <w:t>One-Way Random-Effects:</w:t>
      </w:r>
      <w:r>
        <w:t> In this model, different raters, randomly chosen from a larger population, rate the considered items</w:t>
      </w:r>
      <w:r w:rsidR="009720C4" w:rsidRPr="00AE0139">
        <w:t xml:space="preserve"> </w:t>
      </w:r>
      <w:r w:rsidR="009720C4" w:rsidRPr="00AE0139">
        <w:fldChar w:fldCharType="begin"/>
      </w:r>
      <w:r w:rsidR="002941E0" w:rsidRPr="00AE0139">
        <w:instrText xml:space="preserve"> ADDIN EN.CITE &lt;EndNote&gt;&lt;Cite&gt;&lt;Author&gt;Koo&lt;/Author&gt;&lt;Year&gt;2016&lt;/Year&gt;&lt;RecNum&gt;374&lt;/RecNum&gt;&lt;DisplayText&gt;(4)&lt;/DisplayText&gt;&lt;record&gt;&lt;rec-number&gt;374&lt;/rec-number&gt;&lt;foreign-keys&gt;&lt;key app="EN" db-id="s025zddw70dxtiea9t955sr10ee52zzd5ea0" timestamp="1624907374"&gt;374&lt;/key&gt;&lt;/foreign-keys&gt;&lt;ref-type name="Journal Article"&gt;17&lt;/ref-type&gt;&lt;contributors&gt;&lt;authors&gt;&lt;author&gt;Koo, Terry K&lt;/author&gt;&lt;author&gt;Li, Mae Y&lt;/author&gt;&lt;/authors&gt;&lt;/contributors&gt;&lt;titles&gt;&lt;title&gt;A guideline of selecting and reporting intraclass correlation coefficients for reliability research&lt;/title&gt;&lt;secondary-title&gt;Journal of chiropractic medicine&lt;/secondary-title&gt;&lt;/titles&gt;&lt;periodical&gt;&lt;full-title&gt;Journal of chiropractic medicine&lt;/full-title&gt;&lt;/periodical&gt;&lt;pages&gt;155-163&lt;/pages&gt;&lt;volume&gt;15&lt;/volume&gt;&lt;number&gt;2&lt;/number&gt;&lt;dates&gt;&lt;year&gt;2016&lt;/year&gt;&lt;/dates&gt;&lt;isbn&gt;1556-3707&lt;/isbn&gt;&lt;urls&gt;&lt;/urls&gt;&lt;/record&gt;&lt;/Cite&gt;&lt;/EndNote&gt;</w:instrText>
      </w:r>
      <w:r w:rsidR="009720C4" w:rsidRPr="00AE0139">
        <w:fldChar w:fldCharType="separate"/>
      </w:r>
      <w:r w:rsidR="00F24E43" w:rsidRPr="00AE0139">
        <w:rPr>
          <w:noProof/>
        </w:rPr>
        <w:t>(4)</w:t>
      </w:r>
      <w:r w:rsidR="009720C4" w:rsidRPr="00AE0139">
        <w:fldChar w:fldCharType="end"/>
      </w:r>
      <w:r w:rsidR="009720C4" w:rsidRPr="00AE0139">
        <w:t>.</w:t>
      </w:r>
    </w:p>
    <w:p w14:paraId="318109CD" w14:textId="3D5E6A88" w:rsidR="00EE60D0" w:rsidRPr="00AE0139" w:rsidRDefault="009720C4" w:rsidP="00A15378">
      <w:pPr>
        <w:pStyle w:val="BodyText"/>
        <w:numPr>
          <w:ilvl w:val="0"/>
          <w:numId w:val="4"/>
        </w:numPr>
        <w:jc w:val="both"/>
      </w:pPr>
      <w:r w:rsidRPr="00AE0139">
        <w:rPr>
          <w:b/>
          <w:bCs/>
        </w:rPr>
        <w:t>Two-Way Random-Effects</w:t>
      </w:r>
      <w:r w:rsidR="00A15378">
        <w:t>:</w:t>
      </w:r>
      <w:r w:rsidRPr="00AE0139">
        <w:t xml:space="preserve"> </w:t>
      </w:r>
      <w:r w:rsidR="00A15378" w:rsidRPr="00A15378">
        <w:t>This model is used when raters are randomly selected from a larger population of raters with similar characteristics</w:t>
      </w:r>
      <w:r w:rsidR="00A15378">
        <w:t xml:space="preserve"> </w:t>
      </w:r>
      <w:r w:rsidRPr="00AE0139">
        <w:fldChar w:fldCharType="begin"/>
      </w:r>
      <w:r w:rsidR="002941E0" w:rsidRPr="00AE0139">
        <w:instrText xml:space="preserve"> ADDIN EN.CITE &lt;EndNote&gt;&lt;Cite&gt;&lt;Author&gt;Koo&lt;/Author&gt;&lt;Year&gt;2016&lt;/Year&gt;&lt;RecNum&gt;374&lt;/RecNum&gt;&lt;DisplayText&gt;(4)&lt;/DisplayText&gt;&lt;record&gt;&lt;rec-number&gt;374&lt;/rec-number&gt;&lt;foreign-keys&gt;&lt;key app="EN" db-id="s025zddw70dxtiea9t955sr10ee52zzd5ea0" timestamp="1624907374"&gt;374&lt;/key&gt;&lt;/foreign-keys&gt;&lt;ref-type name="Journal Article"&gt;17&lt;/ref-type&gt;&lt;contributors&gt;&lt;authors&gt;&lt;author&gt;Koo, Terry K&lt;/author&gt;&lt;author&gt;Li, Mae Y&lt;/author&gt;&lt;/authors&gt;&lt;/contributors&gt;&lt;titles&gt;&lt;title&gt;A guideline of selecting and reporting intraclass correlation coefficients for reliability research&lt;/title&gt;&lt;secondary-title&gt;Journal of chiropractic medicine&lt;/secondary-title&gt;&lt;/titles&gt;&lt;periodical&gt;&lt;full-title&gt;Journal of chiropractic medicine&lt;/full-title&gt;&lt;/periodical&gt;&lt;pages&gt;155-163&lt;/pages&gt;&lt;volume&gt;15&lt;/volume&gt;&lt;number&gt;2&lt;/number&gt;&lt;dates&gt;&lt;year&gt;2016&lt;/year&gt;&lt;/dates&gt;&lt;isbn&gt;1556-3707&lt;/isbn&gt;&lt;urls&gt;&lt;/urls&gt;&lt;/record&gt;&lt;/Cite&gt;&lt;/EndNote&gt;</w:instrText>
      </w:r>
      <w:r w:rsidRPr="00AE0139">
        <w:fldChar w:fldCharType="separate"/>
      </w:r>
      <w:r w:rsidR="00F24E43" w:rsidRPr="00AE0139">
        <w:rPr>
          <w:noProof/>
        </w:rPr>
        <w:t>(4)</w:t>
      </w:r>
      <w:r w:rsidRPr="00AE0139">
        <w:fldChar w:fldCharType="end"/>
      </w:r>
      <w:r w:rsidRPr="00AE0139">
        <w:t xml:space="preserve">. </w:t>
      </w:r>
      <w:r w:rsidR="00A15378" w:rsidRPr="00A15378">
        <w:t xml:space="preserve">In other words, Two-Way Random-Effects are selected when generalizing the reliability of the results is supposed </w:t>
      </w:r>
      <w:r w:rsidRPr="00AE0139">
        <w:fldChar w:fldCharType="begin"/>
      </w:r>
      <w:r w:rsidR="002941E0" w:rsidRPr="00AE0139">
        <w:instrText xml:space="preserve"> ADDIN EN.CITE &lt;EndNote&gt;&lt;Cite&gt;&lt;Author&gt;Koo&lt;/Author&gt;&lt;Year&gt;2016&lt;/Year&gt;&lt;RecNum&gt;374&lt;/RecNum&gt;&lt;DisplayText&gt;(4)&lt;/DisplayText&gt;&lt;record&gt;&lt;rec-number&gt;374&lt;/rec-number&gt;&lt;foreign-keys&gt;&lt;key app="EN" db-id="s025zddw70dxtiea9t955sr10ee52zzd5ea0" timestamp="1624907374"&gt;374&lt;/key&gt;&lt;/foreign-keys&gt;&lt;ref-type name="Journal Article"&gt;17&lt;/ref-type&gt;&lt;contributors&gt;&lt;authors&gt;&lt;author&gt;Koo, Terry K&lt;/author&gt;&lt;author&gt;Li, Mae Y&lt;/author&gt;&lt;/authors&gt;&lt;/contributors&gt;&lt;titles&gt;&lt;title&gt;A guideline of selecting and reporting intraclass correlation coefficients for reliability research&lt;/title&gt;&lt;secondary-title&gt;Journal of chiropractic medicine&lt;/secondary-title&gt;&lt;/titles&gt;&lt;periodical&gt;&lt;full-title&gt;Journal of chiropractic medicine&lt;/full-title&gt;&lt;/periodical&gt;&lt;pages&gt;155-163&lt;/pages&gt;&lt;volume&gt;15&lt;/volume&gt;&lt;number&gt;2&lt;/number&gt;&lt;dates&gt;&lt;year&gt;2016&lt;/year&gt;&lt;/dates&gt;&lt;isbn&gt;1556-3707&lt;/isbn&gt;&lt;urls&gt;&lt;/urls&gt;&lt;/record&gt;&lt;/Cite&gt;&lt;/EndNote&gt;</w:instrText>
      </w:r>
      <w:r w:rsidRPr="00AE0139">
        <w:fldChar w:fldCharType="separate"/>
      </w:r>
      <w:r w:rsidR="00F24E43" w:rsidRPr="00AE0139">
        <w:rPr>
          <w:noProof/>
        </w:rPr>
        <w:t>(4)</w:t>
      </w:r>
      <w:r w:rsidRPr="00AE0139">
        <w:fldChar w:fldCharType="end"/>
      </w:r>
      <w:r w:rsidRPr="00AE0139">
        <w:t xml:space="preserve">. </w:t>
      </w:r>
    </w:p>
    <w:p w14:paraId="389F9FCD" w14:textId="23EB32F7" w:rsidR="000F6D9B" w:rsidRDefault="009720C4" w:rsidP="00634CE8">
      <w:pPr>
        <w:pStyle w:val="BodyText"/>
        <w:numPr>
          <w:ilvl w:val="0"/>
          <w:numId w:val="4"/>
        </w:numPr>
        <w:jc w:val="both"/>
      </w:pPr>
      <w:r w:rsidRPr="00AE0139">
        <w:rPr>
          <w:b/>
          <w:bCs/>
        </w:rPr>
        <w:t>Two-Way Mixed-Effects</w:t>
      </w:r>
      <w:r w:rsidR="00634CE8">
        <w:t>:</w:t>
      </w:r>
      <w:r w:rsidRPr="00AE0139">
        <w:t xml:space="preserve"> </w:t>
      </w:r>
      <w:r w:rsidR="00634CE8" w:rsidRPr="00634CE8">
        <w:t>This model is used when the raters are the raters of</w:t>
      </w:r>
      <w:r w:rsidR="00634CE8">
        <w:t xml:space="preserve"> </w:t>
      </w:r>
      <w:r w:rsidR="00634CE8" w:rsidRPr="00634CE8">
        <w:t xml:space="preserve"> interest</w:t>
      </w:r>
      <w:r w:rsidR="00634CE8">
        <w:t xml:space="preserve"> </w:t>
      </w:r>
      <w:r w:rsidR="009A0100" w:rsidRPr="00AE0139">
        <w:fldChar w:fldCharType="begin"/>
      </w:r>
      <w:r w:rsidR="002941E0" w:rsidRPr="00AE0139">
        <w:instrText xml:space="preserve"> ADDIN EN.CITE &lt;EndNote&gt;&lt;Cite&gt;&lt;Author&gt;Koo&lt;/Author&gt;&lt;Year&gt;2016&lt;/Year&gt;&lt;RecNum&gt;374&lt;/RecNum&gt;&lt;DisplayText&gt;(4)&lt;/DisplayText&gt;&lt;record&gt;&lt;rec-number&gt;374&lt;/rec-number&gt;&lt;foreign-keys&gt;&lt;key app="EN" db-id="s025zddw70dxtiea9t955sr10ee52zzd5ea0" timestamp="1624907374"&gt;374&lt;/key&gt;&lt;/foreign-keys&gt;&lt;ref-type name="Journal Article"&gt;17&lt;/ref-type&gt;&lt;contributors&gt;&lt;authors&gt;&lt;author&gt;Koo, Terry K&lt;/author&gt;&lt;author&gt;Li, Mae Y&lt;/author&gt;&lt;/authors&gt;&lt;/contributors&gt;&lt;titles&gt;&lt;title&gt;A guideline of selecting and reporting intraclass correlation coefficients for reliability research&lt;/title&gt;&lt;secondary-title&gt;Journal of chiropractic medicine&lt;/secondary-title&gt;&lt;/titles&gt;&lt;periodical&gt;&lt;full-title&gt;Journal of chiropractic medicine&lt;/full-title&gt;&lt;/periodical&gt;&lt;pages&gt;155-163&lt;/pages&gt;&lt;volume&gt;15&lt;/volume&gt;&lt;number&gt;2&lt;/number&gt;&lt;dates&gt;&lt;year&gt;2016&lt;/year&gt;&lt;/dates&gt;&lt;isbn&gt;1556-3707&lt;/isbn&gt;&lt;urls&gt;&lt;/urls&gt;&lt;/record&gt;&lt;/Cite&gt;&lt;/EndNote&gt;</w:instrText>
      </w:r>
      <w:r w:rsidR="009A0100" w:rsidRPr="00AE0139">
        <w:fldChar w:fldCharType="separate"/>
      </w:r>
      <w:r w:rsidR="00F24E43" w:rsidRPr="00AE0139">
        <w:rPr>
          <w:noProof/>
        </w:rPr>
        <w:t>(4)</w:t>
      </w:r>
      <w:r w:rsidR="009A0100" w:rsidRPr="00AE0139">
        <w:fldChar w:fldCharType="end"/>
      </w:r>
      <w:r w:rsidR="009A0100" w:rsidRPr="00AE0139">
        <w:t xml:space="preserve">. </w:t>
      </w:r>
      <w:r w:rsidR="00634CE8" w:rsidRPr="00634CE8">
        <w:t>Which means that the reliability of the results cannot be generalized to other raters eve</w:t>
      </w:r>
      <w:r w:rsidR="00634CE8">
        <w:t>n with the same characteristics</w:t>
      </w:r>
      <w:r w:rsidR="003B1AFC">
        <w:t xml:space="preserve">. </w:t>
      </w:r>
    </w:p>
    <w:p w14:paraId="619B752D" w14:textId="77777777" w:rsidR="003B1AFC" w:rsidRPr="00AE0139" w:rsidRDefault="003B1AFC" w:rsidP="003B1AFC">
      <w:pPr>
        <w:pStyle w:val="BodyText"/>
        <w:ind w:left="720"/>
        <w:jc w:val="both"/>
      </w:pPr>
    </w:p>
    <w:p w14:paraId="31A0474B" w14:textId="77777777" w:rsidR="00634CE8" w:rsidRPr="00634CE8" w:rsidRDefault="00634CE8" w:rsidP="00634CE8">
      <w:pPr>
        <w:pStyle w:val="NormalWeb"/>
        <w:spacing w:before="0" w:beforeAutospacing="0" w:after="0" w:afterAutospacing="0"/>
        <w:rPr>
          <w:color w:val="0E101A"/>
        </w:rPr>
      </w:pPr>
      <w:r w:rsidRPr="00634CE8">
        <w:rPr>
          <w:rStyle w:val="Strong"/>
          <w:color w:val="0E101A"/>
        </w:rPr>
        <w:t>The number of rate/measurements:</w:t>
      </w:r>
    </w:p>
    <w:p w14:paraId="6E57D990" w14:textId="77777777" w:rsidR="003B1AFC" w:rsidRPr="003B1AFC" w:rsidRDefault="003B1AFC" w:rsidP="003B1AFC">
      <w:pPr>
        <w:pStyle w:val="ListParagraph"/>
        <w:bidi w:val="0"/>
        <w:jc w:val="both"/>
        <w:rPr>
          <w:rStyle w:val="jlqj4b"/>
          <w:rFonts w:asciiTheme="majorBidi" w:hAnsiTheme="majorBidi" w:cstheme="majorBidi"/>
          <w:sz w:val="24"/>
          <w:szCs w:val="24"/>
          <w:lang w:val="en"/>
        </w:rPr>
      </w:pPr>
    </w:p>
    <w:p w14:paraId="327BA982" w14:textId="77777777" w:rsidR="003B1AFC" w:rsidRPr="003B1AFC" w:rsidRDefault="003B1AFC" w:rsidP="003B1AFC">
      <w:pPr>
        <w:numPr>
          <w:ilvl w:val="0"/>
          <w:numId w:val="7"/>
        </w:numPr>
        <w:bidi w:val="0"/>
        <w:spacing w:after="0" w:line="240" w:lineRule="auto"/>
        <w:jc w:val="both"/>
        <w:rPr>
          <w:rFonts w:ascii="Times New Roman" w:eastAsia="Times New Roman" w:hAnsi="Times New Roman" w:cs="Times New Roman"/>
          <w:color w:val="0E101A"/>
          <w:sz w:val="24"/>
          <w:szCs w:val="24"/>
          <w:lang w:bidi="ar-SA"/>
        </w:rPr>
      </w:pPr>
      <w:r w:rsidRPr="003B1AFC">
        <w:rPr>
          <w:rFonts w:ascii="Times New Roman" w:eastAsia="Times New Roman" w:hAnsi="Times New Roman" w:cs="Times New Roman"/>
          <w:b/>
          <w:bCs/>
          <w:color w:val="0E101A"/>
          <w:sz w:val="24"/>
          <w:szCs w:val="24"/>
          <w:lang w:bidi="ar-SA"/>
        </w:rPr>
        <w:t>Multiple rater/measurement</w:t>
      </w:r>
      <w:r w:rsidRPr="003B1AFC">
        <w:rPr>
          <w:rFonts w:ascii="Times New Roman" w:eastAsia="Times New Roman" w:hAnsi="Times New Roman" w:cs="Times New Roman"/>
          <w:color w:val="0E101A"/>
          <w:sz w:val="24"/>
          <w:szCs w:val="24"/>
          <w:lang w:bidi="ar-SA"/>
        </w:rPr>
        <w:t>: If the experimental design of the reliability study involves three raters or more, then the “mean of k-raters” type should be selected. </w:t>
      </w:r>
    </w:p>
    <w:p w14:paraId="41A2B774" w14:textId="77777777" w:rsidR="00B367A1" w:rsidRPr="00AE0139" w:rsidRDefault="00B367A1" w:rsidP="006C03F4">
      <w:pPr>
        <w:pStyle w:val="ListParagraph"/>
        <w:bidi w:val="0"/>
        <w:jc w:val="both"/>
        <w:rPr>
          <w:rStyle w:val="jlqj4b"/>
          <w:rFonts w:asciiTheme="majorBidi" w:hAnsiTheme="majorBidi" w:cstheme="majorBidi"/>
          <w:sz w:val="24"/>
          <w:szCs w:val="24"/>
          <w:lang w:val="en"/>
        </w:rPr>
      </w:pPr>
    </w:p>
    <w:p w14:paraId="185938A5" w14:textId="4FA965A1" w:rsidR="00FA0791" w:rsidRPr="003B1AFC" w:rsidRDefault="003B1AFC" w:rsidP="003B1AFC">
      <w:pPr>
        <w:numPr>
          <w:ilvl w:val="0"/>
          <w:numId w:val="5"/>
        </w:numPr>
        <w:bidi w:val="0"/>
        <w:spacing w:after="0" w:line="240" w:lineRule="auto"/>
        <w:jc w:val="both"/>
        <w:rPr>
          <w:rStyle w:val="jlqj4b"/>
          <w:rFonts w:ascii="Times New Roman" w:eastAsia="Times New Roman" w:hAnsi="Times New Roman" w:cs="Times New Roman"/>
          <w:color w:val="0E101A"/>
          <w:sz w:val="24"/>
          <w:szCs w:val="24"/>
          <w:lang w:bidi="ar-SA"/>
        </w:rPr>
      </w:pPr>
      <w:r w:rsidRPr="003B1AFC">
        <w:rPr>
          <w:rFonts w:ascii="Times New Roman" w:eastAsia="Times New Roman" w:hAnsi="Times New Roman" w:cs="Times New Roman"/>
          <w:b/>
          <w:bCs/>
          <w:color w:val="0E101A"/>
          <w:sz w:val="24"/>
          <w:szCs w:val="24"/>
          <w:lang w:bidi="ar-SA"/>
        </w:rPr>
        <w:t>Single rater/measurement</w:t>
      </w:r>
      <w:r w:rsidRPr="003B1AFC">
        <w:rPr>
          <w:rFonts w:ascii="Times New Roman" w:eastAsia="Times New Roman" w:hAnsi="Times New Roman" w:cs="Times New Roman"/>
          <w:color w:val="0E101A"/>
          <w:sz w:val="24"/>
          <w:szCs w:val="24"/>
          <w:lang w:bidi="ar-SA"/>
        </w:rPr>
        <w:t>: If the experimental design of the reliability study involves one rater, then, “single rater” type should be selected</w:t>
      </w:r>
      <w:r>
        <w:rPr>
          <w:rFonts w:ascii="Times New Roman" w:eastAsia="Times New Roman" w:hAnsi="Times New Roman" w:cs="Times New Roman"/>
          <w:color w:val="0E101A"/>
          <w:sz w:val="24"/>
          <w:szCs w:val="24"/>
          <w:lang w:bidi="ar-SA"/>
        </w:rPr>
        <w:t xml:space="preserve"> </w:t>
      </w:r>
      <w:r w:rsidR="002941E0" w:rsidRPr="003B1AFC">
        <w:rPr>
          <w:rStyle w:val="jlqj4b"/>
          <w:rFonts w:asciiTheme="majorBidi" w:hAnsiTheme="majorBidi" w:cstheme="majorBidi"/>
          <w:sz w:val="24"/>
          <w:szCs w:val="24"/>
          <w:lang w:val="en"/>
        </w:rPr>
        <w:fldChar w:fldCharType="begin"/>
      </w:r>
      <w:r w:rsidR="002941E0" w:rsidRPr="003B1AFC">
        <w:rPr>
          <w:rStyle w:val="jlqj4b"/>
          <w:rFonts w:asciiTheme="majorBidi" w:hAnsiTheme="majorBidi" w:cstheme="majorBidi"/>
          <w:sz w:val="24"/>
          <w:szCs w:val="24"/>
          <w:lang w:val="en"/>
        </w:rPr>
        <w:instrText xml:space="preserve"> ADDIN EN.CITE &lt;EndNote&gt;&lt;Cite&gt;&lt;Author&gt;Koo&lt;/Author&gt;&lt;Year&gt;2016&lt;/Year&gt;&lt;RecNum&gt;374&lt;/RecNum&gt;&lt;DisplayText&gt;(4)&lt;/DisplayText&gt;&lt;record&gt;&lt;rec-number&gt;374&lt;/rec-number&gt;&lt;foreign-keys&gt;&lt;key app="EN" db-id="s025zddw70dxtiea9t955sr10ee52zzd5ea0" timestamp="1624907374"&gt;374&lt;/key&gt;&lt;/foreign-keys&gt;&lt;ref-type name="Journal Article"&gt;17&lt;/ref-type&gt;&lt;contributors&gt;&lt;authors&gt;&lt;author&gt;Koo, Terry K&lt;/author&gt;&lt;author&gt;Li, Mae Y&lt;/author&gt;&lt;/authors&gt;&lt;/contributors&gt;&lt;titles&gt;&lt;title&gt;A guideline of selecting and reporting intraclass correlation coefficients for reliability research&lt;/title&gt;&lt;secondary-title&gt;Journal of chiropractic medicine&lt;/secondary-title&gt;&lt;/titles&gt;&lt;periodical&gt;&lt;full-title&gt;Journal of chiropractic medicine&lt;/full-title&gt;&lt;/periodical&gt;&lt;pages&gt;155-163&lt;/pages&gt;&lt;volume&gt;15&lt;/volume&gt;&lt;number&gt;2&lt;/number&gt;&lt;dates&gt;&lt;year&gt;2016&lt;/year&gt;&lt;/dates&gt;&lt;isbn&gt;1556-3707&lt;/isbn&gt;&lt;urls&gt;&lt;/urls&gt;&lt;/record&gt;&lt;/Cite&gt;&lt;/EndNote&gt;</w:instrText>
      </w:r>
      <w:r w:rsidR="002941E0" w:rsidRPr="003B1AFC">
        <w:rPr>
          <w:rStyle w:val="jlqj4b"/>
          <w:rFonts w:asciiTheme="majorBidi" w:hAnsiTheme="majorBidi" w:cstheme="majorBidi"/>
          <w:sz w:val="24"/>
          <w:szCs w:val="24"/>
          <w:lang w:val="en"/>
        </w:rPr>
        <w:fldChar w:fldCharType="separate"/>
      </w:r>
      <w:r w:rsidR="002941E0" w:rsidRPr="003B1AFC">
        <w:rPr>
          <w:rStyle w:val="jlqj4b"/>
          <w:rFonts w:asciiTheme="majorBidi" w:hAnsiTheme="majorBidi" w:cstheme="majorBidi"/>
          <w:noProof/>
          <w:sz w:val="24"/>
          <w:szCs w:val="24"/>
          <w:lang w:val="en"/>
        </w:rPr>
        <w:t>(4)</w:t>
      </w:r>
      <w:r w:rsidR="002941E0" w:rsidRPr="003B1AFC">
        <w:rPr>
          <w:rStyle w:val="jlqj4b"/>
          <w:rFonts w:asciiTheme="majorBidi" w:hAnsiTheme="majorBidi" w:cstheme="majorBidi"/>
          <w:sz w:val="24"/>
          <w:szCs w:val="24"/>
          <w:lang w:val="en"/>
        </w:rPr>
        <w:fldChar w:fldCharType="end"/>
      </w:r>
      <w:r w:rsidR="002941E0" w:rsidRPr="003B1AFC">
        <w:rPr>
          <w:rStyle w:val="jlqj4b"/>
          <w:rFonts w:asciiTheme="majorBidi" w:hAnsiTheme="majorBidi" w:cstheme="majorBidi"/>
          <w:sz w:val="24"/>
          <w:szCs w:val="24"/>
          <w:lang w:val="en"/>
        </w:rPr>
        <w:t xml:space="preserve">. </w:t>
      </w:r>
    </w:p>
    <w:p w14:paraId="502C6A0E" w14:textId="77777777" w:rsidR="00EF01CE" w:rsidRPr="00AE0139" w:rsidRDefault="00EF01CE" w:rsidP="00EF01CE">
      <w:pPr>
        <w:bidi w:val="0"/>
        <w:jc w:val="both"/>
        <w:rPr>
          <w:rStyle w:val="jlqj4b"/>
          <w:rFonts w:asciiTheme="majorBidi" w:hAnsiTheme="majorBidi" w:cstheme="majorBidi"/>
          <w:sz w:val="24"/>
          <w:szCs w:val="24"/>
          <w:lang w:val="en"/>
        </w:rPr>
      </w:pPr>
    </w:p>
    <w:p w14:paraId="63CC697B" w14:textId="5D5CC2EA" w:rsidR="002E1772" w:rsidRPr="00AE0139" w:rsidRDefault="00374BDD" w:rsidP="00FA0791">
      <w:pPr>
        <w:bidi w:val="0"/>
        <w:rPr>
          <w:rFonts w:asciiTheme="majorBidi" w:hAnsiTheme="majorBidi" w:cstheme="majorBidi"/>
          <w:b/>
          <w:bCs/>
          <w:sz w:val="24"/>
          <w:szCs w:val="24"/>
        </w:rPr>
      </w:pPr>
      <w:r w:rsidRPr="00AE0139">
        <w:rPr>
          <w:rFonts w:asciiTheme="majorBidi" w:hAnsiTheme="majorBidi" w:cstheme="majorBidi"/>
          <w:b/>
          <w:bCs/>
          <w:sz w:val="24"/>
          <w:szCs w:val="24"/>
        </w:rPr>
        <w:t>Type</w:t>
      </w:r>
      <w:r w:rsidR="00DA22A8" w:rsidRPr="00AE0139">
        <w:rPr>
          <w:rFonts w:asciiTheme="majorBidi" w:hAnsiTheme="majorBidi" w:cstheme="majorBidi"/>
          <w:b/>
          <w:bCs/>
          <w:sz w:val="24"/>
          <w:szCs w:val="24"/>
        </w:rPr>
        <w:t>:</w:t>
      </w:r>
    </w:p>
    <w:p w14:paraId="4725B17C" w14:textId="707C9BB1" w:rsidR="00FD16C7" w:rsidRPr="00AE0139" w:rsidRDefault="007F4893" w:rsidP="00FD16C7">
      <w:pPr>
        <w:pStyle w:val="ListParagraph"/>
        <w:numPr>
          <w:ilvl w:val="0"/>
          <w:numId w:val="6"/>
        </w:numPr>
        <w:bidi w:val="0"/>
        <w:jc w:val="both"/>
        <w:rPr>
          <w:rFonts w:asciiTheme="majorBidi" w:hAnsiTheme="majorBidi" w:cstheme="majorBidi"/>
          <w:sz w:val="24"/>
          <w:szCs w:val="24"/>
        </w:rPr>
      </w:pPr>
      <w:r>
        <w:rPr>
          <w:rFonts w:asciiTheme="majorBidi" w:hAnsiTheme="majorBidi" w:cstheme="majorBidi"/>
          <w:b/>
          <w:bCs/>
          <w:sz w:val="24"/>
          <w:szCs w:val="24"/>
        </w:rPr>
        <w:t xml:space="preserve">The </w:t>
      </w:r>
      <w:r w:rsidR="0060167E" w:rsidRPr="00AE0139">
        <w:rPr>
          <w:rFonts w:asciiTheme="majorBidi" w:hAnsiTheme="majorBidi" w:cstheme="majorBidi"/>
          <w:b/>
          <w:bCs/>
          <w:sz w:val="24"/>
          <w:szCs w:val="24"/>
        </w:rPr>
        <w:t>Absolute agreement</w:t>
      </w:r>
      <w:r w:rsidR="0060167E" w:rsidRPr="00AE0139">
        <w:rPr>
          <w:rFonts w:asciiTheme="majorBidi" w:hAnsiTheme="majorBidi" w:cstheme="majorBidi"/>
          <w:sz w:val="24"/>
          <w:szCs w:val="24"/>
        </w:rPr>
        <w:t xml:space="preserve"> concerns the similarity of the </w:t>
      </w:r>
      <w:r w:rsidR="006866C9" w:rsidRPr="00AE0139">
        <w:rPr>
          <w:rFonts w:asciiTheme="majorBidi" w:hAnsiTheme="majorBidi" w:cstheme="majorBidi"/>
          <w:sz w:val="24"/>
          <w:szCs w:val="24"/>
        </w:rPr>
        <w:t>values</w:t>
      </w:r>
      <w:r w:rsidR="0060167E" w:rsidRPr="00AE0139">
        <w:rPr>
          <w:rFonts w:asciiTheme="majorBidi" w:hAnsiTheme="majorBidi" w:cstheme="majorBidi"/>
          <w:sz w:val="24"/>
          <w:szCs w:val="24"/>
        </w:rPr>
        <w:t xml:space="preserve"> assigned to the same subjects by different raters</w:t>
      </w:r>
      <w:r w:rsidR="00FD16C7" w:rsidRPr="00AE0139">
        <w:rPr>
          <w:rFonts w:asciiTheme="majorBidi" w:hAnsiTheme="majorBidi" w:cstheme="majorBidi"/>
          <w:sz w:val="24"/>
          <w:szCs w:val="24"/>
        </w:rPr>
        <w:t xml:space="preserve"> ” </w:t>
      </w:r>
      <w:r w:rsidR="00FD16C7" w:rsidRPr="00AE0139">
        <w:rPr>
          <w:rFonts w:asciiTheme="majorBidi" w:hAnsiTheme="majorBidi" w:cstheme="majorBidi"/>
          <w:sz w:val="24"/>
          <w:szCs w:val="24"/>
        </w:rPr>
        <w:fldChar w:fldCharType="begin"/>
      </w:r>
      <w:r w:rsidR="00FD16C7" w:rsidRPr="00AE0139">
        <w:rPr>
          <w:rFonts w:asciiTheme="majorBidi" w:hAnsiTheme="majorBidi" w:cstheme="majorBidi"/>
          <w:sz w:val="24"/>
          <w:szCs w:val="24"/>
        </w:rPr>
        <w:instrText xml:space="preserve"> ADDIN EN.CITE &lt;EndNote&gt;&lt;Cite&gt;&lt;Author&gt;Koo&lt;/Author&gt;&lt;Year&gt;2016&lt;/Year&gt;&lt;RecNum&gt;374&lt;/RecNum&gt;&lt;DisplayText&gt;(4, 12)&lt;/DisplayText&gt;&lt;record&gt;&lt;rec-number&gt;374&lt;/rec-number&gt;&lt;foreign-keys&gt;&lt;key app="EN" db-id="s025zddw70dxtiea9t955sr10ee52zzd5ea0" timestamp="1624907374"&gt;374&lt;/key&gt;&lt;/foreign-keys&gt;&lt;ref-type name="Journal Article"&gt;17&lt;/ref-type&gt;&lt;contributors&gt;&lt;authors&gt;&lt;author&gt;Koo, Terry K&lt;/author&gt;&lt;author&gt;Li, Mae Y&lt;/author&gt;&lt;/authors&gt;&lt;/contributors&gt;&lt;titles&gt;&lt;title&gt;A guideline of selecting and reporting intraclass correlation coefficients for reliability research&lt;/title&gt;&lt;secondary-title&gt;Journal of chiropractic medicine&lt;/secondary-title&gt;&lt;/titles&gt;&lt;periodical&gt;&lt;full-title&gt;Journal of chiropractic medicine&lt;/full-title&gt;&lt;/periodical&gt;&lt;pages&gt;155-163&lt;/pages&gt;&lt;volume&gt;15&lt;/volume&gt;&lt;number&gt;2&lt;/number&gt;&lt;dates&gt;&lt;year&gt;2016&lt;/year&gt;&lt;/dates&gt;&lt;isbn&gt;1556-3707&lt;/isbn&gt;&lt;urls&gt;&lt;/urls&gt;&lt;/record&gt;&lt;/Cite&gt;&lt;Cite&gt;&lt;Author&gt;McGraw&lt;/Author&gt;&lt;Year&gt;1996&lt;/Year&gt;&lt;RecNum&gt;318&lt;/RecNum&gt;&lt;record&gt;&lt;rec-number&gt;318&lt;/rec-number&gt;&lt;foreign-keys&gt;&lt;key app="EN" db-id="s025zddw70dxtiea9t955sr10ee52zzd5ea0" timestamp="1610199276"&gt;318&lt;/key&gt;&lt;/foreign-keys&gt;&lt;ref-type name="Journal Article"&gt;17&lt;/ref-type&gt;&lt;contributors&gt;&lt;authors&gt;&lt;author&gt;McGraw, Kenneth O&lt;/author&gt;&lt;author&gt;Wong, Seok P&lt;/author&gt;&lt;/authors&gt;&lt;/contributors&gt;&lt;titles&gt;&lt;title&gt;Forming inferences about some intraclass correlation coefficients&lt;/title&gt;&lt;secondary-title&gt;Psychological methods&lt;/secondary-title&gt;&lt;/titles&gt;&lt;periodical&gt;&lt;full-title&gt;Psychological methods&lt;/full-title&gt;&lt;/periodical&gt;&lt;pages&gt;30&lt;/pages&gt;&lt;volume&gt;1&lt;/volume&gt;&lt;number&gt;1&lt;/number&gt;&lt;dates&gt;&lt;year&gt;1996&lt;/year&gt;&lt;/dates&gt;&lt;isbn&gt;1939-1463&lt;/isbn&gt;&lt;urls&gt;&lt;/urls&gt;&lt;/record&gt;&lt;/Cite&gt;&lt;/EndNote&gt;</w:instrText>
      </w:r>
      <w:r w:rsidR="00FD16C7" w:rsidRPr="00AE0139">
        <w:rPr>
          <w:rFonts w:asciiTheme="majorBidi" w:hAnsiTheme="majorBidi" w:cstheme="majorBidi"/>
          <w:sz w:val="24"/>
          <w:szCs w:val="24"/>
        </w:rPr>
        <w:fldChar w:fldCharType="separate"/>
      </w:r>
      <w:r w:rsidR="00FD16C7" w:rsidRPr="00AE0139">
        <w:rPr>
          <w:rFonts w:asciiTheme="majorBidi" w:hAnsiTheme="majorBidi" w:cstheme="majorBidi"/>
          <w:noProof/>
          <w:sz w:val="24"/>
          <w:szCs w:val="24"/>
        </w:rPr>
        <w:t>(4, 12)</w:t>
      </w:r>
      <w:r w:rsidR="00FD16C7" w:rsidRPr="00AE0139">
        <w:rPr>
          <w:rFonts w:asciiTheme="majorBidi" w:hAnsiTheme="majorBidi" w:cstheme="majorBidi"/>
          <w:sz w:val="24"/>
          <w:szCs w:val="24"/>
        </w:rPr>
        <w:fldChar w:fldCharType="end"/>
      </w:r>
      <w:r w:rsidR="00FD16C7" w:rsidRPr="00AE0139">
        <w:rPr>
          <w:rFonts w:asciiTheme="majorBidi" w:hAnsiTheme="majorBidi" w:cstheme="majorBidi"/>
          <w:sz w:val="24"/>
          <w:szCs w:val="24"/>
        </w:rPr>
        <w:t xml:space="preserve">. </w:t>
      </w:r>
    </w:p>
    <w:p w14:paraId="02AE02B7" w14:textId="77777777" w:rsidR="00FD16C7" w:rsidRPr="00AE0139" w:rsidRDefault="00FD16C7" w:rsidP="00FD16C7">
      <w:pPr>
        <w:pStyle w:val="ListParagraph"/>
        <w:bidi w:val="0"/>
        <w:jc w:val="both"/>
        <w:rPr>
          <w:rFonts w:asciiTheme="majorBidi" w:hAnsiTheme="majorBidi" w:cstheme="majorBidi"/>
          <w:sz w:val="24"/>
          <w:szCs w:val="24"/>
        </w:rPr>
      </w:pPr>
    </w:p>
    <w:p w14:paraId="433D28A2" w14:textId="7968849C" w:rsidR="009A00E0" w:rsidRPr="00AE0139" w:rsidRDefault="00FD16C7" w:rsidP="00FD16C7">
      <w:pPr>
        <w:pStyle w:val="ListParagraph"/>
        <w:numPr>
          <w:ilvl w:val="0"/>
          <w:numId w:val="6"/>
        </w:numPr>
        <w:bidi w:val="0"/>
        <w:jc w:val="both"/>
        <w:rPr>
          <w:rFonts w:asciiTheme="majorBidi" w:hAnsiTheme="majorBidi" w:cstheme="majorBidi"/>
          <w:sz w:val="24"/>
          <w:szCs w:val="24"/>
        </w:rPr>
      </w:pPr>
      <w:r w:rsidRPr="00AE0139">
        <w:rPr>
          <w:rFonts w:asciiTheme="majorBidi" w:hAnsiTheme="majorBidi" w:cstheme="majorBidi"/>
          <w:b/>
          <w:bCs/>
          <w:sz w:val="24"/>
          <w:szCs w:val="24"/>
        </w:rPr>
        <w:t xml:space="preserve"> Consistency</w:t>
      </w:r>
      <w:r w:rsidRPr="00AE0139">
        <w:rPr>
          <w:rFonts w:asciiTheme="majorBidi" w:hAnsiTheme="majorBidi" w:cstheme="majorBidi"/>
          <w:sz w:val="24"/>
          <w:szCs w:val="24"/>
        </w:rPr>
        <w:t xml:space="preserve"> </w:t>
      </w:r>
      <w:r w:rsidR="006866C9" w:rsidRPr="00AE0139">
        <w:rPr>
          <w:rFonts w:asciiTheme="majorBidi" w:hAnsiTheme="majorBidi" w:cstheme="majorBidi"/>
          <w:sz w:val="24"/>
          <w:szCs w:val="24"/>
        </w:rPr>
        <w:t xml:space="preserve">concerns the assigned values to the same group of subjects correlated in an additive “manner” </w:t>
      </w:r>
      <w:r w:rsidR="006C03F4" w:rsidRPr="00AE0139">
        <w:rPr>
          <w:rFonts w:asciiTheme="majorBidi" w:hAnsiTheme="majorBidi" w:cstheme="majorBidi"/>
          <w:sz w:val="24"/>
          <w:szCs w:val="24"/>
        </w:rPr>
        <w:fldChar w:fldCharType="begin"/>
      </w:r>
      <w:r w:rsidR="006C03F4" w:rsidRPr="00AE0139">
        <w:rPr>
          <w:rFonts w:asciiTheme="majorBidi" w:hAnsiTheme="majorBidi" w:cstheme="majorBidi"/>
          <w:sz w:val="24"/>
          <w:szCs w:val="24"/>
        </w:rPr>
        <w:instrText xml:space="preserve"> ADDIN EN.CITE &lt;EndNote&gt;&lt;Cite&gt;&lt;Author&gt;Koo&lt;/Author&gt;&lt;Year&gt;2016&lt;/Year&gt;&lt;RecNum&gt;374&lt;/RecNum&gt;&lt;DisplayText&gt;(4, 12)&lt;/DisplayText&gt;&lt;record&gt;&lt;rec-number&gt;374&lt;/rec-number&gt;&lt;foreign-keys&gt;&lt;key app="EN" db-id="s025zddw70dxtiea9t955sr10ee52zzd5ea0" timestamp="1624907374"&gt;374&lt;/key&gt;&lt;/foreign-keys&gt;&lt;ref-type name="Journal Article"&gt;17&lt;/ref-type&gt;&lt;contributors&gt;&lt;authors&gt;&lt;author&gt;Koo, Terry K&lt;/author&gt;&lt;author&gt;Li, Mae Y&lt;/author&gt;&lt;/authors&gt;&lt;/contributors&gt;&lt;titles&gt;&lt;title&gt;A guideline of selecting and reporting intraclass correlation coefficients for reliability research&lt;/title&gt;&lt;secondary-title&gt;Journal of chiropractic medicine&lt;/secondary-title&gt;&lt;/titles&gt;&lt;periodical&gt;&lt;full-title&gt;Journal of chiropractic medicine&lt;/full-title&gt;&lt;/periodical&gt;&lt;pages&gt;155-163&lt;/pages&gt;&lt;volume&gt;15&lt;/volume&gt;&lt;number&gt;2&lt;/number&gt;&lt;dates&gt;&lt;year&gt;2016&lt;/year&gt;&lt;/dates&gt;&lt;isbn&gt;1556-3707&lt;/isbn&gt;&lt;urls&gt;&lt;/urls&gt;&lt;/record&gt;&lt;/Cite&gt;&lt;Cite&gt;&lt;Author&gt;McGraw&lt;/Author&gt;&lt;Year&gt;1996&lt;/Year&gt;&lt;RecNum&gt;318&lt;/RecNum&gt;&lt;record&gt;&lt;rec-number&gt;318&lt;/rec-number&gt;&lt;foreign-keys&gt;&lt;key app="EN" db-id="s025zddw70dxtiea9t955sr10ee52zzd5ea0" timestamp="1610199276"&gt;318&lt;/key&gt;&lt;/foreign-keys&gt;&lt;ref-type name="Journal Article"&gt;17&lt;/ref-type&gt;&lt;contributors&gt;&lt;authors&gt;&lt;author&gt;McGraw, Kenneth O&lt;/author&gt;&lt;author&gt;Wong, Seok P&lt;/author&gt;&lt;/authors&gt;&lt;/contributors&gt;&lt;titles&gt;&lt;title&gt;Forming inferences about some intraclass correlation coefficients&lt;/title&gt;&lt;secondary-title&gt;Psychological methods&lt;/secondary-title&gt;&lt;/titles&gt;&lt;periodical&gt;&lt;full-title&gt;Psychological methods&lt;/full-title&gt;&lt;/periodical&gt;&lt;pages&gt;30&lt;/pages&gt;&lt;volume&gt;1&lt;/volume&gt;&lt;number&gt;1&lt;/number&gt;&lt;dates&gt;&lt;year&gt;1996&lt;/year&gt;&lt;/dates&gt;&lt;isbn&gt;1939-1463&lt;/isbn&gt;&lt;urls&gt;&lt;/urls&gt;&lt;/record&gt;&lt;/Cite&gt;&lt;/EndNote&gt;</w:instrText>
      </w:r>
      <w:r w:rsidR="006C03F4" w:rsidRPr="00AE0139">
        <w:rPr>
          <w:rFonts w:asciiTheme="majorBidi" w:hAnsiTheme="majorBidi" w:cstheme="majorBidi"/>
          <w:sz w:val="24"/>
          <w:szCs w:val="24"/>
        </w:rPr>
        <w:fldChar w:fldCharType="separate"/>
      </w:r>
      <w:r w:rsidR="006C03F4" w:rsidRPr="00AE0139">
        <w:rPr>
          <w:rFonts w:asciiTheme="majorBidi" w:hAnsiTheme="majorBidi" w:cstheme="majorBidi"/>
          <w:noProof/>
          <w:sz w:val="24"/>
          <w:szCs w:val="24"/>
        </w:rPr>
        <w:t>(4, 12)</w:t>
      </w:r>
      <w:r w:rsidR="006C03F4" w:rsidRPr="00AE0139">
        <w:rPr>
          <w:rFonts w:asciiTheme="majorBidi" w:hAnsiTheme="majorBidi" w:cstheme="majorBidi"/>
          <w:sz w:val="24"/>
          <w:szCs w:val="24"/>
        </w:rPr>
        <w:fldChar w:fldCharType="end"/>
      </w:r>
      <w:r w:rsidR="006C03F4" w:rsidRPr="00AE0139">
        <w:rPr>
          <w:rFonts w:asciiTheme="majorBidi" w:hAnsiTheme="majorBidi" w:cstheme="majorBidi"/>
          <w:sz w:val="24"/>
          <w:szCs w:val="24"/>
        </w:rPr>
        <w:t>.</w:t>
      </w:r>
      <w:r w:rsidR="006866C9" w:rsidRPr="00AE0139">
        <w:rPr>
          <w:rFonts w:asciiTheme="majorBidi" w:hAnsiTheme="majorBidi" w:cstheme="majorBidi"/>
          <w:sz w:val="24"/>
          <w:szCs w:val="24"/>
        </w:rPr>
        <w:t xml:space="preserve"> </w:t>
      </w:r>
      <w:r w:rsidR="0060167E" w:rsidRPr="00AE0139">
        <w:rPr>
          <w:rFonts w:asciiTheme="majorBidi" w:hAnsiTheme="majorBidi" w:cstheme="majorBidi"/>
          <w:sz w:val="24"/>
          <w:szCs w:val="24"/>
        </w:rPr>
        <w:t xml:space="preserve">  </w:t>
      </w:r>
    </w:p>
    <w:p w14:paraId="2844E2B2" w14:textId="1446033D" w:rsidR="00920E3D" w:rsidRPr="00AE0139" w:rsidRDefault="00920E3D" w:rsidP="00920E3D">
      <w:pPr>
        <w:bidi w:val="0"/>
        <w:rPr>
          <w:rFonts w:asciiTheme="majorBidi" w:hAnsiTheme="majorBidi" w:cstheme="majorBidi"/>
        </w:rPr>
      </w:pPr>
    </w:p>
    <w:p w14:paraId="6313960B" w14:textId="18CF8D64" w:rsidR="00F01214" w:rsidRPr="00AE0139" w:rsidRDefault="00F01214" w:rsidP="00F01214">
      <w:pPr>
        <w:bidi w:val="0"/>
        <w:rPr>
          <w:rFonts w:asciiTheme="majorBidi" w:hAnsiTheme="majorBidi" w:cstheme="majorBidi"/>
        </w:rPr>
      </w:pPr>
    </w:p>
    <w:p w14:paraId="4258362C" w14:textId="4D22FD18" w:rsidR="00F01214" w:rsidRPr="00AE0139" w:rsidRDefault="00F01214" w:rsidP="00F01214">
      <w:pPr>
        <w:bidi w:val="0"/>
        <w:rPr>
          <w:rFonts w:asciiTheme="majorBidi" w:hAnsiTheme="majorBidi" w:cstheme="majorBidi"/>
        </w:rPr>
      </w:pPr>
    </w:p>
    <w:p w14:paraId="52544F1E" w14:textId="076C2418" w:rsidR="00F01214" w:rsidRPr="00AE0139" w:rsidRDefault="00F01214" w:rsidP="00F01214">
      <w:pPr>
        <w:bidi w:val="0"/>
        <w:rPr>
          <w:rFonts w:asciiTheme="majorBidi" w:hAnsiTheme="majorBidi" w:cstheme="majorBidi"/>
        </w:rPr>
      </w:pPr>
      <w:r w:rsidRPr="00AE0139">
        <w:rPr>
          <w:rFonts w:asciiTheme="majorBidi" w:hAnsiTheme="majorBidi" w:cstheme="majorBidi"/>
          <w:noProof/>
          <w:rtl/>
        </w:rPr>
        <w:lastRenderedPageBreak/>
        <w:drawing>
          <wp:inline distT="0" distB="0" distL="0" distR="0" wp14:anchorId="5AB1594D" wp14:editId="2E41EDA2">
            <wp:extent cx="6743700" cy="4114800"/>
            <wp:effectExtent l="0" t="38100" r="0" b="5715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E9E7587" w14:textId="400F6E2C" w:rsidR="00774D96" w:rsidRPr="00AE0139" w:rsidRDefault="00774D96" w:rsidP="00774D96">
      <w:pPr>
        <w:bidi w:val="0"/>
        <w:rPr>
          <w:rFonts w:asciiTheme="majorBidi" w:hAnsiTheme="majorBidi" w:cstheme="majorBidi"/>
        </w:rPr>
      </w:pPr>
    </w:p>
    <w:p w14:paraId="25D38B96" w14:textId="776DC52A" w:rsidR="00183578" w:rsidRPr="00AE0139" w:rsidRDefault="00183578" w:rsidP="00C24A0E">
      <w:pPr>
        <w:pStyle w:val="EndNoteBibliographyTitle"/>
        <w:bidi w:val="0"/>
        <w:spacing w:after="160"/>
        <w:rPr>
          <w:rFonts w:asciiTheme="majorBidi" w:hAnsiTheme="majorBidi" w:cstheme="majorBidi"/>
          <w:sz w:val="24"/>
          <w:szCs w:val="24"/>
        </w:rPr>
      </w:pPr>
      <w:r w:rsidRPr="00AE0139">
        <w:rPr>
          <w:rFonts w:asciiTheme="majorBidi" w:hAnsiTheme="majorBidi" w:cstheme="majorBidi"/>
          <w:noProof w:val="0"/>
        </w:rPr>
        <w:t>Figure</w:t>
      </w:r>
      <w:r w:rsidR="00712307" w:rsidRPr="00AE0139">
        <w:rPr>
          <w:rFonts w:asciiTheme="majorBidi" w:hAnsiTheme="majorBidi" w:cstheme="majorBidi"/>
          <w:noProof w:val="0"/>
        </w:rPr>
        <w:t xml:space="preserve"> </w:t>
      </w:r>
      <w:r w:rsidRPr="00AE0139">
        <w:rPr>
          <w:rFonts w:asciiTheme="majorBidi" w:hAnsiTheme="majorBidi" w:cstheme="majorBidi"/>
          <w:noProof w:val="0"/>
        </w:rPr>
        <w:t>1</w:t>
      </w:r>
      <w:r w:rsidR="00712307" w:rsidRPr="00AE0139">
        <w:rPr>
          <w:rFonts w:asciiTheme="majorBidi" w:hAnsiTheme="majorBidi" w:cstheme="majorBidi"/>
          <w:noProof w:val="0"/>
        </w:rPr>
        <w:t xml:space="preserve">. </w:t>
      </w:r>
      <w:r w:rsidR="00E612E0" w:rsidRPr="00AE0139">
        <w:rPr>
          <w:rFonts w:asciiTheme="majorBidi" w:hAnsiTheme="majorBidi" w:cstheme="majorBidi"/>
          <w:noProof w:val="0"/>
        </w:rPr>
        <w:t xml:space="preserve"> All type</w:t>
      </w:r>
      <w:r w:rsidR="007F4893">
        <w:rPr>
          <w:rFonts w:asciiTheme="majorBidi" w:hAnsiTheme="majorBidi" w:cstheme="majorBidi"/>
          <w:noProof w:val="0"/>
        </w:rPr>
        <w:t>s</w:t>
      </w:r>
      <w:r w:rsidR="00E612E0" w:rsidRPr="00AE0139">
        <w:rPr>
          <w:rFonts w:asciiTheme="majorBidi" w:hAnsiTheme="majorBidi" w:cstheme="majorBidi"/>
          <w:noProof w:val="0"/>
        </w:rPr>
        <w:t xml:space="preserve"> </w:t>
      </w:r>
      <w:r w:rsidR="00712307" w:rsidRPr="00AE0139">
        <w:rPr>
          <w:rFonts w:asciiTheme="majorBidi" w:hAnsiTheme="majorBidi" w:cstheme="majorBidi"/>
          <w:noProof w:val="0"/>
        </w:rPr>
        <w:t>of ICC according to the models</w:t>
      </w:r>
      <w:r w:rsidR="005F38C5" w:rsidRPr="00AE0139">
        <w:rPr>
          <w:rFonts w:asciiTheme="majorBidi" w:hAnsiTheme="majorBidi" w:cstheme="majorBidi"/>
          <w:noProof w:val="0"/>
        </w:rPr>
        <w:t xml:space="preserve">, </w:t>
      </w:r>
      <w:r w:rsidR="00C24A0E" w:rsidRPr="00AE0139">
        <w:rPr>
          <w:rFonts w:asciiTheme="majorBidi" w:hAnsiTheme="majorBidi" w:cstheme="majorBidi"/>
          <w:noProof w:val="0"/>
        </w:rPr>
        <w:t>type</w:t>
      </w:r>
      <w:r w:rsidR="005F38C5" w:rsidRPr="00AE0139">
        <w:rPr>
          <w:rFonts w:asciiTheme="majorBidi" w:hAnsiTheme="majorBidi" w:cstheme="majorBidi"/>
          <w:noProof w:val="0"/>
        </w:rPr>
        <w:t xml:space="preserve">, </w:t>
      </w:r>
      <w:r w:rsidR="00374BDD" w:rsidRPr="00AE0139">
        <w:rPr>
          <w:rFonts w:asciiTheme="majorBidi" w:hAnsiTheme="majorBidi" w:cstheme="majorBidi"/>
          <w:noProof w:val="0"/>
        </w:rPr>
        <w:t>Number of rate</w:t>
      </w:r>
      <w:r w:rsidR="00C24A0E" w:rsidRPr="00AE0139">
        <w:rPr>
          <w:rFonts w:asciiTheme="majorBidi" w:hAnsiTheme="majorBidi" w:cstheme="majorBidi"/>
          <w:noProof w:val="0"/>
        </w:rPr>
        <w:t>r</w:t>
      </w:r>
      <w:r w:rsidR="00374BDD" w:rsidRPr="00AE0139">
        <w:rPr>
          <w:rFonts w:asciiTheme="majorBidi" w:hAnsiTheme="majorBidi" w:cstheme="majorBidi"/>
          <w:noProof w:val="0"/>
        </w:rPr>
        <w:t>/measurement</w:t>
      </w:r>
    </w:p>
    <w:p w14:paraId="78D4EB49" w14:textId="77777777" w:rsidR="00664B07" w:rsidRPr="00AE0139" w:rsidRDefault="00664B07" w:rsidP="00183578">
      <w:pPr>
        <w:bidi w:val="0"/>
        <w:jc w:val="both"/>
        <w:rPr>
          <w:rFonts w:asciiTheme="majorBidi" w:hAnsiTheme="majorBidi" w:cstheme="majorBidi"/>
          <w:b/>
          <w:bCs/>
          <w:sz w:val="24"/>
          <w:szCs w:val="24"/>
        </w:rPr>
      </w:pPr>
    </w:p>
    <w:p w14:paraId="2A8584A5" w14:textId="03A015E3" w:rsidR="008F1FC9" w:rsidRPr="00AE0139" w:rsidRDefault="008F1FC9" w:rsidP="00AE0139">
      <w:pPr>
        <w:tabs>
          <w:tab w:val="left" w:pos="3405"/>
        </w:tabs>
        <w:bidi w:val="0"/>
        <w:jc w:val="both"/>
        <w:rPr>
          <w:rFonts w:asciiTheme="majorBidi" w:hAnsiTheme="majorBidi" w:cstheme="majorBidi"/>
          <w:b/>
          <w:bCs/>
          <w:sz w:val="24"/>
          <w:szCs w:val="24"/>
        </w:rPr>
      </w:pPr>
      <w:r w:rsidRPr="00AE0139">
        <w:rPr>
          <w:rFonts w:asciiTheme="majorBidi" w:hAnsiTheme="majorBidi" w:cstheme="majorBidi"/>
          <w:b/>
          <w:bCs/>
          <w:sz w:val="24"/>
          <w:szCs w:val="24"/>
        </w:rPr>
        <w:t>ICC interpretation</w:t>
      </w:r>
      <w:r w:rsidR="00AE0139">
        <w:rPr>
          <w:rFonts w:asciiTheme="majorBidi" w:hAnsiTheme="majorBidi" w:cstheme="majorBidi"/>
          <w:b/>
          <w:bCs/>
          <w:sz w:val="24"/>
          <w:szCs w:val="24"/>
        </w:rPr>
        <w:tab/>
      </w:r>
    </w:p>
    <w:p w14:paraId="4694D9F4" w14:textId="45B2E2A2" w:rsidR="009A00E0" w:rsidRPr="00AE0139" w:rsidRDefault="00EE3DB8" w:rsidP="005E5F65">
      <w:pPr>
        <w:bidi w:val="0"/>
        <w:jc w:val="both"/>
        <w:rPr>
          <w:rFonts w:asciiTheme="majorBidi" w:hAnsiTheme="majorBidi" w:cstheme="majorBidi"/>
          <w:sz w:val="24"/>
          <w:szCs w:val="24"/>
        </w:rPr>
      </w:pPr>
      <w:r>
        <w:rPr>
          <w:rFonts w:asciiTheme="majorBidi" w:hAnsiTheme="majorBidi" w:cstheme="majorBidi"/>
          <w:sz w:val="24"/>
          <w:szCs w:val="24"/>
        </w:rPr>
        <w:t>Literature review showed</w:t>
      </w:r>
      <w:r w:rsidR="00C00723" w:rsidRPr="00C00723">
        <w:rPr>
          <w:rFonts w:asciiTheme="majorBidi" w:hAnsiTheme="majorBidi" w:cstheme="majorBidi"/>
          <w:sz w:val="24"/>
          <w:szCs w:val="24"/>
        </w:rPr>
        <w:t xml:space="preserve"> no standard values are presented for the interpretation of the acceptable reliability using ICC</w:t>
      </w:r>
      <w:r w:rsidR="00C00723">
        <w:rPr>
          <w:rFonts w:asciiTheme="majorBidi" w:hAnsiTheme="majorBidi" w:cstheme="majorBidi"/>
          <w:sz w:val="24"/>
          <w:szCs w:val="24"/>
        </w:rPr>
        <w:t xml:space="preserve"> </w:t>
      </w:r>
      <w:r w:rsidR="00213AB0" w:rsidRPr="00AE0139">
        <w:rPr>
          <w:rFonts w:asciiTheme="majorBidi" w:hAnsiTheme="majorBidi" w:cstheme="majorBidi"/>
          <w:sz w:val="24"/>
          <w:szCs w:val="24"/>
        </w:rPr>
        <w:fldChar w:fldCharType="begin"/>
      </w:r>
      <w:r w:rsidR="002941E0" w:rsidRPr="00AE0139">
        <w:rPr>
          <w:rFonts w:asciiTheme="majorBidi" w:hAnsiTheme="majorBidi" w:cstheme="majorBidi"/>
          <w:sz w:val="24"/>
          <w:szCs w:val="24"/>
        </w:rPr>
        <w:instrText xml:space="preserve"> ADDIN EN.CITE &lt;EndNote&gt;&lt;Cite&gt;&lt;Author&gt;Koo&lt;/Author&gt;&lt;Year&gt;2016&lt;/Year&gt;&lt;RecNum&gt;374&lt;/RecNum&gt;&lt;DisplayText&gt;(4)&lt;/DisplayText&gt;&lt;record&gt;&lt;rec-number&gt;374&lt;/rec-number&gt;&lt;foreign-keys&gt;&lt;key app="EN" db-id="s025zddw70dxtiea9t955sr10ee52zzd5ea0" timestamp="1624907374"&gt;374&lt;/key&gt;&lt;/foreign-keys&gt;&lt;ref-type name="Journal Article"&gt;17&lt;/ref-type&gt;&lt;contributors&gt;&lt;authors&gt;&lt;author&gt;Koo, Terry K&lt;/author&gt;&lt;author&gt;Li, Mae Y&lt;/author&gt;&lt;/authors&gt;&lt;/contributors&gt;&lt;titles&gt;&lt;title&gt;A guideline of selecting and reporting intraclass correlation coefficients for reliability research&lt;/title&gt;&lt;secondary-title&gt;Journal of chiropractic medicine&lt;/secondary-title&gt;&lt;/titles&gt;&lt;periodical&gt;&lt;full-title&gt;Journal of chiropractic medicine&lt;/full-title&gt;&lt;/periodical&gt;&lt;pages&gt;155-163&lt;/pages&gt;&lt;volume&gt;15&lt;/volume&gt;&lt;number&gt;2&lt;/number&gt;&lt;dates&gt;&lt;year&gt;2016&lt;/year&gt;&lt;/dates&gt;&lt;isbn&gt;1556-3707&lt;/isbn&gt;&lt;urls&gt;&lt;/urls&gt;&lt;/record&gt;&lt;/Cite&gt;&lt;/EndNote&gt;</w:instrText>
      </w:r>
      <w:r w:rsidR="00213AB0" w:rsidRPr="00AE0139">
        <w:rPr>
          <w:rFonts w:asciiTheme="majorBidi" w:hAnsiTheme="majorBidi" w:cstheme="majorBidi"/>
          <w:sz w:val="24"/>
          <w:szCs w:val="24"/>
        </w:rPr>
        <w:fldChar w:fldCharType="separate"/>
      </w:r>
      <w:r w:rsidR="00F24E43" w:rsidRPr="00AE0139">
        <w:rPr>
          <w:rFonts w:asciiTheme="majorBidi" w:hAnsiTheme="majorBidi" w:cstheme="majorBidi"/>
          <w:noProof/>
          <w:sz w:val="24"/>
          <w:szCs w:val="24"/>
        </w:rPr>
        <w:t>(4)</w:t>
      </w:r>
      <w:r w:rsidR="00213AB0" w:rsidRPr="00AE0139">
        <w:rPr>
          <w:rFonts w:asciiTheme="majorBidi" w:hAnsiTheme="majorBidi" w:cstheme="majorBidi"/>
          <w:sz w:val="24"/>
          <w:szCs w:val="24"/>
        </w:rPr>
        <w:fldChar w:fldCharType="end"/>
      </w:r>
      <w:r w:rsidR="00213AB0" w:rsidRPr="00AE0139">
        <w:rPr>
          <w:rFonts w:asciiTheme="majorBidi" w:hAnsiTheme="majorBidi" w:cstheme="majorBidi"/>
          <w:sz w:val="24"/>
          <w:szCs w:val="24"/>
        </w:rPr>
        <w:t xml:space="preserve">. </w:t>
      </w:r>
      <w:r w:rsidR="005E5F65">
        <w:rPr>
          <w:rFonts w:asciiTheme="majorBidi" w:hAnsiTheme="majorBidi" w:cstheme="majorBidi"/>
          <w:sz w:val="24"/>
          <w:szCs w:val="24"/>
        </w:rPr>
        <w:t>According to role of thumb, t</w:t>
      </w:r>
      <w:r w:rsidR="00C00723" w:rsidRPr="00C00723">
        <w:rPr>
          <w:rFonts w:asciiTheme="majorBidi" w:hAnsiTheme="majorBidi" w:cstheme="majorBidi"/>
          <w:sz w:val="24"/>
          <w:szCs w:val="24"/>
        </w:rPr>
        <w:t>he ICC values less than 0.5 are indicative of poor reliability, values between 0.5 and 0.75 indicate moderate reliability, values between 0.75 and 0.9 indicate good reliability, and values greater than 0.90 indicate excellent reliability</w:t>
      </w:r>
      <w:r w:rsidR="00213AB0" w:rsidRPr="00AE0139">
        <w:rPr>
          <w:rFonts w:asciiTheme="majorBidi" w:hAnsiTheme="majorBidi" w:cstheme="majorBidi"/>
          <w:sz w:val="24"/>
          <w:szCs w:val="24"/>
        </w:rPr>
        <w:t xml:space="preserve"> </w:t>
      </w:r>
      <w:r w:rsidR="00213AB0" w:rsidRPr="00AE0139">
        <w:rPr>
          <w:rFonts w:asciiTheme="majorBidi" w:hAnsiTheme="majorBidi" w:cstheme="majorBidi"/>
          <w:sz w:val="24"/>
          <w:szCs w:val="24"/>
        </w:rPr>
        <w:fldChar w:fldCharType="begin"/>
      </w:r>
      <w:r w:rsidR="00F22BCC" w:rsidRPr="00AE0139">
        <w:rPr>
          <w:rFonts w:asciiTheme="majorBidi" w:hAnsiTheme="majorBidi" w:cstheme="majorBidi"/>
          <w:sz w:val="24"/>
          <w:szCs w:val="24"/>
        </w:rPr>
        <w:instrText xml:space="preserve"> ADDIN EN.CITE &lt;EndNote&gt;&lt;Cite&gt;&lt;Author&gt;Portney&lt;/Author&gt;&lt;Year&gt;2009&lt;/Year&gt;&lt;RecNum&gt;321&lt;/RecNum&gt;&lt;DisplayText&gt;(13)&lt;/DisplayText&gt;&lt;record&gt;&lt;rec-number&gt;321&lt;/rec-number&gt;&lt;foreign-keys&gt;&lt;key app="EN" db-id="s025zddw70dxtiea9t955sr10ee52zzd5ea0" timestamp="1610294388"&gt;321&lt;/key&gt;&lt;/foreign-keys&gt;&lt;ref-type name="Book"&gt;6&lt;/ref-type&gt;&lt;contributors&gt;&lt;authors&gt;&lt;author&gt;Portney, Leslie Gross&lt;/author&gt;&lt;author&gt;Watkins, Mary P&lt;/author&gt;&lt;/authors&gt;&lt;/contributors&gt;&lt;titles&gt;&lt;title&gt;Foundations of clinical research: applications to practice&lt;/title&gt;&lt;/titles&gt;&lt;volume&gt;892&lt;/volume&gt;&lt;dates&gt;&lt;year&gt;2009&lt;/year&gt;&lt;/dates&gt;&lt;publisher&gt;Pearson/Prentice Hall Upper Saddle River, NJ&lt;/publisher&gt;&lt;urls&gt;&lt;/urls&gt;&lt;/record&gt;&lt;/Cite&gt;&lt;/EndNote&gt;</w:instrText>
      </w:r>
      <w:r w:rsidR="00213AB0" w:rsidRPr="00AE0139">
        <w:rPr>
          <w:rFonts w:asciiTheme="majorBidi" w:hAnsiTheme="majorBidi" w:cstheme="majorBidi"/>
          <w:sz w:val="24"/>
          <w:szCs w:val="24"/>
        </w:rPr>
        <w:fldChar w:fldCharType="separate"/>
      </w:r>
      <w:r w:rsidR="00F22BCC" w:rsidRPr="00AE0139">
        <w:rPr>
          <w:rFonts w:asciiTheme="majorBidi" w:hAnsiTheme="majorBidi" w:cstheme="majorBidi"/>
          <w:noProof/>
          <w:sz w:val="24"/>
          <w:szCs w:val="24"/>
        </w:rPr>
        <w:t>(13)</w:t>
      </w:r>
      <w:r w:rsidR="00213AB0" w:rsidRPr="00AE0139">
        <w:rPr>
          <w:rFonts w:asciiTheme="majorBidi" w:hAnsiTheme="majorBidi" w:cstheme="majorBidi"/>
          <w:sz w:val="24"/>
          <w:szCs w:val="24"/>
        </w:rPr>
        <w:fldChar w:fldCharType="end"/>
      </w:r>
      <w:r w:rsidR="00213AB0" w:rsidRPr="00AE0139">
        <w:rPr>
          <w:rFonts w:asciiTheme="majorBidi" w:hAnsiTheme="majorBidi" w:cstheme="majorBidi"/>
          <w:sz w:val="24"/>
          <w:szCs w:val="24"/>
        </w:rPr>
        <w:t xml:space="preserve">. </w:t>
      </w:r>
      <w:r w:rsidR="00892123" w:rsidRPr="00892123">
        <w:rPr>
          <w:rFonts w:asciiTheme="majorBidi" w:hAnsiTheme="majorBidi" w:cstheme="majorBidi"/>
          <w:sz w:val="24"/>
          <w:szCs w:val="24"/>
        </w:rPr>
        <w:t>Elsewhere, it is suggested that values less than 0.40 = poor, between 0.40 and 0.59 = fair, between 0.60 and 0.74 = good, and between 0.75 and 1.00 = excellent</w:t>
      </w:r>
      <w:r w:rsidR="00892123">
        <w:rPr>
          <w:rFonts w:asciiTheme="majorBidi" w:hAnsiTheme="majorBidi" w:cstheme="majorBidi"/>
          <w:sz w:val="24"/>
          <w:szCs w:val="24"/>
        </w:rPr>
        <w:t xml:space="preserve"> </w:t>
      </w:r>
      <w:r w:rsidR="00B468E2" w:rsidRPr="00AE0139">
        <w:rPr>
          <w:rFonts w:asciiTheme="majorBidi" w:hAnsiTheme="majorBidi" w:cstheme="majorBidi"/>
          <w:sz w:val="24"/>
          <w:szCs w:val="24"/>
        </w:rPr>
        <w:fldChar w:fldCharType="begin"/>
      </w:r>
      <w:r w:rsidR="00F22BCC" w:rsidRPr="00AE0139">
        <w:rPr>
          <w:rFonts w:asciiTheme="majorBidi" w:hAnsiTheme="majorBidi" w:cstheme="majorBidi"/>
          <w:sz w:val="24"/>
          <w:szCs w:val="24"/>
        </w:rPr>
        <w:instrText xml:space="preserve"> ADDIN EN.CITE &lt;EndNote&gt;&lt;Cite&gt;&lt;Author&gt;Cicchetti&lt;/Author&gt;&lt;Year&gt;1994&lt;/Year&gt;&lt;RecNum&gt;322&lt;/RecNum&gt;&lt;DisplayText&gt;(14)&lt;/DisplayText&gt;&lt;record&gt;&lt;rec-number&gt;322&lt;/rec-number&gt;&lt;foreign-keys&gt;&lt;key app="EN" db-id="s025zddw70dxtiea9t955sr10ee52zzd5ea0" timestamp="1610294722"&gt;322&lt;/key&gt;&lt;/foreign-keys&gt;&lt;ref-type name="Journal Article"&gt;17&lt;/ref-type&gt;&lt;contributors&gt;&lt;authors&gt;&lt;author&gt;Cicchetti, Domenic V&lt;/author&gt;&lt;/authors&gt;&lt;/contributors&gt;&lt;titles&gt;&lt;title&gt;Guidelines, criteria, and rules of thumb for evaluating normed and standardized assessment instruments in psychology&lt;/title&gt;&lt;secondary-title&gt;Psychological assessment&lt;/secondary-title&gt;&lt;/titles&gt;&lt;periodical&gt;&lt;full-title&gt;Psychological assessment&lt;/full-title&gt;&lt;/periodical&gt;&lt;pages&gt;284&lt;/pages&gt;&lt;volume&gt;6&lt;/volume&gt;&lt;number&gt;4&lt;/number&gt;&lt;dates&gt;&lt;year&gt;1994&lt;/year&gt;&lt;/dates&gt;&lt;isbn&gt;1939-134X&lt;/isbn&gt;&lt;urls&gt;&lt;/urls&gt;&lt;/record&gt;&lt;/Cite&gt;&lt;/EndNote&gt;</w:instrText>
      </w:r>
      <w:r w:rsidR="00B468E2" w:rsidRPr="00AE0139">
        <w:rPr>
          <w:rFonts w:asciiTheme="majorBidi" w:hAnsiTheme="majorBidi" w:cstheme="majorBidi"/>
          <w:sz w:val="24"/>
          <w:szCs w:val="24"/>
        </w:rPr>
        <w:fldChar w:fldCharType="separate"/>
      </w:r>
      <w:r w:rsidR="00F22BCC" w:rsidRPr="00AE0139">
        <w:rPr>
          <w:rFonts w:asciiTheme="majorBidi" w:hAnsiTheme="majorBidi" w:cstheme="majorBidi"/>
          <w:noProof/>
          <w:sz w:val="24"/>
          <w:szCs w:val="24"/>
        </w:rPr>
        <w:t>(14)</w:t>
      </w:r>
      <w:r w:rsidR="00B468E2" w:rsidRPr="00AE0139">
        <w:rPr>
          <w:rFonts w:asciiTheme="majorBidi" w:hAnsiTheme="majorBidi" w:cstheme="majorBidi"/>
          <w:sz w:val="24"/>
          <w:szCs w:val="24"/>
        </w:rPr>
        <w:fldChar w:fldCharType="end"/>
      </w:r>
      <w:r w:rsidR="00B468E2" w:rsidRPr="00AE0139">
        <w:rPr>
          <w:rFonts w:asciiTheme="majorBidi" w:hAnsiTheme="majorBidi" w:cstheme="majorBidi"/>
          <w:sz w:val="24"/>
          <w:szCs w:val="24"/>
        </w:rPr>
        <w:t>.</w:t>
      </w:r>
    </w:p>
    <w:p w14:paraId="67C8D238" w14:textId="1C52F564" w:rsidR="00B37988" w:rsidRPr="00674459" w:rsidRDefault="00441785" w:rsidP="00B37988">
      <w:pPr>
        <w:bidi w:val="0"/>
        <w:jc w:val="both"/>
        <w:rPr>
          <w:rFonts w:asciiTheme="majorBidi" w:hAnsiTheme="majorBidi" w:cstheme="majorBidi"/>
          <w:sz w:val="24"/>
          <w:szCs w:val="24"/>
        </w:rPr>
      </w:pPr>
      <w:r w:rsidRPr="00441785">
        <w:rPr>
          <w:rFonts w:asciiTheme="majorBidi" w:hAnsiTheme="majorBidi" w:cstheme="majorBidi"/>
          <w:sz w:val="24"/>
          <w:szCs w:val="24"/>
        </w:rPr>
        <w:t xml:space="preserve">Eventually, since there are different types of reliability, researchers must choose the appropriate method with sufficient knowledge. Also, because the calculation criteria have different types, the appropriate criterion should be selected according to the research conditions and objectives. The research results may be misleading if any of the reliability types and calculation criteria types are chosen incorrectly. Therefore, to make the results of the study more accurate and valuable. Medical researchers must seek help from relevant guidelines such as this study before conducting reliability analysis.  </w:t>
      </w:r>
    </w:p>
    <w:p w14:paraId="01A0B645" w14:textId="0D7D2C4B" w:rsidR="009A00E0" w:rsidRPr="00674459" w:rsidRDefault="009A00E0" w:rsidP="009A00E0">
      <w:pPr>
        <w:bidi w:val="0"/>
        <w:rPr>
          <w:rFonts w:asciiTheme="majorBidi" w:hAnsiTheme="majorBidi" w:cstheme="majorBidi"/>
        </w:rPr>
      </w:pPr>
    </w:p>
    <w:p w14:paraId="1618E7B5" w14:textId="7E2625DD" w:rsidR="009A00E0" w:rsidRPr="00793AC2" w:rsidRDefault="009A00E0" w:rsidP="00793AC2">
      <w:pPr>
        <w:bidi w:val="0"/>
        <w:jc w:val="both"/>
        <w:rPr>
          <w:rFonts w:asciiTheme="majorBidi" w:hAnsiTheme="majorBidi" w:cstheme="majorBidi"/>
          <w:b/>
          <w:bCs/>
        </w:rPr>
      </w:pPr>
      <w:r w:rsidRPr="00793AC2">
        <w:rPr>
          <w:rFonts w:asciiTheme="majorBidi" w:hAnsiTheme="majorBidi" w:cstheme="majorBidi"/>
          <w:b/>
          <w:bCs/>
        </w:rPr>
        <w:t>References</w:t>
      </w:r>
    </w:p>
    <w:bookmarkStart w:id="0" w:name="_GoBack"/>
    <w:p w14:paraId="608B7D0A" w14:textId="77777777" w:rsidR="00F8274C" w:rsidRPr="00793AC2" w:rsidRDefault="00D05816" w:rsidP="00793AC2">
      <w:pPr>
        <w:pStyle w:val="EndNoteBibliography"/>
        <w:bidi w:val="0"/>
        <w:spacing w:after="0"/>
        <w:jc w:val="both"/>
        <w:rPr>
          <w:rFonts w:asciiTheme="majorBidi" w:hAnsiTheme="majorBidi" w:cstheme="majorBidi"/>
        </w:rPr>
      </w:pPr>
      <w:r w:rsidRPr="00793AC2">
        <w:rPr>
          <w:rFonts w:asciiTheme="majorBidi" w:hAnsiTheme="majorBidi" w:cstheme="majorBidi"/>
        </w:rPr>
        <w:lastRenderedPageBreak/>
        <w:fldChar w:fldCharType="begin"/>
      </w:r>
      <w:r w:rsidRPr="00793AC2">
        <w:rPr>
          <w:rFonts w:asciiTheme="majorBidi" w:hAnsiTheme="majorBidi" w:cstheme="majorBidi"/>
        </w:rPr>
        <w:instrText xml:space="preserve"> ADDIN EN.REFLIST </w:instrText>
      </w:r>
      <w:r w:rsidRPr="00793AC2">
        <w:rPr>
          <w:rFonts w:asciiTheme="majorBidi" w:hAnsiTheme="majorBidi" w:cstheme="majorBidi"/>
        </w:rPr>
        <w:fldChar w:fldCharType="separate"/>
      </w:r>
      <w:r w:rsidR="00F8274C" w:rsidRPr="00793AC2">
        <w:rPr>
          <w:rFonts w:asciiTheme="majorBidi" w:hAnsiTheme="majorBidi" w:cstheme="majorBidi"/>
        </w:rPr>
        <w:t>1.</w:t>
      </w:r>
      <w:r w:rsidR="00F8274C" w:rsidRPr="00793AC2">
        <w:rPr>
          <w:rFonts w:asciiTheme="majorBidi" w:hAnsiTheme="majorBidi" w:cstheme="majorBidi"/>
        </w:rPr>
        <w:tab/>
        <w:t>McHugh ML. Interrater reliability: the kappa statistic. Biochemia medica: Biochemia medica. 2012;22(3):276-82.</w:t>
      </w:r>
    </w:p>
    <w:p w14:paraId="208C7D43" w14:textId="77777777" w:rsidR="00F8274C" w:rsidRPr="00793AC2" w:rsidRDefault="00F8274C" w:rsidP="00793AC2">
      <w:pPr>
        <w:pStyle w:val="EndNoteBibliography"/>
        <w:bidi w:val="0"/>
        <w:spacing w:after="0"/>
        <w:jc w:val="both"/>
        <w:rPr>
          <w:rFonts w:asciiTheme="majorBidi" w:hAnsiTheme="majorBidi" w:cstheme="majorBidi"/>
        </w:rPr>
      </w:pPr>
      <w:r w:rsidRPr="00793AC2">
        <w:rPr>
          <w:rFonts w:asciiTheme="majorBidi" w:hAnsiTheme="majorBidi" w:cstheme="majorBidi"/>
        </w:rPr>
        <w:t>2.</w:t>
      </w:r>
      <w:r w:rsidRPr="00793AC2">
        <w:rPr>
          <w:rFonts w:asciiTheme="majorBidi" w:hAnsiTheme="majorBidi" w:cstheme="majorBidi"/>
        </w:rPr>
        <w:tab/>
        <w:t>Drost EA. Validity and reliability in social science research. Education Research and perspectives. 2011;38(1):105.</w:t>
      </w:r>
    </w:p>
    <w:p w14:paraId="3694667D" w14:textId="77777777" w:rsidR="00F8274C" w:rsidRPr="00793AC2" w:rsidRDefault="00F8274C" w:rsidP="00793AC2">
      <w:pPr>
        <w:pStyle w:val="EndNoteBibliography"/>
        <w:bidi w:val="0"/>
        <w:spacing w:after="0"/>
        <w:jc w:val="both"/>
        <w:rPr>
          <w:rFonts w:asciiTheme="majorBidi" w:hAnsiTheme="majorBidi" w:cstheme="majorBidi"/>
        </w:rPr>
      </w:pPr>
      <w:r w:rsidRPr="00793AC2">
        <w:rPr>
          <w:rFonts w:asciiTheme="majorBidi" w:hAnsiTheme="majorBidi" w:cstheme="majorBidi"/>
        </w:rPr>
        <w:t>3.</w:t>
      </w:r>
      <w:r w:rsidRPr="00793AC2">
        <w:rPr>
          <w:rFonts w:asciiTheme="majorBidi" w:hAnsiTheme="majorBidi" w:cstheme="majorBidi"/>
        </w:rPr>
        <w:tab/>
        <w:t>Bruton A, Conway JH, Holgate ST. Reliability: what is it, and how is it measured? Physiotherapy. 2000;86(2):94-9.</w:t>
      </w:r>
    </w:p>
    <w:p w14:paraId="245219A6" w14:textId="77777777" w:rsidR="00F8274C" w:rsidRPr="00793AC2" w:rsidRDefault="00F8274C" w:rsidP="00793AC2">
      <w:pPr>
        <w:pStyle w:val="EndNoteBibliography"/>
        <w:bidi w:val="0"/>
        <w:spacing w:after="0"/>
        <w:jc w:val="both"/>
        <w:rPr>
          <w:rFonts w:asciiTheme="majorBidi" w:hAnsiTheme="majorBidi" w:cstheme="majorBidi"/>
        </w:rPr>
      </w:pPr>
      <w:r w:rsidRPr="00793AC2">
        <w:rPr>
          <w:rFonts w:asciiTheme="majorBidi" w:hAnsiTheme="majorBidi" w:cstheme="majorBidi"/>
        </w:rPr>
        <w:t>4.</w:t>
      </w:r>
      <w:r w:rsidRPr="00793AC2">
        <w:rPr>
          <w:rFonts w:asciiTheme="majorBidi" w:hAnsiTheme="majorBidi" w:cstheme="majorBidi"/>
        </w:rPr>
        <w:tab/>
        <w:t>Koo TK, Li MY. A guideline of selecting and reporting intraclass correlation coefficients for reliability research. Journal of chiropractic medicine. 2016;15(2):155-63.</w:t>
      </w:r>
    </w:p>
    <w:p w14:paraId="57734573" w14:textId="77777777" w:rsidR="00F8274C" w:rsidRPr="00793AC2" w:rsidRDefault="00F8274C" w:rsidP="00793AC2">
      <w:pPr>
        <w:pStyle w:val="EndNoteBibliography"/>
        <w:bidi w:val="0"/>
        <w:spacing w:after="0"/>
        <w:jc w:val="both"/>
        <w:rPr>
          <w:rFonts w:asciiTheme="majorBidi" w:hAnsiTheme="majorBidi" w:cstheme="majorBidi"/>
        </w:rPr>
      </w:pPr>
      <w:r w:rsidRPr="00793AC2">
        <w:rPr>
          <w:rFonts w:asciiTheme="majorBidi" w:hAnsiTheme="majorBidi" w:cstheme="majorBidi"/>
        </w:rPr>
        <w:t>5.</w:t>
      </w:r>
      <w:r w:rsidRPr="00793AC2">
        <w:rPr>
          <w:rFonts w:asciiTheme="majorBidi" w:hAnsiTheme="majorBidi" w:cstheme="majorBidi"/>
        </w:rPr>
        <w:tab/>
        <w:t>Hallgren KA. Computing inter-rater reliability for observational data: an overview and tutorial. Tutorials in quantitative methods for psychology. 2012;8(1):23.</w:t>
      </w:r>
    </w:p>
    <w:p w14:paraId="2EBE5DBD" w14:textId="77777777" w:rsidR="00F8274C" w:rsidRPr="00793AC2" w:rsidRDefault="00F8274C" w:rsidP="00793AC2">
      <w:pPr>
        <w:pStyle w:val="EndNoteBibliography"/>
        <w:bidi w:val="0"/>
        <w:spacing w:after="0"/>
        <w:jc w:val="both"/>
        <w:rPr>
          <w:rFonts w:asciiTheme="majorBidi" w:hAnsiTheme="majorBidi" w:cstheme="majorBidi"/>
        </w:rPr>
      </w:pPr>
      <w:r w:rsidRPr="00793AC2">
        <w:rPr>
          <w:rFonts w:asciiTheme="majorBidi" w:hAnsiTheme="majorBidi" w:cstheme="majorBidi"/>
        </w:rPr>
        <w:t>6.</w:t>
      </w:r>
      <w:r w:rsidRPr="00793AC2">
        <w:rPr>
          <w:rFonts w:asciiTheme="majorBidi" w:hAnsiTheme="majorBidi" w:cstheme="majorBidi"/>
        </w:rPr>
        <w:tab/>
        <w:t>Siegel S. Nonparametric statistics for the behavioral sciences. 1956.</w:t>
      </w:r>
    </w:p>
    <w:p w14:paraId="2DAD50BE" w14:textId="77777777" w:rsidR="00F8274C" w:rsidRPr="00793AC2" w:rsidRDefault="00F8274C" w:rsidP="00793AC2">
      <w:pPr>
        <w:pStyle w:val="EndNoteBibliography"/>
        <w:bidi w:val="0"/>
        <w:spacing w:after="0"/>
        <w:jc w:val="both"/>
        <w:rPr>
          <w:rFonts w:asciiTheme="majorBidi" w:hAnsiTheme="majorBidi" w:cstheme="majorBidi"/>
        </w:rPr>
      </w:pPr>
      <w:r w:rsidRPr="00793AC2">
        <w:rPr>
          <w:rFonts w:asciiTheme="majorBidi" w:hAnsiTheme="majorBidi" w:cstheme="majorBidi"/>
        </w:rPr>
        <w:t>7.</w:t>
      </w:r>
      <w:r w:rsidRPr="00793AC2">
        <w:rPr>
          <w:rFonts w:asciiTheme="majorBidi" w:hAnsiTheme="majorBidi" w:cstheme="majorBidi"/>
        </w:rPr>
        <w:tab/>
        <w:t>Metrology JCfGi. Evaluation of measurement data—Guide to the expression of uncertainty in measurement. JCGM. 2008;100(2008):1-116.</w:t>
      </w:r>
    </w:p>
    <w:p w14:paraId="0833544D" w14:textId="77777777" w:rsidR="00F8274C" w:rsidRPr="00793AC2" w:rsidRDefault="00F8274C" w:rsidP="00793AC2">
      <w:pPr>
        <w:pStyle w:val="EndNoteBibliography"/>
        <w:bidi w:val="0"/>
        <w:spacing w:after="0"/>
        <w:jc w:val="both"/>
        <w:rPr>
          <w:rFonts w:asciiTheme="majorBidi" w:hAnsiTheme="majorBidi" w:cstheme="majorBidi"/>
        </w:rPr>
      </w:pPr>
      <w:r w:rsidRPr="00793AC2">
        <w:rPr>
          <w:rFonts w:asciiTheme="majorBidi" w:hAnsiTheme="majorBidi" w:cstheme="majorBidi"/>
        </w:rPr>
        <w:t>8.</w:t>
      </w:r>
      <w:r w:rsidRPr="00793AC2">
        <w:rPr>
          <w:rFonts w:asciiTheme="majorBidi" w:hAnsiTheme="majorBidi" w:cstheme="majorBidi"/>
        </w:rPr>
        <w:tab/>
        <w:t>Polit DF. Getting serious about test–retest reliability: a critique of retest research and some recommendations. Quality of Life Research. 2014;23(6):1713-20.</w:t>
      </w:r>
    </w:p>
    <w:p w14:paraId="0E39BFB8" w14:textId="77777777" w:rsidR="00F8274C" w:rsidRPr="00793AC2" w:rsidRDefault="00F8274C" w:rsidP="00793AC2">
      <w:pPr>
        <w:pStyle w:val="EndNoteBibliography"/>
        <w:bidi w:val="0"/>
        <w:spacing w:after="0"/>
        <w:jc w:val="both"/>
        <w:rPr>
          <w:rFonts w:asciiTheme="majorBidi" w:hAnsiTheme="majorBidi" w:cstheme="majorBidi"/>
        </w:rPr>
      </w:pPr>
      <w:r w:rsidRPr="00793AC2">
        <w:rPr>
          <w:rFonts w:asciiTheme="majorBidi" w:hAnsiTheme="majorBidi" w:cstheme="majorBidi"/>
        </w:rPr>
        <w:t>9.</w:t>
      </w:r>
      <w:r w:rsidRPr="00793AC2">
        <w:rPr>
          <w:rFonts w:asciiTheme="majorBidi" w:hAnsiTheme="majorBidi" w:cstheme="majorBidi"/>
        </w:rPr>
        <w:tab/>
        <w:t>Cohen J. A coefficient of agreement for nominal scales. Educational and psychological measurement. 1960;20(1):37-46.</w:t>
      </w:r>
    </w:p>
    <w:p w14:paraId="37125636" w14:textId="3E5D58DB" w:rsidR="00F8274C" w:rsidRPr="00793AC2" w:rsidRDefault="00F8274C" w:rsidP="00793AC2">
      <w:pPr>
        <w:pStyle w:val="EndNoteBibliography"/>
        <w:bidi w:val="0"/>
        <w:spacing w:after="0"/>
        <w:jc w:val="both"/>
        <w:rPr>
          <w:rFonts w:asciiTheme="majorBidi" w:hAnsiTheme="majorBidi" w:cstheme="majorBidi"/>
        </w:rPr>
      </w:pPr>
      <w:r w:rsidRPr="00793AC2">
        <w:rPr>
          <w:rFonts w:asciiTheme="majorBidi" w:hAnsiTheme="majorBidi" w:cstheme="majorBidi"/>
        </w:rPr>
        <w:t>10.</w:t>
      </w:r>
      <w:r w:rsidRPr="00793AC2">
        <w:rPr>
          <w:rFonts w:asciiTheme="majorBidi" w:hAnsiTheme="majorBidi" w:cstheme="majorBidi"/>
        </w:rPr>
        <w:tab/>
        <w:t>Fleiss JL. Measuring nominal scale agreement among many raters. Psychol</w:t>
      </w:r>
      <w:r w:rsidR="00793AC2" w:rsidRPr="00793AC2">
        <w:rPr>
          <w:rFonts w:asciiTheme="majorBidi" w:hAnsiTheme="majorBidi" w:cstheme="majorBidi"/>
        </w:rPr>
        <w:t>ogical bulletin. 1971;76(5):378-82.</w:t>
      </w:r>
    </w:p>
    <w:p w14:paraId="7EB9A94B" w14:textId="43FA6E64" w:rsidR="00F8274C" w:rsidRPr="00793AC2" w:rsidRDefault="00F8274C" w:rsidP="00793AC2">
      <w:pPr>
        <w:pStyle w:val="EndNoteBibliography"/>
        <w:bidi w:val="0"/>
        <w:spacing w:after="0"/>
        <w:jc w:val="both"/>
        <w:rPr>
          <w:rFonts w:asciiTheme="majorBidi" w:hAnsiTheme="majorBidi" w:cstheme="majorBidi"/>
        </w:rPr>
      </w:pPr>
      <w:r w:rsidRPr="00793AC2">
        <w:rPr>
          <w:rFonts w:asciiTheme="majorBidi" w:hAnsiTheme="majorBidi" w:cstheme="majorBidi"/>
        </w:rPr>
        <w:t>11.</w:t>
      </w:r>
      <w:r w:rsidRPr="00793AC2">
        <w:rPr>
          <w:rFonts w:asciiTheme="majorBidi" w:hAnsiTheme="majorBidi" w:cstheme="majorBidi"/>
        </w:rPr>
        <w:tab/>
        <w:t>Shrout PE, Fleiss JL. Intraclass correlations: uses in assessing rater reliability. Psychol</w:t>
      </w:r>
      <w:r w:rsidR="00793AC2" w:rsidRPr="00793AC2">
        <w:rPr>
          <w:rFonts w:asciiTheme="majorBidi" w:hAnsiTheme="majorBidi" w:cstheme="majorBidi"/>
        </w:rPr>
        <w:t>ogical bulletin. 1979;86(2):420-28.</w:t>
      </w:r>
    </w:p>
    <w:p w14:paraId="38B13D29" w14:textId="1655B7E9" w:rsidR="00F8274C" w:rsidRPr="00793AC2" w:rsidRDefault="00F8274C" w:rsidP="00793AC2">
      <w:pPr>
        <w:pStyle w:val="EndNoteBibliography"/>
        <w:bidi w:val="0"/>
        <w:spacing w:after="0"/>
        <w:jc w:val="both"/>
        <w:rPr>
          <w:rFonts w:asciiTheme="majorBidi" w:hAnsiTheme="majorBidi" w:cstheme="majorBidi"/>
        </w:rPr>
      </w:pPr>
      <w:r w:rsidRPr="00793AC2">
        <w:rPr>
          <w:rFonts w:asciiTheme="majorBidi" w:hAnsiTheme="majorBidi" w:cstheme="majorBidi"/>
        </w:rPr>
        <w:t>12.</w:t>
      </w:r>
      <w:r w:rsidRPr="00793AC2">
        <w:rPr>
          <w:rFonts w:asciiTheme="majorBidi" w:hAnsiTheme="majorBidi" w:cstheme="majorBidi"/>
        </w:rPr>
        <w:tab/>
        <w:t>McGraw KO, Wong SP. Forming inferences about some intraclass correlation coefficients. Psyc</w:t>
      </w:r>
      <w:r w:rsidR="00793AC2" w:rsidRPr="00793AC2">
        <w:rPr>
          <w:rFonts w:asciiTheme="majorBidi" w:hAnsiTheme="majorBidi" w:cstheme="majorBidi"/>
        </w:rPr>
        <w:t>hological methods. 1996;1(1):30-46.</w:t>
      </w:r>
    </w:p>
    <w:p w14:paraId="1F9C8F83" w14:textId="77777777" w:rsidR="00F8274C" w:rsidRPr="00793AC2" w:rsidRDefault="00F8274C" w:rsidP="00793AC2">
      <w:pPr>
        <w:pStyle w:val="EndNoteBibliography"/>
        <w:bidi w:val="0"/>
        <w:spacing w:after="0"/>
        <w:jc w:val="both"/>
        <w:rPr>
          <w:rFonts w:asciiTheme="majorBidi" w:hAnsiTheme="majorBidi" w:cstheme="majorBidi"/>
        </w:rPr>
      </w:pPr>
      <w:r w:rsidRPr="00793AC2">
        <w:rPr>
          <w:rFonts w:asciiTheme="majorBidi" w:hAnsiTheme="majorBidi" w:cstheme="majorBidi"/>
        </w:rPr>
        <w:t>13.</w:t>
      </w:r>
      <w:r w:rsidRPr="00793AC2">
        <w:rPr>
          <w:rFonts w:asciiTheme="majorBidi" w:hAnsiTheme="majorBidi" w:cstheme="majorBidi"/>
        </w:rPr>
        <w:tab/>
        <w:t>Portney LG, Watkins MP. Foundations of clinical research: applications to practice: Pearson/Prentice Hall Upper Saddle River, NJ; 2009.</w:t>
      </w:r>
    </w:p>
    <w:p w14:paraId="1BED2785" w14:textId="592DA2B3" w:rsidR="00F8274C" w:rsidRPr="00793AC2" w:rsidRDefault="00F8274C" w:rsidP="00793AC2">
      <w:pPr>
        <w:pStyle w:val="EndNoteBibliography"/>
        <w:bidi w:val="0"/>
        <w:jc w:val="both"/>
        <w:rPr>
          <w:rFonts w:asciiTheme="majorBidi" w:hAnsiTheme="majorBidi" w:cstheme="majorBidi"/>
        </w:rPr>
      </w:pPr>
      <w:r w:rsidRPr="00793AC2">
        <w:rPr>
          <w:rFonts w:asciiTheme="majorBidi" w:hAnsiTheme="majorBidi" w:cstheme="majorBidi"/>
        </w:rPr>
        <w:t>14.</w:t>
      </w:r>
      <w:r w:rsidRPr="00793AC2">
        <w:rPr>
          <w:rFonts w:asciiTheme="majorBidi" w:hAnsiTheme="majorBidi" w:cstheme="majorBidi"/>
        </w:rPr>
        <w:tab/>
        <w:t>Cicchetti DV. Guidelines, criteria, and rules of thumb for evaluating normed and standardized assessment instruments in psychology. Psychological asse</w:t>
      </w:r>
      <w:r w:rsidR="00793AC2" w:rsidRPr="00793AC2">
        <w:rPr>
          <w:rFonts w:asciiTheme="majorBidi" w:hAnsiTheme="majorBidi" w:cstheme="majorBidi"/>
        </w:rPr>
        <w:t>ssment. 1994;6(4):284-90.</w:t>
      </w:r>
    </w:p>
    <w:p w14:paraId="424F617F" w14:textId="14FBC776" w:rsidR="0020643C" w:rsidRPr="00674459" w:rsidRDefault="00D05816" w:rsidP="00793AC2">
      <w:pPr>
        <w:bidi w:val="0"/>
        <w:jc w:val="both"/>
        <w:rPr>
          <w:rFonts w:asciiTheme="majorBidi" w:hAnsiTheme="majorBidi" w:cstheme="majorBidi"/>
        </w:rPr>
      </w:pPr>
      <w:r w:rsidRPr="00793AC2">
        <w:rPr>
          <w:rFonts w:asciiTheme="majorBidi" w:hAnsiTheme="majorBidi" w:cstheme="majorBidi"/>
        </w:rPr>
        <w:fldChar w:fldCharType="end"/>
      </w:r>
      <w:bookmarkEnd w:id="0"/>
    </w:p>
    <w:sectPr w:rsidR="0020643C" w:rsidRPr="00674459" w:rsidSect="003840D4">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E50EA" w14:textId="77777777" w:rsidR="00B019AB" w:rsidRDefault="00B019AB" w:rsidP="00102F5D">
      <w:pPr>
        <w:spacing w:after="0" w:line="240" w:lineRule="auto"/>
      </w:pPr>
      <w:r>
        <w:separator/>
      </w:r>
    </w:p>
  </w:endnote>
  <w:endnote w:type="continuationSeparator" w:id="0">
    <w:p w14:paraId="4600BEC1" w14:textId="77777777" w:rsidR="00B019AB" w:rsidRDefault="00B019AB" w:rsidP="0010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83A3E" w14:textId="77777777" w:rsidR="00B019AB" w:rsidRDefault="00B019AB" w:rsidP="00102F5D">
      <w:pPr>
        <w:spacing w:after="0" w:line="240" w:lineRule="auto"/>
      </w:pPr>
      <w:r>
        <w:separator/>
      </w:r>
    </w:p>
  </w:footnote>
  <w:footnote w:type="continuationSeparator" w:id="0">
    <w:p w14:paraId="5A6C225B" w14:textId="77777777" w:rsidR="00B019AB" w:rsidRDefault="00B019AB" w:rsidP="0010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8083E"/>
    <w:multiLevelType w:val="hybridMultilevel"/>
    <w:tmpl w:val="BF944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E1997"/>
    <w:multiLevelType w:val="hybridMultilevel"/>
    <w:tmpl w:val="585A0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8D3087"/>
    <w:multiLevelType w:val="multilevel"/>
    <w:tmpl w:val="B914D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657C52"/>
    <w:multiLevelType w:val="multilevel"/>
    <w:tmpl w:val="5380D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0056C5"/>
    <w:multiLevelType w:val="hybridMultilevel"/>
    <w:tmpl w:val="9050BA9E"/>
    <w:lvl w:ilvl="0" w:tplc="4EB4D7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1D1E17"/>
    <w:multiLevelType w:val="hybridMultilevel"/>
    <w:tmpl w:val="273C9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4333D9"/>
    <w:multiLevelType w:val="hybridMultilevel"/>
    <w:tmpl w:val="B1AA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603ED7"/>
    <w:multiLevelType w:val="multilevel"/>
    <w:tmpl w:val="E69A2A9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7"/>
  </w:num>
  <w:num w:numId="4">
    <w:abstractNumId w:val="5"/>
  </w:num>
  <w:num w:numId="5">
    <w:abstractNumId w:val="6"/>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20643C"/>
    <w:rsid w:val="00001C80"/>
    <w:rsid w:val="00002F3D"/>
    <w:rsid w:val="00022255"/>
    <w:rsid w:val="00043031"/>
    <w:rsid w:val="000432C2"/>
    <w:rsid w:val="000554EA"/>
    <w:rsid w:val="000614C0"/>
    <w:rsid w:val="000654D2"/>
    <w:rsid w:val="00095569"/>
    <w:rsid w:val="00097124"/>
    <w:rsid w:val="000B4829"/>
    <w:rsid w:val="000C0975"/>
    <w:rsid w:val="000C1FCF"/>
    <w:rsid w:val="000C223F"/>
    <w:rsid w:val="000C739E"/>
    <w:rsid w:val="000E0654"/>
    <w:rsid w:val="000F0799"/>
    <w:rsid w:val="000F6D9B"/>
    <w:rsid w:val="0010202B"/>
    <w:rsid w:val="00102F5D"/>
    <w:rsid w:val="00116616"/>
    <w:rsid w:val="00140652"/>
    <w:rsid w:val="0014602F"/>
    <w:rsid w:val="001564EC"/>
    <w:rsid w:val="00156DFA"/>
    <w:rsid w:val="00171D6D"/>
    <w:rsid w:val="00183578"/>
    <w:rsid w:val="00185BC1"/>
    <w:rsid w:val="00194D6F"/>
    <w:rsid w:val="001A3EC4"/>
    <w:rsid w:val="001A7EC8"/>
    <w:rsid w:val="001B448E"/>
    <w:rsid w:val="001B4724"/>
    <w:rsid w:val="001B4CE9"/>
    <w:rsid w:val="001D3626"/>
    <w:rsid w:val="001D686D"/>
    <w:rsid w:val="001E1B4B"/>
    <w:rsid w:val="002030F8"/>
    <w:rsid w:val="0020643C"/>
    <w:rsid w:val="00212416"/>
    <w:rsid w:val="00213AB0"/>
    <w:rsid w:val="0021435C"/>
    <w:rsid w:val="00216F70"/>
    <w:rsid w:val="00230CBA"/>
    <w:rsid w:val="00232D9F"/>
    <w:rsid w:val="002333B7"/>
    <w:rsid w:val="00233905"/>
    <w:rsid w:val="0023664A"/>
    <w:rsid w:val="00243641"/>
    <w:rsid w:val="00253221"/>
    <w:rsid w:val="002577A3"/>
    <w:rsid w:val="00261BF8"/>
    <w:rsid w:val="00266EA9"/>
    <w:rsid w:val="002670B3"/>
    <w:rsid w:val="0028710B"/>
    <w:rsid w:val="00287B6C"/>
    <w:rsid w:val="002941E0"/>
    <w:rsid w:val="00297A6B"/>
    <w:rsid w:val="002B7C07"/>
    <w:rsid w:val="002C1BF1"/>
    <w:rsid w:val="002C22A4"/>
    <w:rsid w:val="002C6CD2"/>
    <w:rsid w:val="002E0D68"/>
    <w:rsid w:val="002E1772"/>
    <w:rsid w:val="002E178B"/>
    <w:rsid w:val="002E387B"/>
    <w:rsid w:val="002F3C4B"/>
    <w:rsid w:val="0031216B"/>
    <w:rsid w:val="0031640E"/>
    <w:rsid w:val="00322B15"/>
    <w:rsid w:val="00350768"/>
    <w:rsid w:val="00350BB3"/>
    <w:rsid w:val="00351E71"/>
    <w:rsid w:val="0035298B"/>
    <w:rsid w:val="00353B9F"/>
    <w:rsid w:val="00374BDD"/>
    <w:rsid w:val="003840D4"/>
    <w:rsid w:val="003A080C"/>
    <w:rsid w:val="003A21F7"/>
    <w:rsid w:val="003B1AFC"/>
    <w:rsid w:val="003B3552"/>
    <w:rsid w:val="003D2F7B"/>
    <w:rsid w:val="003E79E6"/>
    <w:rsid w:val="003F07FB"/>
    <w:rsid w:val="003F714B"/>
    <w:rsid w:val="0042001E"/>
    <w:rsid w:val="00426674"/>
    <w:rsid w:val="00441785"/>
    <w:rsid w:val="00466BD1"/>
    <w:rsid w:val="00482459"/>
    <w:rsid w:val="00483E0D"/>
    <w:rsid w:val="00493133"/>
    <w:rsid w:val="004976BE"/>
    <w:rsid w:val="004A330C"/>
    <w:rsid w:val="004B46FA"/>
    <w:rsid w:val="004C2115"/>
    <w:rsid w:val="004D11CE"/>
    <w:rsid w:val="004D7372"/>
    <w:rsid w:val="004E1A99"/>
    <w:rsid w:val="004E656B"/>
    <w:rsid w:val="004F6025"/>
    <w:rsid w:val="005009EC"/>
    <w:rsid w:val="0050730D"/>
    <w:rsid w:val="00517C34"/>
    <w:rsid w:val="00533CBE"/>
    <w:rsid w:val="0053545E"/>
    <w:rsid w:val="00542175"/>
    <w:rsid w:val="00547BA9"/>
    <w:rsid w:val="00562F46"/>
    <w:rsid w:val="00567B76"/>
    <w:rsid w:val="0057174F"/>
    <w:rsid w:val="00572266"/>
    <w:rsid w:val="00580000"/>
    <w:rsid w:val="00597D6F"/>
    <w:rsid w:val="005C1D3E"/>
    <w:rsid w:val="005C6365"/>
    <w:rsid w:val="005D47B1"/>
    <w:rsid w:val="005E5F65"/>
    <w:rsid w:val="005F38C5"/>
    <w:rsid w:val="0060167E"/>
    <w:rsid w:val="006029CE"/>
    <w:rsid w:val="00603EAF"/>
    <w:rsid w:val="006067AB"/>
    <w:rsid w:val="006124FD"/>
    <w:rsid w:val="00616ABD"/>
    <w:rsid w:val="006216DA"/>
    <w:rsid w:val="006219B3"/>
    <w:rsid w:val="00621C72"/>
    <w:rsid w:val="00633217"/>
    <w:rsid w:val="00634CE8"/>
    <w:rsid w:val="00636CF8"/>
    <w:rsid w:val="0064664C"/>
    <w:rsid w:val="0064709B"/>
    <w:rsid w:val="00647827"/>
    <w:rsid w:val="006505F6"/>
    <w:rsid w:val="0066016F"/>
    <w:rsid w:val="00664B07"/>
    <w:rsid w:val="00674459"/>
    <w:rsid w:val="00681296"/>
    <w:rsid w:val="006852FB"/>
    <w:rsid w:val="006866C9"/>
    <w:rsid w:val="00694442"/>
    <w:rsid w:val="00696276"/>
    <w:rsid w:val="006A059C"/>
    <w:rsid w:val="006A2547"/>
    <w:rsid w:val="006A5470"/>
    <w:rsid w:val="006A5E9D"/>
    <w:rsid w:val="006B099E"/>
    <w:rsid w:val="006C03F4"/>
    <w:rsid w:val="006C1E93"/>
    <w:rsid w:val="006D5BF7"/>
    <w:rsid w:val="006D734B"/>
    <w:rsid w:val="00707049"/>
    <w:rsid w:val="00712307"/>
    <w:rsid w:val="00726DC0"/>
    <w:rsid w:val="00727747"/>
    <w:rsid w:val="00730025"/>
    <w:rsid w:val="00730E69"/>
    <w:rsid w:val="00732785"/>
    <w:rsid w:val="00747F48"/>
    <w:rsid w:val="007549B7"/>
    <w:rsid w:val="00756C77"/>
    <w:rsid w:val="007616AF"/>
    <w:rsid w:val="00762580"/>
    <w:rsid w:val="00774985"/>
    <w:rsid w:val="00774D96"/>
    <w:rsid w:val="00775FB9"/>
    <w:rsid w:val="007773B8"/>
    <w:rsid w:val="00781201"/>
    <w:rsid w:val="00793AC2"/>
    <w:rsid w:val="00797317"/>
    <w:rsid w:val="007A5243"/>
    <w:rsid w:val="007A7406"/>
    <w:rsid w:val="007D488C"/>
    <w:rsid w:val="007E64E6"/>
    <w:rsid w:val="007F4893"/>
    <w:rsid w:val="00803F87"/>
    <w:rsid w:val="00817CF8"/>
    <w:rsid w:val="0082111D"/>
    <w:rsid w:val="00850CF6"/>
    <w:rsid w:val="008524CC"/>
    <w:rsid w:val="00852710"/>
    <w:rsid w:val="008543EE"/>
    <w:rsid w:val="0086204C"/>
    <w:rsid w:val="0086357E"/>
    <w:rsid w:val="00891AAD"/>
    <w:rsid w:val="00892123"/>
    <w:rsid w:val="00894F64"/>
    <w:rsid w:val="00895853"/>
    <w:rsid w:val="008A3EF2"/>
    <w:rsid w:val="008B3054"/>
    <w:rsid w:val="008B688B"/>
    <w:rsid w:val="008B6D5E"/>
    <w:rsid w:val="008C7B70"/>
    <w:rsid w:val="008D64C3"/>
    <w:rsid w:val="008F1427"/>
    <w:rsid w:val="008F1FC9"/>
    <w:rsid w:val="009146C4"/>
    <w:rsid w:val="00920E3D"/>
    <w:rsid w:val="00925D74"/>
    <w:rsid w:val="00925F6C"/>
    <w:rsid w:val="0093230C"/>
    <w:rsid w:val="009350FB"/>
    <w:rsid w:val="0093789C"/>
    <w:rsid w:val="00937937"/>
    <w:rsid w:val="00947AD5"/>
    <w:rsid w:val="00962CEF"/>
    <w:rsid w:val="009720C4"/>
    <w:rsid w:val="00987817"/>
    <w:rsid w:val="00992831"/>
    <w:rsid w:val="009A00E0"/>
    <w:rsid w:val="009A0100"/>
    <w:rsid w:val="009C23C5"/>
    <w:rsid w:val="009C7A06"/>
    <w:rsid w:val="009C7BD0"/>
    <w:rsid w:val="009D1144"/>
    <w:rsid w:val="009D77B6"/>
    <w:rsid w:val="009D792F"/>
    <w:rsid w:val="00A15378"/>
    <w:rsid w:val="00A36495"/>
    <w:rsid w:val="00A4464C"/>
    <w:rsid w:val="00A52456"/>
    <w:rsid w:val="00A57B40"/>
    <w:rsid w:val="00A7101B"/>
    <w:rsid w:val="00A74027"/>
    <w:rsid w:val="00AA2948"/>
    <w:rsid w:val="00AC07CD"/>
    <w:rsid w:val="00AD3746"/>
    <w:rsid w:val="00AE0139"/>
    <w:rsid w:val="00AE42DD"/>
    <w:rsid w:val="00AF2864"/>
    <w:rsid w:val="00AF6CA5"/>
    <w:rsid w:val="00B019AB"/>
    <w:rsid w:val="00B06D9F"/>
    <w:rsid w:val="00B242CF"/>
    <w:rsid w:val="00B367A1"/>
    <w:rsid w:val="00B3750E"/>
    <w:rsid w:val="00B37988"/>
    <w:rsid w:val="00B40901"/>
    <w:rsid w:val="00B43284"/>
    <w:rsid w:val="00B433A6"/>
    <w:rsid w:val="00B434E4"/>
    <w:rsid w:val="00B468E2"/>
    <w:rsid w:val="00B504F5"/>
    <w:rsid w:val="00B55559"/>
    <w:rsid w:val="00B8770B"/>
    <w:rsid w:val="00B92C68"/>
    <w:rsid w:val="00BA0CD9"/>
    <w:rsid w:val="00BA172D"/>
    <w:rsid w:val="00BA49F1"/>
    <w:rsid w:val="00BC2D3D"/>
    <w:rsid w:val="00BC5519"/>
    <w:rsid w:val="00BD1568"/>
    <w:rsid w:val="00BD5A89"/>
    <w:rsid w:val="00BE78ED"/>
    <w:rsid w:val="00BF6F55"/>
    <w:rsid w:val="00C00723"/>
    <w:rsid w:val="00C04F75"/>
    <w:rsid w:val="00C24A0E"/>
    <w:rsid w:val="00C46262"/>
    <w:rsid w:val="00C473CF"/>
    <w:rsid w:val="00C5290A"/>
    <w:rsid w:val="00C6574B"/>
    <w:rsid w:val="00C71C2A"/>
    <w:rsid w:val="00CA466D"/>
    <w:rsid w:val="00CD6F9F"/>
    <w:rsid w:val="00CE0C39"/>
    <w:rsid w:val="00CE781F"/>
    <w:rsid w:val="00CF01E1"/>
    <w:rsid w:val="00D01112"/>
    <w:rsid w:val="00D05816"/>
    <w:rsid w:val="00D122CD"/>
    <w:rsid w:val="00D211DB"/>
    <w:rsid w:val="00D2402D"/>
    <w:rsid w:val="00D27354"/>
    <w:rsid w:val="00D51FF8"/>
    <w:rsid w:val="00D56F59"/>
    <w:rsid w:val="00D60DDD"/>
    <w:rsid w:val="00D716F9"/>
    <w:rsid w:val="00D93496"/>
    <w:rsid w:val="00D9683C"/>
    <w:rsid w:val="00DA06F8"/>
    <w:rsid w:val="00DA22A8"/>
    <w:rsid w:val="00DA317F"/>
    <w:rsid w:val="00DC39FA"/>
    <w:rsid w:val="00DE337D"/>
    <w:rsid w:val="00DF2C70"/>
    <w:rsid w:val="00DF48AC"/>
    <w:rsid w:val="00DF62A1"/>
    <w:rsid w:val="00E337B3"/>
    <w:rsid w:val="00E42D14"/>
    <w:rsid w:val="00E43180"/>
    <w:rsid w:val="00E505A2"/>
    <w:rsid w:val="00E612E0"/>
    <w:rsid w:val="00E61FF9"/>
    <w:rsid w:val="00E71EEA"/>
    <w:rsid w:val="00E853C5"/>
    <w:rsid w:val="00EA5A1B"/>
    <w:rsid w:val="00EB6D42"/>
    <w:rsid w:val="00EB6E48"/>
    <w:rsid w:val="00EC34CC"/>
    <w:rsid w:val="00EE3DB8"/>
    <w:rsid w:val="00EE60D0"/>
    <w:rsid w:val="00EF01CE"/>
    <w:rsid w:val="00EF4968"/>
    <w:rsid w:val="00EF49DA"/>
    <w:rsid w:val="00F0113B"/>
    <w:rsid w:val="00F01214"/>
    <w:rsid w:val="00F01E13"/>
    <w:rsid w:val="00F0444B"/>
    <w:rsid w:val="00F151F3"/>
    <w:rsid w:val="00F168B1"/>
    <w:rsid w:val="00F22BCC"/>
    <w:rsid w:val="00F24E43"/>
    <w:rsid w:val="00F31059"/>
    <w:rsid w:val="00F325A4"/>
    <w:rsid w:val="00F40504"/>
    <w:rsid w:val="00F823C5"/>
    <w:rsid w:val="00F8274C"/>
    <w:rsid w:val="00F9456C"/>
    <w:rsid w:val="00FA0791"/>
    <w:rsid w:val="00FA1F7E"/>
    <w:rsid w:val="00FA4A71"/>
    <w:rsid w:val="00FB23D4"/>
    <w:rsid w:val="00FC58BA"/>
    <w:rsid w:val="00FD16C7"/>
    <w:rsid w:val="00FD3EE7"/>
    <w:rsid w:val="00FD5EED"/>
    <w:rsid w:val="00FE09C5"/>
    <w:rsid w:val="00FE1C43"/>
    <w:rsid w:val="00FE2E8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04C64"/>
  <w15:docId w15:val="{83A1DD1C-2141-41E1-9684-7113BCD6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B504F5"/>
    <w:pPr>
      <w:keepNext/>
      <w:bidi w:val="0"/>
      <w:jc w:val="both"/>
      <w:outlineLvl w:val="0"/>
    </w:pPr>
    <w:rPr>
      <w:rFonts w:asciiTheme="majorBidi" w:hAnsiTheme="majorBidi" w:cstheme="majorBidi"/>
      <w:b/>
      <w:bCs/>
      <w:sz w:val="24"/>
      <w:szCs w:val="24"/>
    </w:rPr>
  </w:style>
  <w:style w:type="paragraph" w:styleId="Heading2">
    <w:name w:val="heading 2"/>
    <w:basedOn w:val="Normal"/>
    <w:next w:val="Normal"/>
    <w:link w:val="Heading2Char"/>
    <w:uiPriority w:val="9"/>
    <w:unhideWhenUsed/>
    <w:qFormat/>
    <w:rsid w:val="00DE337D"/>
    <w:pPr>
      <w:keepNext/>
      <w:bidi w:val="0"/>
      <w:outlineLvl w:val="1"/>
    </w:pPr>
    <w:rPr>
      <w:rFonts w:asciiTheme="majorBidi" w:hAnsiTheme="majorBidi" w:cstheme="majorBidi"/>
      <w:b/>
      <w:bCs/>
    </w:rPr>
  </w:style>
  <w:style w:type="paragraph" w:styleId="Heading3">
    <w:name w:val="heading 3"/>
    <w:basedOn w:val="Normal"/>
    <w:next w:val="Normal"/>
    <w:link w:val="Heading3Char"/>
    <w:uiPriority w:val="9"/>
    <w:semiHidden/>
    <w:unhideWhenUsed/>
    <w:qFormat/>
    <w:rsid w:val="00707049"/>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D05816"/>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D05816"/>
    <w:rPr>
      <w:rFonts w:ascii="Calibri" w:hAnsi="Calibri"/>
      <w:noProof/>
    </w:rPr>
  </w:style>
  <w:style w:type="paragraph" w:customStyle="1" w:styleId="EndNoteBibliography">
    <w:name w:val="EndNote Bibliography"/>
    <w:basedOn w:val="Normal"/>
    <w:link w:val="EndNoteBibliographyChar"/>
    <w:rsid w:val="00D05816"/>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D05816"/>
    <w:rPr>
      <w:rFonts w:ascii="Calibri" w:hAnsi="Calibri"/>
      <w:noProof/>
    </w:rPr>
  </w:style>
  <w:style w:type="character" w:customStyle="1" w:styleId="Heading1Char">
    <w:name w:val="Heading 1 Char"/>
    <w:basedOn w:val="DefaultParagraphFont"/>
    <w:link w:val="Heading1"/>
    <w:uiPriority w:val="9"/>
    <w:rsid w:val="00B504F5"/>
    <w:rPr>
      <w:rFonts w:asciiTheme="majorBidi" w:hAnsiTheme="majorBidi" w:cstheme="majorBidi"/>
      <w:b/>
      <w:bCs/>
      <w:sz w:val="24"/>
      <w:szCs w:val="24"/>
    </w:rPr>
  </w:style>
  <w:style w:type="paragraph" w:styleId="Header">
    <w:name w:val="header"/>
    <w:basedOn w:val="Normal"/>
    <w:link w:val="HeaderChar"/>
    <w:uiPriority w:val="99"/>
    <w:unhideWhenUsed/>
    <w:rsid w:val="00102F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F5D"/>
  </w:style>
  <w:style w:type="paragraph" w:styleId="Footer">
    <w:name w:val="footer"/>
    <w:basedOn w:val="Normal"/>
    <w:link w:val="FooterChar"/>
    <w:uiPriority w:val="99"/>
    <w:unhideWhenUsed/>
    <w:rsid w:val="00102F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F5D"/>
  </w:style>
  <w:style w:type="character" w:customStyle="1" w:styleId="jlqj4b">
    <w:name w:val="jlqj4b"/>
    <w:basedOn w:val="DefaultParagraphFont"/>
    <w:rsid w:val="00732785"/>
  </w:style>
  <w:style w:type="character" w:styleId="CommentReference">
    <w:name w:val="annotation reference"/>
    <w:basedOn w:val="DefaultParagraphFont"/>
    <w:uiPriority w:val="99"/>
    <w:semiHidden/>
    <w:unhideWhenUsed/>
    <w:rsid w:val="00482459"/>
    <w:rPr>
      <w:sz w:val="16"/>
      <w:szCs w:val="16"/>
    </w:rPr>
  </w:style>
  <w:style w:type="paragraph" w:styleId="CommentText">
    <w:name w:val="annotation text"/>
    <w:basedOn w:val="Normal"/>
    <w:link w:val="CommentTextChar"/>
    <w:uiPriority w:val="99"/>
    <w:semiHidden/>
    <w:unhideWhenUsed/>
    <w:rsid w:val="00482459"/>
    <w:pPr>
      <w:spacing w:line="240" w:lineRule="auto"/>
    </w:pPr>
    <w:rPr>
      <w:sz w:val="20"/>
      <w:szCs w:val="20"/>
    </w:rPr>
  </w:style>
  <w:style w:type="character" w:customStyle="1" w:styleId="CommentTextChar">
    <w:name w:val="Comment Text Char"/>
    <w:basedOn w:val="DefaultParagraphFont"/>
    <w:link w:val="CommentText"/>
    <w:uiPriority w:val="99"/>
    <w:semiHidden/>
    <w:rsid w:val="00482459"/>
    <w:rPr>
      <w:sz w:val="20"/>
      <w:szCs w:val="20"/>
    </w:rPr>
  </w:style>
  <w:style w:type="paragraph" w:styleId="CommentSubject">
    <w:name w:val="annotation subject"/>
    <w:basedOn w:val="CommentText"/>
    <w:next w:val="CommentText"/>
    <w:link w:val="CommentSubjectChar"/>
    <w:uiPriority w:val="99"/>
    <w:semiHidden/>
    <w:unhideWhenUsed/>
    <w:rsid w:val="00482459"/>
    <w:rPr>
      <w:b/>
      <w:bCs/>
    </w:rPr>
  </w:style>
  <w:style w:type="character" w:customStyle="1" w:styleId="CommentSubjectChar">
    <w:name w:val="Comment Subject Char"/>
    <w:basedOn w:val="CommentTextChar"/>
    <w:link w:val="CommentSubject"/>
    <w:uiPriority w:val="99"/>
    <w:semiHidden/>
    <w:rsid w:val="00482459"/>
    <w:rPr>
      <w:b/>
      <w:bCs/>
      <w:sz w:val="20"/>
      <w:szCs w:val="20"/>
    </w:rPr>
  </w:style>
  <w:style w:type="paragraph" w:styleId="BalloonText">
    <w:name w:val="Balloon Text"/>
    <w:basedOn w:val="Normal"/>
    <w:link w:val="BalloonTextChar"/>
    <w:uiPriority w:val="99"/>
    <w:semiHidden/>
    <w:unhideWhenUsed/>
    <w:rsid w:val="00482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459"/>
    <w:rPr>
      <w:rFonts w:ascii="Tahoma" w:hAnsi="Tahoma" w:cs="Tahoma"/>
      <w:sz w:val="16"/>
      <w:szCs w:val="16"/>
    </w:rPr>
  </w:style>
  <w:style w:type="paragraph" w:styleId="ListParagraph">
    <w:name w:val="List Paragraph"/>
    <w:basedOn w:val="Normal"/>
    <w:uiPriority w:val="34"/>
    <w:qFormat/>
    <w:rsid w:val="009A00E0"/>
    <w:pPr>
      <w:ind w:left="720"/>
      <w:contextualSpacing/>
    </w:pPr>
  </w:style>
  <w:style w:type="character" w:customStyle="1" w:styleId="Heading2Char">
    <w:name w:val="Heading 2 Char"/>
    <w:basedOn w:val="DefaultParagraphFont"/>
    <w:link w:val="Heading2"/>
    <w:uiPriority w:val="9"/>
    <w:rsid w:val="00DE337D"/>
    <w:rPr>
      <w:rFonts w:asciiTheme="majorBidi" w:hAnsiTheme="majorBidi" w:cstheme="majorBidi"/>
      <w:b/>
      <w:bCs/>
    </w:rPr>
  </w:style>
  <w:style w:type="paragraph" w:styleId="BodyText">
    <w:name w:val="Body Text"/>
    <w:basedOn w:val="Normal"/>
    <w:link w:val="BodyTextChar"/>
    <w:uiPriority w:val="99"/>
    <w:unhideWhenUsed/>
    <w:rsid w:val="000F6D9B"/>
    <w:pPr>
      <w:bidi w:val="0"/>
    </w:pPr>
    <w:rPr>
      <w:rFonts w:asciiTheme="majorBidi" w:hAnsiTheme="majorBidi" w:cstheme="majorBidi"/>
      <w:sz w:val="24"/>
      <w:szCs w:val="24"/>
    </w:rPr>
  </w:style>
  <w:style w:type="character" w:customStyle="1" w:styleId="BodyTextChar">
    <w:name w:val="Body Text Char"/>
    <w:basedOn w:val="DefaultParagraphFont"/>
    <w:link w:val="BodyText"/>
    <w:uiPriority w:val="99"/>
    <w:rsid w:val="000F6D9B"/>
    <w:rPr>
      <w:rFonts w:asciiTheme="majorBidi" w:hAnsiTheme="majorBidi" w:cstheme="majorBidi"/>
      <w:sz w:val="24"/>
      <w:szCs w:val="24"/>
    </w:rPr>
  </w:style>
  <w:style w:type="table" w:styleId="TableGrid">
    <w:name w:val="Table Grid"/>
    <w:basedOn w:val="TableNormal"/>
    <w:uiPriority w:val="39"/>
    <w:rsid w:val="00686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7174F"/>
    <w:rPr>
      <w:color w:val="808080"/>
    </w:rPr>
  </w:style>
  <w:style w:type="character" w:customStyle="1" w:styleId="hgkelc">
    <w:name w:val="hgkelc"/>
    <w:basedOn w:val="DefaultParagraphFont"/>
    <w:rsid w:val="0028710B"/>
  </w:style>
  <w:style w:type="character" w:styleId="Hyperlink">
    <w:name w:val="Hyperlink"/>
    <w:basedOn w:val="DefaultParagraphFont"/>
    <w:uiPriority w:val="99"/>
    <w:semiHidden/>
    <w:unhideWhenUsed/>
    <w:rsid w:val="00636CF8"/>
    <w:rPr>
      <w:color w:val="0000FF"/>
      <w:u w:val="single"/>
    </w:rPr>
  </w:style>
  <w:style w:type="character" w:styleId="Emphasis">
    <w:name w:val="Emphasis"/>
    <w:basedOn w:val="DefaultParagraphFont"/>
    <w:uiPriority w:val="20"/>
    <w:qFormat/>
    <w:rsid w:val="00621C72"/>
    <w:rPr>
      <w:i/>
      <w:iCs/>
    </w:rPr>
  </w:style>
  <w:style w:type="character" w:customStyle="1" w:styleId="viiyi">
    <w:name w:val="viiyi"/>
    <w:basedOn w:val="DefaultParagraphFont"/>
    <w:rsid w:val="00603EAF"/>
  </w:style>
  <w:style w:type="character" w:customStyle="1" w:styleId="Heading3Char">
    <w:name w:val="Heading 3 Char"/>
    <w:basedOn w:val="DefaultParagraphFont"/>
    <w:link w:val="Heading3"/>
    <w:uiPriority w:val="9"/>
    <w:semiHidden/>
    <w:rsid w:val="00707049"/>
    <w:rPr>
      <w:rFonts w:asciiTheme="majorHAnsi" w:eastAsiaTheme="majorEastAsia" w:hAnsiTheme="majorHAnsi" w:cstheme="majorBidi"/>
      <w:b/>
      <w:bCs/>
      <w:color w:val="5B9BD5" w:themeColor="accent1"/>
    </w:rPr>
  </w:style>
  <w:style w:type="paragraph" w:styleId="FootnoteText">
    <w:name w:val="footnote text"/>
    <w:basedOn w:val="Normal"/>
    <w:link w:val="FootnoteTextChar"/>
    <w:uiPriority w:val="99"/>
    <w:semiHidden/>
    <w:unhideWhenUsed/>
    <w:rsid w:val="006466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664C"/>
    <w:rPr>
      <w:sz w:val="20"/>
      <w:szCs w:val="20"/>
    </w:rPr>
  </w:style>
  <w:style w:type="character" w:styleId="FootnoteReference">
    <w:name w:val="footnote reference"/>
    <w:basedOn w:val="DefaultParagraphFont"/>
    <w:uiPriority w:val="99"/>
    <w:semiHidden/>
    <w:unhideWhenUsed/>
    <w:rsid w:val="0064664C"/>
    <w:rPr>
      <w:vertAlign w:val="superscript"/>
    </w:rPr>
  </w:style>
  <w:style w:type="paragraph" w:customStyle="1" w:styleId="Default">
    <w:name w:val="Default"/>
    <w:rsid w:val="0064664C"/>
    <w:pPr>
      <w:autoSpaceDE w:val="0"/>
      <w:autoSpaceDN w:val="0"/>
      <w:adjustRightInd w:val="0"/>
      <w:spacing w:after="0" w:line="240" w:lineRule="auto"/>
    </w:pPr>
    <w:rPr>
      <w:rFonts w:ascii="Times" w:eastAsia="Calibri" w:hAnsi="Times" w:cs="Times"/>
      <w:color w:val="000000"/>
      <w:sz w:val="24"/>
      <w:szCs w:val="24"/>
    </w:rPr>
  </w:style>
  <w:style w:type="paragraph" w:styleId="BodyText2">
    <w:name w:val="Body Text 2"/>
    <w:basedOn w:val="Normal"/>
    <w:link w:val="BodyText2Char"/>
    <w:uiPriority w:val="99"/>
    <w:unhideWhenUsed/>
    <w:rsid w:val="0035298B"/>
    <w:pPr>
      <w:bidi w:val="0"/>
    </w:pPr>
    <w:rPr>
      <w:rFonts w:asciiTheme="majorBidi" w:hAnsiTheme="majorBidi" w:cstheme="majorBidi"/>
      <w:b/>
      <w:bCs/>
      <w:sz w:val="24"/>
      <w:szCs w:val="24"/>
    </w:rPr>
  </w:style>
  <w:style w:type="character" w:customStyle="1" w:styleId="BodyText2Char">
    <w:name w:val="Body Text 2 Char"/>
    <w:basedOn w:val="DefaultParagraphFont"/>
    <w:link w:val="BodyText2"/>
    <w:uiPriority w:val="99"/>
    <w:rsid w:val="0035298B"/>
    <w:rPr>
      <w:rFonts w:asciiTheme="majorBidi" w:hAnsiTheme="majorBidi" w:cstheme="majorBidi"/>
      <w:b/>
      <w:bCs/>
      <w:sz w:val="24"/>
      <w:szCs w:val="24"/>
    </w:rPr>
  </w:style>
  <w:style w:type="character" w:styleId="Strong">
    <w:name w:val="Strong"/>
    <w:basedOn w:val="DefaultParagraphFont"/>
    <w:uiPriority w:val="22"/>
    <w:qFormat/>
    <w:rsid w:val="002C22A4"/>
    <w:rPr>
      <w:b/>
      <w:bCs/>
    </w:rPr>
  </w:style>
  <w:style w:type="paragraph" w:styleId="NormalWeb">
    <w:name w:val="Normal (Web)"/>
    <w:basedOn w:val="Normal"/>
    <w:uiPriority w:val="99"/>
    <w:semiHidden/>
    <w:unhideWhenUsed/>
    <w:rsid w:val="00634CE8"/>
    <w:pPr>
      <w:bidi w:val="0"/>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761003">
      <w:bodyDiv w:val="1"/>
      <w:marLeft w:val="0"/>
      <w:marRight w:val="0"/>
      <w:marTop w:val="0"/>
      <w:marBottom w:val="0"/>
      <w:divBdr>
        <w:top w:val="none" w:sz="0" w:space="0" w:color="auto"/>
        <w:left w:val="none" w:sz="0" w:space="0" w:color="auto"/>
        <w:bottom w:val="none" w:sz="0" w:space="0" w:color="auto"/>
        <w:right w:val="none" w:sz="0" w:space="0" w:color="auto"/>
      </w:divBdr>
    </w:div>
    <w:div w:id="554043488">
      <w:bodyDiv w:val="1"/>
      <w:marLeft w:val="0"/>
      <w:marRight w:val="0"/>
      <w:marTop w:val="0"/>
      <w:marBottom w:val="0"/>
      <w:divBdr>
        <w:top w:val="none" w:sz="0" w:space="0" w:color="auto"/>
        <w:left w:val="none" w:sz="0" w:space="0" w:color="auto"/>
        <w:bottom w:val="none" w:sz="0" w:space="0" w:color="auto"/>
        <w:right w:val="none" w:sz="0" w:space="0" w:color="auto"/>
      </w:divBdr>
      <w:divsChild>
        <w:div w:id="464009054">
          <w:marLeft w:val="0"/>
          <w:marRight w:val="0"/>
          <w:marTop w:val="0"/>
          <w:marBottom w:val="0"/>
          <w:divBdr>
            <w:top w:val="none" w:sz="0" w:space="0" w:color="auto"/>
            <w:left w:val="none" w:sz="0" w:space="0" w:color="auto"/>
            <w:bottom w:val="none" w:sz="0" w:space="0" w:color="auto"/>
            <w:right w:val="none" w:sz="0" w:space="0" w:color="auto"/>
          </w:divBdr>
        </w:div>
      </w:divsChild>
    </w:div>
    <w:div w:id="788743549">
      <w:bodyDiv w:val="1"/>
      <w:marLeft w:val="0"/>
      <w:marRight w:val="0"/>
      <w:marTop w:val="0"/>
      <w:marBottom w:val="0"/>
      <w:divBdr>
        <w:top w:val="none" w:sz="0" w:space="0" w:color="auto"/>
        <w:left w:val="none" w:sz="0" w:space="0" w:color="auto"/>
        <w:bottom w:val="none" w:sz="0" w:space="0" w:color="auto"/>
        <w:right w:val="none" w:sz="0" w:space="0" w:color="auto"/>
      </w:divBdr>
    </w:div>
    <w:div w:id="1405685289">
      <w:bodyDiv w:val="1"/>
      <w:marLeft w:val="0"/>
      <w:marRight w:val="0"/>
      <w:marTop w:val="0"/>
      <w:marBottom w:val="0"/>
      <w:divBdr>
        <w:top w:val="none" w:sz="0" w:space="0" w:color="auto"/>
        <w:left w:val="none" w:sz="0" w:space="0" w:color="auto"/>
        <w:bottom w:val="none" w:sz="0" w:space="0" w:color="auto"/>
        <w:right w:val="none" w:sz="0" w:space="0" w:color="auto"/>
      </w:divBdr>
    </w:div>
    <w:div w:id="1483039504">
      <w:bodyDiv w:val="1"/>
      <w:marLeft w:val="0"/>
      <w:marRight w:val="0"/>
      <w:marTop w:val="0"/>
      <w:marBottom w:val="0"/>
      <w:divBdr>
        <w:top w:val="none" w:sz="0" w:space="0" w:color="auto"/>
        <w:left w:val="none" w:sz="0" w:space="0" w:color="auto"/>
        <w:bottom w:val="none" w:sz="0" w:space="0" w:color="auto"/>
        <w:right w:val="none" w:sz="0" w:space="0" w:color="auto"/>
      </w:divBdr>
    </w:div>
    <w:div w:id="211485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FDC837-F5E5-460B-9161-5288F7BEABB7}"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US"/>
        </a:p>
      </dgm:t>
    </dgm:pt>
    <dgm:pt modelId="{2B072147-E844-4508-9D0E-67242B7AD978}">
      <dgm:prSet phldrT="[Text]" custT="1"/>
      <dgm:spPr>
        <a:solidFill>
          <a:schemeClr val="bg1"/>
        </a:solidFill>
      </dgm:spPr>
      <dgm:t>
        <a:bodyPr/>
        <a:lstStyle/>
        <a:p>
          <a:pPr algn="l"/>
          <a:r>
            <a:rPr lang="en-US" sz="1200" b="1">
              <a:solidFill>
                <a:sysClr val="windowText" lastClr="000000"/>
              </a:solidFill>
              <a:cs typeface="+mj-cs"/>
            </a:rPr>
            <a:t>10 types of ICC</a:t>
          </a:r>
        </a:p>
      </dgm:t>
    </dgm:pt>
    <dgm:pt modelId="{3AA52079-D613-43DB-B5CB-59E00359EBCF}" type="parTrans" cxnId="{D00CD43A-F71D-4E40-81DF-A9D8904FABC8}">
      <dgm:prSet/>
      <dgm:spPr/>
      <dgm:t>
        <a:bodyPr/>
        <a:lstStyle/>
        <a:p>
          <a:pPr algn="l"/>
          <a:endParaRPr lang="en-US"/>
        </a:p>
      </dgm:t>
    </dgm:pt>
    <dgm:pt modelId="{03FD5435-5D80-461D-A669-DF12699B5D7D}" type="sibTrans" cxnId="{D00CD43A-F71D-4E40-81DF-A9D8904FABC8}">
      <dgm:prSet/>
      <dgm:spPr/>
      <dgm:t>
        <a:bodyPr/>
        <a:lstStyle/>
        <a:p>
          <a:pPr algn="l"/>
          <a:endParaRPr lang="en-US"/>
        </a:p>
      </dgm:t>
    </dgm:pt>
    <dgm:pt modelId="{62C34D3B-0B0B-43ED-A9D1-6BB1F2E0D980}">
      <dgm:prSet phldrT="[Text]" custT="1"/>
      <dgm:spPr>
        <a:solidFill>
          <a:schemeClr val="bg1"/>
        </a:solidFill>
        <a:ln>
          <a:solidFill>
            <a:schemeClr val="bg1"/>
          </a:solidFill>
        </a:ln>
      </dgm:spPr>
      <dgm:t>
        <a:bodyPr/>
        <a:lstStyle/>
        <a:p>
          <a:pPr algn="l"/>
          <a:r>
            <a:rPr lang="en-US" sz="1200" b="1">
              <a:solidFill>
                <a:sysClr val="windowText" lastClr="000000"/>
              </a:solidFill>
              <a:cs typeface="+mj-cs"/>
            </a:rPr>
            <a:t>One-way random effects, absolute agreement,  single rater/measurement</a:t>
          </a:r>
          <a:endParaRPr lang="en-US" sz="1200">
            <a:ln>
              <a:solidFill>
                <a:schemeClr val="tx1"/>
              </a:solidFill>
            </a:ln>
            <a:solidFill>
              <a:sysClr val="windowText" lastClr="000000"/>
            </a:solidFill>
            <a:cs typeface="+mj-cs"/>
          </a:endParaRPr>
        </a:p>
      </dgm:t>
    </dgm:pt>
    <dgm:pt modelId="{E571593C-70C1-42B0-A356-F1E22AAF6F20}" type="parTrans" cxnId="{275671AA-5F3C-4000-A95A-4BE51253A6E6}">
      <dgm:prSet/>
      <dgm:spPr/>
      <dgm:t>
        <a:bodyPr/>
        <a:lstStyle/>
        <a:p>
          <a:pPr algn="l"/>
          <a:endParaRPr lang="en-US"/>
        </a:p>
      </dgm:t>
    </dgm:pt>
    <dgm:pt modelId="{4E207BE2-89CE-4A81-B31A-EABE51D4CDF4}" type="sibTrans" cxnId="{275671AA-5F3C-4000-A95A-4BE51253A6E6}">
      <dgm:prSet/>
      <dgm:spPr/>
      <dgm:t>
        <a:bodyPr/>
        <a:lstStyle/>
        <a:p>
          <a:pPr algn="l"/>
          <a:endParaRPr lang="en-US"/>
        </a:p>
      </dgm:t>
    </dgm:pt>
    <dgm:pt modelId="{2B05FB17-9FF7-4DF1-A016-74D27A1AE2AA}">
      <dgm:prSet phldrT="[Text]" custT="1"/>
      <dgm:spPr>
        <a:solidFill>
          <a:schemeClr val="bg1"/>
        </a:solidFill>
      </dgm:spPr>
      <dgm:t>
        <a:bodyPr/>
        <a:lstStyle/>
        <a:p>
          <a:pPr algn="l"/>
          <a:r>
            <a:rPr lang="en-US" sz="1200" b="1">
              <a:solidFill>
                <a:sysClr val="windowText" lastClr="000000"/>
              </a:solidFill>
              <a:cs typeface="+mj-cs"/>
            </a:rPr>
            <a:t>Two-way random effects, consistency, single rater/measurement</a:t>
          </a:r>
        </a:p>
      </dgm:t>
    </dgm:pt>
    <dgm:pt modelId="{7405EFAB-A209-47E9-9F1D-B912157B9AB3}" type="parTrans" cxnId="{6162F601-23C9-4899-AB39-A66442E316E3}">
      <dgm:prSet/>
      <dgm:spPr/>
      <dgm:t>
        <a:bodyPr/>
        <a:lstStyle/>
        <a:p>
          <a:pPr algn="l"/>
          <a:endParaRPr lang="en-US"/>
        </a:p>
      </dgm:t>
    </dgm:pt>
    <dgm:pt modelId="{276D849E-7A4F-49DC-B932-3E1EF3065A35}" type="sibTrans" cxnId="{6162F601-23C9-4899-AB39-A66442E316E3}">
      <dgm:prSet/>
      <dgm:spPr/>
      <dgm:t>
        <a:bodyPr/>
        <a:lstStyle/>
        <a:p>
          <a:pPr algn="l"/>
          <a:endParaRPr lang="en-US"/>
        </a:p>
      </dgm:t>
    </dgm:pt>
    <dgm:pt modelId="{40692A10-B156-4627-8B2C-404F362DFB74}">
      <dgm:prSet phldrT="[Text]" custT="1"/>
      <dgm:spPr>
        <a:solidFill>
          <a:schemeClr val="bg1"/>
        </a:solidFill>
      </dgm:spPr>
      <dgm:t>
        <a:bodyPr/>
        <a:lstStyle/>
        <a:p>
          <a:pPr algn="l"/>
          <a:r>
            <a:rPr lang="en-US" sz="1200" b="1">
              <a:solidFill>
                <a:sysClr val="windowText" lastClr="000000"/>
              </a:solidFill>
              <a:cs typeface="+mj-cs"/>
            </a:rPr>
            <a:t>Two-way mixed effects, absolute agreement, multiple raters/measurements</a:t>
          </a:r>
        </a:p>
      </dgm:t>
    </dgm:pt>
    <dgm:pt modelId="{44306DEB-22A1-4DFE-A36D-033A4977BC82}" type="parTrans" cxnId="{1DC8D2F8-5424-4065-91D9-A6168B4752A7}">
      <dgm:prSet/>
      <dgm:spPr/>
      <dgm:t>
        <a:bodyPr/>
        <a:lstStyle/>
        <a:p>
          <a:pPr algn="l"/>
          <a:endParaRPr lang="en-US"/>
        </a:p>
      </dgm:t>
    </dgm:pt>
    <dgm:pt modelId="{C0A3FD95-C9E0-437E-BCCE-B03FCC20F955}" type="sibTrans" cxnId="{1DC8D2F8-5424-4065-91D9-A6168B4752A7}">
      <dgm:prSet/>
      <dgm:spPr/>
      <dgm:t>
        <a:bodyPr/>
        <a:lstStyle/>
        <a:p>
          <a:pPr algn="l"/>
          <a:endParaRPr lang="en-US"/>
        </a:p>
      </dgm:t>
    </dgm:pt>
    <dgm:pt modelId="{468E216E-B603-4E5E-8B4B-14E82AD51566}">
      <dgm:prSet phldrT="[Text]" custT="1"/>
      <dgm:spPr>
        <a:solidFill>
          <a:schemeClr val="bg1"/>
        </a:solidFill>
        <a:ln>
          <a:solidFill>
            <a:schemeClr val="bg1"/>
          </a:solidFill>
        </a:ln>
      </dgm:spPr>
      <dgm:t>
        <a:bodyPr/>
        <a:lstStyle/>
        <a:p>
          <a:pPr algn="l"/>
          <a:r>
            <a:rPr lang="en-US" sz="1200" b="1">
              <a:solidFill>
                <a:sysClr val="windowText" lastClr="000000"/>
              </a:solidFill>
              <a:cs typeface="+mj-cs"/>
            </a:rPr>
            <a:t>Two-way random effects, absolute agreement,  single rater/measurement</a:t>
          </a:r>
          <a:endParaRPr lang="en-US" sz="1200">
            <a:cs typeface="+mj-cs"/>
          </a:endParaRPr>
        </a:p>
      </dgm:t>
    </dgm:pt>
    <dgm:pt modelId="{1E5DB2C1-96BF-4130-9156-1E6BE75CB065}" type="parTrans" cxnId="{FB1418F4-E4D4-45CA-ABDD-21036E5387FD}">
      <dgm:prSet/>
      <dgm:spPr/>
      <dgm:t>
        <a:bodyPr/>
        <a:lstStyle/>
        <a:p>
          <a:pPr algn="l"/>
          <a:endParaRPr lang="en-US"/>
        </a:p>
      </dgm:t>
    </dgm:pt>
    <dgm:pt modelId="{D2891C07-8259-45D2-9F41-65924BBCCEBC}" type="sibTrans" cxnId="{FB1418F4-E4D4-45CA-ABDD-21036E5387FD}">
      <dgm:prSet/>
      <dgm:spPr/>
      <dgm:t>
        <a:bodyPr/>
        <a:lstStyle/>
        <a:p>
          <a:pPr algn="l"/>
          <a:endParaRPr lang="en-US"/>
        </a:p>
      </dgm:t>
    </dgm:pt>
    <dgm:pt modelId="{AD8BD085-384C-41E4-B931-F7E1FCF1F32D}">
      <dgm:prSet phldrT="[Text]" custT="1"/>
      <dgm:spPr>
        <a:solidFill>
          <a:schemeClr val="bg1"/>
        </a:solidFill>
      </dgm:spPr>
      <dgm:t>
        <a:bodyPr/>
        <a:lstStyle/>
        <a:p>
          <a:pPr algn="l"/>
          <a:r>
            <a:rPr lang="en-US" sz="1200" b="1">
              <a:solidFill>
                <a:sysClr val="windowText" lastClr="000000"/>
              </a:solidFill>
              <a:cs typeface="+mj-cs"/>
            </a:rPr>
            <a:t>Two-way mixed effects, consistency, single rater/measurement</a:t>
          </a:r>
        </a:p>
      </dgm:t>
    </dgm:pt>
    <dgm:pt modelId="{BA320CDC-A205-4430-96CA-69F74B450A4E}" type="parTrans" cxnId="{7E50CE41-28FE-4B25-99EE-D8B057CF3CE6}">
      <dgm:prSet/>
      <dgm:spPr/>
      <dgm:t>
        <a:bodyPr/>
        <a:lstStyle/>
        <a:p>
          <a:pPr algn="l"/>
          <a:endParaRPr lang="en-US"/>
        </a:p>
      </dgm:t>
    </dgm:pt>
    <dgm:pt modelId="{CCB8CEF2-94A0-41D9-B4F8-809CD5F2C339}" type="sibTrans" cxnId="{7E50CE41-28FE-4B25-99EE-D8B057CF3CE6}">
      <dgm:prSet/>
      <dgm:spPr/>
      <dgm:t>
        <a:bodyPr/>
        <a:lstStyle/>
        <a:p>
          <a:pPr algn="l"/>
          <a:endParaRPr lang="en-US"/>
        </a:p>
      </dgm:t>
    </dgm:pt>
    <dgm:pt modelId="{8293463A-6E26-41B0-866D-916F5015E0C5}">
      <dgm:prSet phldrT="[Text]" custT="1"/>
      <dgm:spPr>
        <a:solidFill>
          <a:schemeClr val="bg1"/>
        </a:solidFill>
      </dgm:spPr>
      <dgm:t>
        <a:bodyPr/>
        <a:lstStyle/>
        <a:p>
          <a:pPr algn="l"/>
          <a:r>
            <a:rPr lang="en-US" sz="1200" b="1">
              <a:solidFill>
                <a:sysClr val="windowText" lastClr="000000"/>
              </a:solidFill>
              <a:cs typeface="+mj-cs"/>
            </a:rPr>
            <a:t>Two-way mixed effects, absolute agreement, single rater/measurement</a:t>
          </a:r>
        </a:p>
      </dgm:t>
    </dgm:pt>
    <dgm:pt modelId="{28D7F176-7254-4241-A964-1E502BB80F5B}" type="parTrans" cxnId="{C98BC487-19A6-46C1-9D7C-5E61D8D54371}">
      <dgm:prSet/>
      <dgm:spPr/>
      <dgm:t>
        <a:bodyPr/>
        <a:lstStyle/>
        <a:p>
          <a:pPr algn="l"/>
          <a:endParaRPr lang="en-US"/>
        </a:p>
      </dgm:t>
    </dgm:pt>
    <dgm:pt modelId="{5381E97D-A587-4C34-A09F-5F767B26E464}" type="sibTrans" cxnId="{C98BC487-19A6-46C1-9D7C-5E61D8D54371}">
      <dgm:prSet/>
      <dgm:spPr/>
      <dgm:t>
        <a:bodyPr/>
        <a:lstStyle/>
        <a:p>
          <a:pPr algn="l"/>
          <a:endParaRPr lang="en-US"/>
        </a:p>
      </dgm:t>
    </dgm:pt>
    <dgm:pt modelId="{F49A119B-593F-406C-9DF2-F36972183B46}">
      <dgm:prSet phldrT="[Text]" custT="1"/>
      <dgm:spPr>
        <a:solidFill>
          <a:schemeClr val="bg1"/>
        </a:solidFill>
      </dgm:spPr>
      <dgm:t>
        <a:bodyPr/>
        <a:lstStyle/>
        <a:p>
          <a:pPr algn="l"/>
          <a:r>
            <a:rPr lang="en-US" sz="1200" b="1">
              <a:solidFill>
                <a:sysClr val="windowText" lastClr="000000"/>
              </a:solidFill>
              <a:cs typeface="+mj-cs"/>
            </a:rPr>
            <a:t>One-way random effects, absolute agreement, multiple raters/measurements</a:t>
          </a:r>
        </a:p>
      </dgm:t>
    </dgm:pt>
    <dgm:pt modelId="{723CB809-6D06-421E-A3AE-39EA89986213}" type="parTrans" cxnId="{1959C5C0-1B9E-4AD0-9142-01F19DB70650}">
      <dgm:prSet/>
      <dgm:spPr/>
      <dgm:t>
        <a:bodyPr/>
        <a:lstStyle/>
        <a:p>
          <a:pPr algn="l"/>
          <a:endParaRPr lang="en-US"/>
        </a:p>
      </dgm:t>
    </dgm:pt>
    <dgm:pt modelId="{ADB7CC4C-E04F-4941-BE92-4A61434D4B35}" type="sibTrans" cxnId="{1959C5C0-1B9E-4AD0-9142-01F19DB70650}">
      <dgm:prSet/>
      <dgm:spPr/>
      <dgm:t>
        <a:bodyPr/>
        <a:lstStyle/>
        <a:p>
          <a:pPr algn="l"/>
          <a:endParaRPr lang="en-US"/>
        </a:p>
      </dgm:t>
    </dgm:pt>
    <dgm:pt modelId="{960F741D-5929-41C5-B554-5D3A1953985C}">
      <dgm:prSet phldrT="[Text]" custT="1"/>
      <dgm:spPr>
        <a:solidFill>
          <a:schemeClr val="bg1"/>
        </a:solidFill>
      </dgm:spPr>
      <dgm:t>
        <a:bodyPr/>
        <a:lstStyle/>
        <a:p>
          <a:pPr algn="l"/>
          <a:r>
            <a:rPr lang="en-US" sz="1200" b="1">
              <a:solidFill>
                <a:sysClr val="windowText" lastClr="000000"/>
              </a:solidFill>
              <a:cs typeface="+mj-cs"/>
            </a:rPr>
            <a:t>Two-way random effects, consistency, multiple raters/measurements</a:t>
          </a:r>
        </a:p>
      </dgm:t>
    </dgm:pt>
    <dgm:pt modelId="{C09FD411-550A-4ED3-8BF7-B69516DABC91}" type="parTrans" cxnId="{92EB6BC6-A926-47D3-9749-7EEF27496260}">
      <dgm:prSet/>
      <dgm:spPr/>
      <dgm:t>
        <a:bodyPr/>
        <a:lstStyle/>
        <a:p>
          <a:pPr algn="l"/>
          <a:endParaRPr lang="en-US"/>
        </a:p>
      </dgm:t>
    </dgm:pt>
    <dgm:pt modelId="{FE85D4E2-FEF1-4292-A26E-4376027BF7E8}" type="sibTrans" cxnId="{92EB6BC6-A926-47D3-9749-7EEF27496260}">
      <dgm:prSet/>
      <dgm:spPr/>
      <dgm:t>
        <a:bodyPr/>
        <a:lstStyle/>
        <a:p>
          <a:pPr algn="l"/>
          <a:endParaRPr lang="en-US"/>
        </a:p>
      </dgm:t>
    </dgm:pt>
    <dgm:pt modelId="{A1926A05-4360-4EE3-9680-A2A90F2B8FC5}">
      <dgm:prSet phldrT="[Text]" custT="1"/>
      <dgm:spPr>
        <a:solidFill>
          <a:schemeClr val="bg1"/>
        </a:solidFill>
      </dgm:spPr>
      <dgm:t>
        <a:bodyPr/>
        <a:lstStyle/>
        <a:p>
          <a:pPr algn="l"/>
          <a:r>
            <a:rPr lang="en-US" sz="1200" b="1">
              <a:solidFill>
                <a:sysClr val="windowText" lastClr="000000"/>
              </a:solidFill>
              <a:cs typeface="+mj-cs"/>
            </a:rPr>
            <a:t>Two-way random effects, absolute agreement, multiple raters/measurements</a:t>
          </a:r>
        </a:p>
      </dgm:t>
    </dgm:pt>
    <dgm:pt modelId="{533C54B3-B914-42A7-AD80-A522ADE46AB2}" type="parTrans" cxnId="{1B862A5A-0395-4CC8-8CFB-4509E4701781}">
      <dgm:prSet/>
      <dgm:spPr/>
      <dgm:t>
        <a:bodyPr/>
        <a:lstStyle/>
        <a:p>
          <a:pPr algn="l"/>
          <a:endParaRPr lang="en-US"/>
        </a:p>
      </dgm:t>
    </dgm:pt>
    <dgm:pt modelId="{3308D06C-512C-45EB-AF3E-2BAA97C6FA79}" type="sibTrans" cxnId="{1B862A5A-0395-4CC8-8CFB-4509E4701781}">
      <dgm:prSet/>
      <dgm:spPr/>
      <dgm:t>
        <a:bodyPr/>
        <a:lstStyle/>
        <a:p>
          <a:pPr algn="l"/>
          <a:endParaRPr lang="en-US"/>
        </a:p>
      </dgm:t>
    </dgm:pt>
    <dgm:pt modelId="{D4D32119-2902-4A54-BFCB-E2B6DDE045F8}">
      <dgm:prSet phldrT="[Text]" custT="1"/>
      <dgm:spPr>
        <a:solidFill>
          <a:schemeClr val="bg1"/>
        </a:solidFill>
      </dgm:spPr>
      <dgm:t>
        <a:bodyPr/>
        <a:lstStyle/>
        <a:p>
          <a:pPr algn="l"/>
          <a:r>
            <a:rPr lang="en-US" sz="1200" b="1">
              <a:solidFill>
                <a:sysClr val="windowText" lastClr="000000"/>
              </a:solidFill>
              <a:cs typeface="+mj-cs"/>
            </a:rPr>
            <a:t>Two-way mixed effects, consistency, multiple raters/measurements</a:t>
          </a:r>
        </a:p>
      </dgm:t>
    </dgm:pt>
    <dgm:pt modelId="{1DA1FE98-128D-4B8D-BC7E-69BE46A98D49}" type="parTrans" cxnId="{BA87106B-528F-4A25-8D42-D565A5991FFB}">
      <dgm:prSet/>
      <dgm:spPr/>
      <dgm:t>
        <a:bodyPr/>
        <a:lstStyle/>
        <a:p>
          <a:pPr algn="l"/>
          <a:endParaRPr lang="en-US"/>
        </a:p>
      </dgm:t>
    </dgm:pt>
    <dgm:pt modelId="{35F38BC9-3AEF-43CF-8C6C-393EA845BF7B}" type="sibTrans" cxnId="{BA87106B-528F-4A25-8D42-D565A5991FFB}">
      <dgm:prSet/>
      <dgm:spPr/>
      <dgm:t>
        <a:bodyPr/>
        <a:lstStyle/>
        <a:p>
          <a:pPr algn="l"/>
          <a:endParaRPr lang="en-US"/>
        </a:p>
      </dgm:t>
    </dgm:pt>
    <dgm:pt modelId="{1E31B2FF-35BE-4DDD-A9C2-E25722C93CFB}" type="pres">
      <dgm:prSet presAssocID="{8BFDC837-F5E5-460B-9161-5288F7BEABB7}" presName="hierChild1" presStyleCnt="0">
        <dgm:presLayoutVars>
          <dgm:orgChart val="1"/>
          <dgm:chPref val="1"/>
          <dgm:dir/>
          <dgm:animOne val="branch"/>
          <dgm:animLvl val="lvl"/>
          <dgm:resizeHandles/>
        </dgm:presLayoutVars>
      </dgm:prSet>
      <dgm:spPr/>
      <dgm:t>
        <a:bodyPr/>
        <a:lstStyle/>
        <a:p>
          <a:endParaRPr lang="en-US"/>
        </a:p>
      </dgm:t>
    </dgm:pt>
    <dgm:pt modelId="{F36A312B-26AB-4904-9C50-EE02323268B0}" type="pres">
      <dgm:prSet presAssocID="{2B072147-E844-4508-9D0E-67242B7AD978}" presName="hierRoot1" presStyleCnt="0">
        <dgm:presLayoutVars>
          <dgm:hierBranch val="init"/>
        </dgm:presLayoutVars>
      </dgm:prSet>
      <dgm:spPr/>
    </dgm:pt>
    <dgm:pt modelId="{F2FCA7D5-2FD3-46C9-886A-F913D3B7EE66}" type="pres">
      <dgm:prSet presAssocID="{2B072147-E844-4508-9D0E-67242B7AD978}" presName="rootComposite1" presStyleCnt="0"/>
      <dgm:spPr/>
    </dgm:pt>
    <dgm:pt modelId="{6196E66A-ADA9-4ADA-9C0C-7E26FF72CFE6}" type="pres">
      <dgm:prSet presAssocID="{2B072147-E844-4508-9D0E-67242B7AD978}" presName="rootText1" presStyleLbl="node0" presStyleIdx="0" presStyleCnt="1" custScaleX="155817" custScaleY="136477" custLinFactNeighborX="-8401" custLinFactNeighborY="11044">
        <dgm:presLayoutVars>
          <dgm:chPref val="3"/>
        </dgm:presLayoutVars>
      </dgm:prSet>
      <dgm:spPr/>
      <dgm:t>
        <a:bodyPr/>
        <a:lstStyle/>
        <a:p>
          <a:endParaRPr lang="en-US"/>
        </a:p>
      </dgm:t>
    </dgm:pt>
    <dgm:pt modelId="{6AB8E26F-00A4-4BC5-BDF0-7EEE6D616941}" type="pres">
      <dgm:prSet presAssocID="{2B072147-E844-4508-9D0E-67242B7AD978}" presName="rootConnector1" presStyleLbl="node1" presStyleIdx="0" presStyleCnt="0"/>
      <dgm:spPr/>
      <dgm:t>
        <a:bodyPr/>
        <a:lstStyle/>
        <a:p>
          <a:endParaRPr lang="en-US"/>
        </a:p>
      </dgm:t>
    </dgm:pt>
    <dgm:pt modelId="{05651C9D-4017-4B8E-9646-221754D703A4}" type="pres">
      <dgm:prSet presAssocID="{2B072147-E844-4508-9D0E-67242B7AD978}" presName="hierChild2" presStyleCnt="0"/>
      <dgm:spPr/>
    </dgm:pt>
    <dgm:pt modelId="{AD4BEC68-183F-4176-9D33-BA31D8CD25EB}" type="pres">
      <dgm:prSet presAssocID="{E571593C-70C1-42B0-A356-F1E22AAF6F20}" presName="Name64" presStyleLbl="parChTrans1D2" presStyleIdx="0" presStyleCnt="10"/>
      <dgm:spPr/>
      <dgm:t>
        <a:bodyPr/>
        <a:lstStyle/>
        <a:p>
          <a:endParaRPr lang="en-US"/>
        </a:p>
      </dgm:t>
    </dgm:pt>
    <dgm:pt modelId="{9110ABD2-C7D2-4FAF-9C37-85155D69B3D6}" type="pres">
      <dgm:prSet presAssocID="{62C34D3B-0B0B-43ED-A9D1-6BB1F2E0D980}" presName="hierRoot2" presStyleCnt="0">
        <dgm:presLayoutVars>
          <dgm:hierBranch val="init"/>
        </dgm:presLayoutVars>
      </dgm:prSet>
      <dgm:spPr/>
    </dgm:pt>
    <dgm:pt modelId="{D2D4F884-4AF7-40A4-BB1B-A115801250B4}" type="pres">
      <dgm:prSet presAssocID="{62C34D3B-0B0B-43ED-A9D1-6BB1F2E0D980}" presName="rootComposite" presStyleCnt="0"/>
      <dgm:spPr/>
    </dgm:pt>
    <dgm:pt modelId="{869A917C-C09B-48AF-8E1E-70B789A7DC31}" type="pres">
      <dgm:prSet presAssocID="{62C34D3B-0B0B-43ED-A9D1-6BB1F2E0D980}" presName="rootText" presStyleLbl="node2" presStyleIdx="0" presStyleCnt="10" custScaleX="374302">
        <dgm:presLayoutVars>
          <dgm:chPref val="3"/>
        </dgm:presLayoutVars>
      </dgm:prSet>
      <dgm:spPr/>
      <dgm:t>
        <a:bodyPr/>
        <a:lstStyle/>
        <a:p>
          <a:endParaRPr lang="en-US"/>
        </a:p>
      </dgm:t>
    </dgm:pt>
    <dgm:pt modelId="{02B25C63-C13F-42BD-9C2D-E4BD83B31FB5}" type="pres">
      <dgm:prSet presAssocID="{62C34D3B-0B0B-43ED-A9D1-6BB1F2E0D980}" presName="rootConnector" presStyleLbl="node2" presStyleIdx="0" presStyleCnt="10"/>
      <dgm:spPr/>
      <dgm:t>
        <a:bodyPr/>
        <a:lstStyle/>
        <a:p>
          <a:endParaRPr lang="en-US"/>
        </a:p>
      </dgm:t>
    </dgm:pt>
    <dgm:pt modelId="{50618DEF-E74F-4F25-88E6-BF6ED420590D}" type="pres">
      <dgm:prSet presAssocID="{62C34D3B-0B0B-43ED-A9D1-6BB1F2E0D980}" presName="hierChild4" presStyleCnt="0"/>
      <dgm:spPr/>
    </dgm:pt>
    <dgm:pt modelId="{80FCF8E6-A63A-4803-9FE5-7398D0A84EA1}" type="pres">
      <dgm:prSet presAssocID="{62C34D3B-0B0B-43ED-A9D1-6BB1F2E0D980}" presName="hierChild5" presStyleCnt="0"/>
      <dgm:spPr/>
    </dgm:pt>
    <dgm:pt modelId="{99BD93F6-481C-4FFA-A6F6-67690A6DD3B6}" type="pres">
      <dgm:prSet presAssocID="{7405EFAB-A209-47E9-9F1D-B912157B9AB3}" presName="Name64" presStyleLbl="parChTrans1D2" presStyleIdx="1" presStyleCnt="10"/>
      <dgm:spPr/>
      <dgm:t>
        <a:bodyPr/>
        <a:lstStyle/>
        <a:p>
          <a:endParaRPr lang="en-US"/>
        </a:p>
      </dgm:t>
    </dgm:pt>
    <dgm:pt modelId="{47E4B565-DA07-48B2-8FE0-F458B88E93FE}" type="pres">
      <dgm:prSet presAssocID="{2B05FB17-9FF7-4DF1-A016-74D27A1AE2AA}" presName="hierRoot2" presStyleCnt="0">
        <dgm:presLayoutVars>
          <dgm:hierBranch val="init"/>
        </dgm:presLayoutVars>
      </dgm:prSet>
      <dgm:spPr/>
    </dgm:pt>
    <dgm:pt modelId="{25738472-5AD4-4F2C-8C13-A32C42062B79}" type="pres">
      <dgm:prSet presAssocID="{2B05FB17-9FF7-4DF1-A016-74D27A1AE2AA}" presName="rootComposite" presStyleCnt="0"/>
      <dgm:spPr/>
    </dgm:pt>
    <dgm:pt modelId="{567AE068-B638-4E34-8830-CFC9BDB5D49A}" type="pres">
      <dgm:prSet presAssocID="{2B05FB17-9FF7-4DF1-A016-74D27A1AE2AA}" presName="rootText" presStyleLbl="node2" presStyleIdx="1" presStyleCnt="10" custScaleX="376936">
        <dgm:presLayoutVars>
          <dgm:chPref val="3"/>
        </dgm:presLayoutVars>
      </dgm:prSet>
      <dgm:spPr/>
      <dgm:t>
        <a:bodyPr/>
        <a:lstStyle/>
        <a:p>
          <a:endParaRPr lang="en-US"/>
        </a:p>
      </dgm:t>
    </dgm:pt>
    <dgm:pt modelId="{75D8F531-4A66-426F-BF58-98B66AD66DCF}" type="pres">
      <dgm:prSet presAssocID="{2B05FB17-9FF7-4DF1-A016-74D27A1AE2AA}" presName="rootConnector" presStyleLbl="node2" presStyleIdx="1" presStyleCnt="10"/>
      <dgm:spPr/>
      <dgm:t>
        <a:bodyPr/>
        <a:lstStyle/>
        <a:p>
          <a:endParaRPr lang="en-US"/>
        </a:p>
      </dgm:t>
    </dgm:pt>
    <dgm:pt modelId="{A6562FF4-A5BD-4C03-B255-AB2531A99859}" type="pres">
      <dgm:prSet presAssocID="{2B05FB17-9FF7-4DF1-A016-74D27A1AE2AA}" presName="hierChild4" presStyleCnt="0"/>
      <dgm:spPr/>
    </dgm:pt>
    <dgm:pt modelId="{6A5A86BA-B515-444F-9C3A-7632225E0BD3}" type="pres">
      <dgm:prSet presAssocID="{2B05FB17-9FF7-4DF1-A016-74D27A1AE2AA}" presName="hierChild5" presStyleCnt="0"/>
      <dgm:spPr/>
    </dgm:pt>
    <dgm:pt modelId="{927F567B-7CCD-4370-8C00-6FF7FE57929C}" type="pres">
      <dgm:prSet presAssocID="{1E5DB2C1-96BF-4130-9156-1E6BE75CB065}" presName="Name64" presStyleLbl="parChTrans1D2" presStyleIdx="2" presStyleCnt="10"/>
      <dgm:spPr/>
      <dgm:t>
        <a:bodyPr/>
        <a:lstStyle/>
        <a:p>
          <a:endParaRPr lang="en-US"/>
        </a:p>
      </dgm:t>
    </dgm:pt>
    <dgm:pt modelId="{2A7471B0-84CE-43DF-BB02-0859D828E686}" type="pres">
      <dgm:prSet presAssocID="{468E216E-B603-4E5E-8B4B-14E82AD51566}" presName="hierRoot2" presStyleCnt="0">
        <dgm:presLayoutVars>
          <dgm:hierBranch val="init"/>
        </dgm:presLayoutVars>
      </dgm:prSet>
      <dgm:spPr/>
    </dgm:pt>
    <dgm:pt modelId="{BCDE6BF8-F793-4CDD-B117-77B214D11367}" type="pres">
      <dgm:prSet presAssocID="{468E216E-B603-4E5E-8B4B-14E82AD51566}" presName="rootComposite" presStyleCnt="0"/>
      <dgm:spPr/>
    </dgm:pt>
    <dgm:pt modelId="{96BE138A-E6B8-463D-A9E3-016967643C10}" type="pres">
      <dgm:prSet presAssocID="{468E216E-B603-4E5E-8B4B-14E82AD51566}" presName="rootText" presStyleLbl="node2" presStyleIdx="2" presStyleCnt="10" custScaleX="377875">
        <dgm:presLayoutVars>
          <dgm:chPref val="3"/>
        </dgm:presLayoutVars>
      </dgm:prSet>
      <dgm:spPr/>
      <dgm:t>
        <a:bodyPr/>
        <a:lstStyle/>
        <a:p>
          <a:endParaRPr lang="en-US"/>
        </a:p>
      </dgm:t>
    </dgm:pt>
    <dgm:pt modelId="{6E99287F-4642-4E02-99E0-3FCD8AFBFC3F}" type="pres">
      <dgm:prSet presAssocID="{468E216E-B603-4E5E-8B4B-14E82AD51566}" presName="rootConnector" presStyleLbl="node2" presStyleIdx="2" presStyleCnt="10"/>
      <dgm:spPr/>
      <dgm:t>
        <a:bodyPr/>
        <a:lstStyle/>
        <a:p>
          <a:endParaRPr lang="en-US"/>
        </a:p>
      </dgm:t>
    </dgm:pt>
    <dgm:pt modelId="{13C915F9-9136-4EBB-B021-3B553E3DF830}" type="pres">
      <dgm:prSet presAssocID="{468E216E-B603-4E5E-8B4B-14E82AD51566}" presName="hierChild4" presStyleCnt="0"/>
      <dgm:spPr/>
    </dgm:pt>
    <dgm:pt modelId="{3EB3EC22-8190-4F02-AE47-93A94BD9FD55}" type="pres">
      <dgm:prSet presAssocID="{468E216E-B603-4E5E-8B4B-14E82AD51566}" presName="hierChild5" presStyleCnt="0"/>
      <dgm:spPr/>
    </dgm:pt>
    <dgm:pt modelId="{047F01F9-63F4-4BAD-8FC3-B718FC94D841}" type="pres">
      <dgm:prSet presAssocID="{BA320CDC-A205-4430-96CA-69F74B450A4E}" presName="Name64" presStyleLbl="parChTrans1D2" presStyleIdx="3" presStyleCnt="10"/>
      <dgm:spPr/>
      <dgm:t>
        <a:bodyPr/>
        <a:lstStyle/>
        <a:p>
          <a:endParaRPr lang="en-US"/>
        </a:p>
      </dgm:t>
    </dgm:pt>
    <dgm:pt modelId="{2A0B7265-A216-40C6-97C0-87BB60243D71}" type="pres">
      <dgm:prSet presAssocID="{AD8BD085-384C-41E4-B931-F7E1FCF1F32D}" presName="hierRoot2" presStyleCnt="0">
        <dgm:presLayoutVars>
          <dgm:hierBranch val="init"/>
        </dgm:presLayoutVars>
      </dgm:prSet>
      <dgm:spPr/>
    </dgm:pt>
    <dgm:pt modelId="{95AE4B37-45F5-4B6D-8D58-10A69683C6BE}" type="pres">
      <dgm:prSet presAssocID="{AD8BD085-384C-41E4-B931-F7E1FCF1F32D}" presName="rootComposite" presStyleCnt="0"/>
      <dgm:spPr/>
    </dgm:pt>
    <dgm:pt modelId="{D07AD6F6-AF15-49E8-A5D6-3806F12A30A4}" type="pres">
      <dgm:prSet presAssocID="{AD8BD085-384C-41E4-B931-F7E1FCF1F32D}" presName="rootText" presStyleLbl="node2" presStyleIdx="3" presStyleCnt="10" custScaleX="376936">
        <dgm:presLayoutVars>
          <dgm:chPref val="3"/>
        </dgm:presLayoutVars>
      </dgm:prSet>
      <dgm:spPr/>
      <dgm:t>
        <a:bodyPr/>
        <a:lstStyle/>
        <a:p>
          <a:endParaRPr lang="en-US"/>
        </a:p>
      </dgm:t>
    </dgm:pt>
    <dgm:pt modelId="{16331D3E-6096-4EC5-93D7-702CBE436EA5}" type="pres">
      <dgm:prSet presAssocID="{AD8BD085-384C-41E4-B931-F7E1FCF1F32D}" presName="rootConnector" presStyleLbl="node2" presStyleIdx="3" presStyleCnt="10"/>
      <dgm:spPr/>
      <dgm:t>
        <a:bodyPr/>
        <a:lstStyle/>
        <a:p>
          <a:endParaRPr lang="en-US"/>
        </a:p>
      </dgm:t>
    </dgm:pt>
    <dgm:pt modelId="{E87F7A28-7C45-4A34-9B14-D3764A6C75A4}" type="pres">
      <dgm:prSet presAssocID="{AD8BD085-384C-41E4-B931-F7E1FCF1F32D}" presName="hierChild4" presStyleCnt="0"/>
      <dgm:spPr/>
    </dgm:pt>
    <dgm:pt modelId="{4D682B74-4846-4BEB-B1DE-4726F4EB647B}" type="pres">
      <dgm:prSet presAssocID="{AD8BD085-384C-41E4-B931-F7E1FCF1F32D}" presName="hierChild5" presStyleCnt="0"/>
      <dgm:spPr/>
    </dgm:pt>
    <dgm:pt modelId="{96158BA4-9CB8-412D-92F1-CF26EA7DD78C}" type="pres">
      <dgm:prSet presAssocID="{28D7F176-7254-4241-A964-1E502BB80F5B}" presName="Name64" presStyleLbl="parChTrans1D2" presStyleIdx="4" presStyleCnt="10"/>
      <dgm:spPr/>
      <dgm:t>
        <a:bodyPr/>
        <a:lstStyle/>
        <a:p>
          <a:endParaRPr lang="en-US"/>
        </a:p>
      </dgm:t>
    </dgm:pt>
    <dgm:pt modelId="{37CAC82F-C9DB-40C8-BF9A-06CCB7D135AC}" type="pres">
      <dgm:prSet presAssocID="{8293463A-6E26-41B0-866D-916F5015E0C5}" presName="hierRoot2" presStyleCnt="0">
        <dgm:presLayoutVars>
          <dgm:hierBranch val="init"/>
        </dgm:presLayoutVars>
      </dgm:prSet>
      <dgm:spPr/>
    </dgm:pt>
    <dgm:pt modelId="{FEF3CD5C-A2A8-47B6-ABE7-91B783A3844A}" type="pres">
      <dgm:prSet presAssocID="{8293463A-6E26-41B0-866D-916F5015E0C5}" presName="rootComposite" presStyleCnt="0"/>
      <dgm:spPr/>
    </dgm:pt>
    <dgm:pt modelId="{BBAD524D-2FBE-478E-89CE-C5B0B1734230}" type="pres">
      <dgm:prSet presAssocID="{8293463A-6E26-41B0-866D-916F5015E0C5}" presName="rootText" presStyleLbl="node2" presStyleIdx="4" presStyleCnt="10" custScaleX="379223">
        <dgm:presLayoutVars>
          <dgm:chPref val="3"/>
        </dgm:presLayoutVars>
      </dgm:prSet>
      <dgm:spPr/>
      <dgm:t>
        <a:bodyPr/>
        <a:lstStyle/>
        <a:p>
          <a:endParaRPr lang="en-US"/>
        </a:p>
      </dgm:t>
    </dgm:pt>
    <dgm:pt modelId="{EEBF418D-888B-4F1A-9251-6A5CDC17851A}" type="pres">
      <dgm:prSet presAssocID="{8293463A-6E26-41B0-866D-916F5015E0C5}" presName="rootConnector" presStyleLbl="node2" presStyleIdx="4" presStyleCnt="10"/>
      <dgm:spPr/>
      <dgm:t>
        <a:bodyPr/>
        <a:lstStyle/>
        <a:p>
          <a:endParaRPr lang="en-US"/>
        </a:p>
      </dgm:t>
    </dgm:pt>
    <dgm:pt modelId="{DF4617BC-616F-4107-AFE4-60C0ACF3249C}" type="pres">
      <dgm:prSet presAssocID="{8293463A-6E26-41B0-866D-916F5015E0C5}" presName="hierChild4" presStyleCnt="0"/>
      <dgm:spPr/>
    </dgm:pt>
    <dgm:pt modelId="{D3661EE3-14AB-4780-8F22-0234C831D47B}" type="pres">
      <dgm:prSet presAssocID="{8293463A-6E26-41B0-866D-916F5015E0C5}" presName="hierChild5" presStyleCnt="0"/>
      <dgm:spPr/>
    </dgm:pt>
    <dgm:pt modelId="{31821583-FF3E-4003-87EE-D1E5ED9E7B11}" type="pres">
      <dgm:prSet presAssocID="{723CB809-6D06-421E-A3AE-39EA89986213}" presName="Name64" presStyleLbl="parChTrans1D2" presStyleIdx="5" presStyleCnt="10"/>
      <dgm:spPr/>
      <dgm:t>
        <a:bodyPr/>
        <a:lstStyle/>
        <a:p>
          <a:endParaRPr lang="en-US"/>
        </a:p>
      </dgm:t>
    </dgm:pt>
    <dgm:pt modelId="{EF78E68C-EDC3-48D2-B7C2-4FB8D7C39DB4}" type="pres">
      <dgm:prSet presAssocID="{F49A119B-593F-406C-9DF2-F36972183B46}" presName="hierRoot2" presStyleCnt="0">
        <dgm:presLayoutVars>
          <dgm:hierBranch val="init"/>
        </dgm:presLayoutVars>
      </dgm:prSet>
      <dgm:spPr/>
    </dgm:pt>
    <dgm:pt modelId="{7A336D69-3132-4188-A531-B56928B8EEEF}" type="pres">
      <dgm:prSet presAssocID="{F49A119B-593F-406C-9DF2-F36972183B46}" presName="rootComposite" presStyleCnt="0"/>
      <dgm:spPr/>
    </dgm:pt>
    <dgm:pt modelId="{9B80733C-85D8-4B7A-A4E6-A613F83E7A0E}" type="pres">
      <dgm:prSet presAssocID="{F49A119B-593F-406C-9DF2-F36972183B46}" presName="rootText" presStyleLbl="node2" presStyleIdx="5" presStyleCnt="10" custScaleX="380162">
        <dgm:presLayoutVars>
          <dgm:chPref val="3"/>
        </dgm:presLayoutVars>
      </dgm:prSet>
      <dgm:spPr/>
      <dgm:t>
        <a:bodyPr/>
        <a:lstStyle/>
        <a:p>
          <a:endParaRPr lang="en-US"/>
        </a:p>
      </dgm:t>
    </dgm:pt>
    <dgm:pt modelId="{9A7BBDEB-E259-49CF-B173-FFFF84218182}" type="pres">
      <dgm:prSet presAssocID="{F49A119B-593F-406C-9DF2-F36972183B46}" presName="rootConnector" presStyleLbl="node2" presStyleIdx="5" presStyleCnt="10"/>
      <dgm:spPr/>
      <dgm:t>
        <a:bodyPr/>
        <a:lstStyle/>
        <a:p>
          <a:endParaRPr lang="en-US"/>
        </a:p>
      </dgm:t>
    </dgm:pt>
    <dgm:pt modelId="{49C7D501-71FE-4D79-80B5-24D6EDC61E26}" type="pres">
      <dgm:prSet presAssocID="{F49A119B-593F-406C-9DF2-F36972183B46}" presName="hierChild4" presStyleCnt="0"/>
      <dgm:spPr/>
    </dgm:pt>
    <dgm:pt modelId="{6A79DD85-DA03-4AF1-B566-465B67CA702D}" type="pres">
      <dgm:prSet presAssocID="{F49A119B-593F-406C-9DF2-F36972183B46}" presName="hierChild5" presStyleCnt="0"/>
      <dgm:spPr/>
    </dgm:pt>
    <dgm:pt modelId="{6434C069-8539-4D88-9792-EDD1E549A07E}" type="pres">
      <dgm:prSet presAssocID="{C09FD411-550A-4ED3-8BF7-B69516DABC91}" presName="Name64" presStyleLbl="parChTrans1D2" presStyleIdx="6" presStyleCnt="10"/>
      <dgm:spPr/>
      <dgm:t>
        <a:bodyPr/>
        <a:lstStyle/>
        <a:p>
          <a:endParaRPr lang="en-US"/>
        </a:p>
      </dgm:t>
    </dgm:pt>
    <dgm:pt modelId="{439DD25D-543D-483D-8A1A-BACC81A20B82}" type="pres">
      <dgm:prSet presAssocID="{960F741D-5929-41C5-B554-5D3A1953985C}" presName="hierRoot2" presStyleCnt="0">
        <dgm:presLayoutVars>
          <dgm:hierBranch val="init"/>
        </dgm:presLayoutVars>
      </dgm:prSet>
      <dgm:spPr/>
    </dgm:pt>
    <dgm:pt modelId="{1A8104EF-AFC9-4E55-9C75-B7BB6AE0FA2F}" type="pres">
      <dgm:prSet presAssocID="{960F741D-5929-41C5-B554-5D3A1953985C}" presName="rootComposite" presStyleCnt="0"/>
      <dgm:spPr/>
    </dgm:pt>
    <dgm:pt modelId="{00CDD29D-7342-4035-8C8F-9A35EED6BD06}" type="pres">
      <dgm:prSet presAssocID="{960F741D-5929-41C5-B554-5D3A1953985C}" presName="rootText" presStyleLbl="node2" presStyleIdx="6" presStyleCnt="10" custScaleX="377905">
        <dgm:presLayoutVars>
          <dgm:chPref val="3"/>
        </dgm:presLayoutVars>
      </dgm:prSet>
      <dgm:spPr/>
      <dgm:t>
        <a:bodyPr/>
        <a:lstStyle/>
        <a:p>
          <a:endParaRPr lang="en-US"/>
        </a:p>
      </dgm:t>
    </dgm:pt>
    <dgm:pt modelId="{1839E266-A518-47C5-874C-E48FD6A861D3}" type="pres">
      <dgm:prSet presAssocID="{960F741D-5929-41C5-B554-5D3A1953985C}" presName="rootConnector" presStyleLbl="node2" presStyleIdx="6" presStyleCnt="10"/>
      <dgm:spPr/>
      <dgm:t>
        <a:bodyPr/>
        <a:lstStyle/>
        <a:p>
          <a:endParaRPr lang="en-US"/>
        </a:p>
      </dgm:t>
    </dgm:pt>
    <dgm:pt modelId="{CC70E528-9C5B-4118-955B-B9367C509C5F}" type="pres">
      <dgm:prSet presAssocID="{960F741D-5929-41C5-B554-5D3A1953985C}" presName="hierChild4" presStyleCnt="0"/>
      <dgm:spPr/>
    </dgm:pt>
    <dgm:pt modelId="{4F46C04A-8A86-4493-AD20-C62AA0A25AF1}" type="pres">
      <dgm:prSet presAssocID="{960F741D-5929-41C5-B554-5D3A1953985C}" presName="hierChild5" presStyleCnt="0"/>
      <dgm:spPr/>
    </dgm:pt>
    <dgm:pt modelId="{50AAE758-B438-4F5C-B7B2-B4D56953A989}" type="pres">
      <dgm:prSet presAssocID="{533C54B3-B914-42A7-AD80-A522ADE46AB2}" presName="Name64" presStyleLbl="parChTrans1D2" presStyleIdx="7" presStyleCnt="10"/>
      <dgm:spPr/>
      <dgm:t>
        <a:bodyPr/>
        <a:lstStyle/>
        <a:p>
          <a:endParaRPr lang="en-US"/>
        </a:p>
      </dgm:t>
    </dgm:pt>
    <dgm:pt modelId="{E1800B97-FB18-43EB-9B2D-A275BE75DEFE}" type="pres">
      <dgm:prSet presAssocID="{A1926A05-4360-4EE3-9680-A2A90F2B8FC5}" presName="hierRoot2" presStyleCnt="0">
        <dgm:presLayoutVars>
          <dgm:hierBranch val="init"/>
        </dgm:presLayoutVars>
      </dgm:prSet>
      <dgm:spPr/>
    </dgm:pt>
    <dgm:pt modelId="{264A06B8-6707-493B-8893-12B8458F081C}" type="pres">
      <dgm:prSet presAssocID="{A1926A05-4360-4EE3-9680-A2A90F2B8FC5}" presName="rootComposite" presStyleCnt="0"/>
      <dgm:spPr/>
    </dgm:pt>
    <dgm:pt modelId="{7B347264-5D6B-4E30-AE7E-86830E66B664}" type="pres">
      <dgm:prSet presAssocID="{A1926A05-4360-4EE3-9680-A2A90F2B8FC5}" presName="rootText" presStyleLbl="node2" presStyleIdx="7" presStyleCnt="10" custScaleX="379224">
        <dgm:presLayoutVars>
          <dgm:chPref val="3"/>
        </dgm:presLayoutVars>
      </dgm:prSet>
      <dgm:spPr/>
      <dgm:t>
        <a:bodyPr/>
        <a:lstStyle/>
        <a:p>
          <a:endParaRPr lang="en-US"/>
        </a:p>
      </dgm:t>
    </dgm:pt>
    <dgm:pt modelId="{9F535E21-0FC7-4A6A-A157-9767F8B05661}" type="pres">
      <dgm:prSet presAssocID="{A1926A05-4360-4EE3-9680-A2A90F2B8FC5}" presName="rootConnector" presStyleLbl="node2" presStyleIdx="7" presStyleCnt="10"/>
      <dgm:spPr/>
      <dgm:t>
        <a:bodyPr/>
        <a:lstStyle/>
        <a:p>
          <a:endParaRPr lang="en-US"/>
        </a:p>
      </dgm:t>
    </dgm:pt>
    <dgm:pt modelId="{7CEB93BF-0300-402B-8003-620F751137E3}" type="pres">
      <dgm:prSet presAssocID="{A1926A05-4360-4EE3-9680-A2A90F2B8FC5}" presName="hierChild4" presStyleCnt="0"/>
      <dgm:spPr/>
    </dgm:pt>
    <dgm:pt modelId="{0C17BB3D-F789-455A-A1EC-FBEDE3B11BD0}" type="pres">
      <dgm:prSet presAssocID="{A1926A05-4360-4EE3-9680-A2A90F2B8FC5}" presName="hierChild5" presStyleCnt="0"/>
      <dgm:spPr/>
    </dgm:pt>
    <dgm:pt modelId="{827086BE-473B-4F9D-A3B2-AD274FC5608D}" type="pres">
      <dgm:prSet presAssocID="{1DA1FE98-128D-4B8D-BC7E-69BE46A98D49}" presName="Name64" presStyleLbl="parChTrans1D2" presStyleIdx="8" presStyleCnt="10"/>
      <dgm:spPr/>
      <dgm:t>
        <a:bodyPr/>
        <a:lstStyle/>
        <a:p>
          <a:endParaRPr lang="en-US"/>
        </a:p>
      </dgm:t>
    </dgm:pt>
    <dgm:pt modelId="{44D909EA-86A4-49DB-97BE-D029D65553EC}" type="pres">
      <dgm:prSet presAssocID="{D4D32119-2902-4A54-BFCB-E2B6DDE045F8}" presName="hierRoot2" presStyleCnt="0">
        <dgm:presLayoutVars>
          <dgm:hierBranch val="init"/>
        </dgm:presLayoutVars>
      </dgm:prSet>
      <dgm:spPr/>
    </dgm:pt>
    <dgm:pt modelId="{C2677CC0-712C-4C35-8540-434037F677D7}" type="pres">
      <dgm:prSet presAssocID="{D4D32119-2902-4A54-BFCB-E2B6DDE045F8}" presName="rootComposite" presStyleCnt="0"/>
      <dgm:spPr/>
    </dgm:pt>
    <dgm:pt modelId="{FE708321-D856-4DF7-9338-BD41FCF4B52F}" type="pres">
      <dgm:prSet presAssocID="{D4D32119-2902-4A54-BFCB-E2B6DDE045F8}" presName="rootText" presStyleLbl="node2" presStyleIdx="8" presStyleCnt="10" custScaleX="380573">
        <dgm:presLayoutVars>
          <dgm:chPref val="3"/>
        </dgm:presLayoutVars>
      </dgm:prSet>
      <dgm:spPr/>
      <dgm:t>
        <a:bodyPr/>
        <a:lstStyle/>
        <a:p>
          <a:endParaRPr lang="en-US"/>
        </a:p>
      </dgm:t>
    </dgm:pt>
    <dgm:pt modelId="{E6FA9AE0-FA6D-49AB-BEB5-FC17BF34E5F9}" type="pres">
      <dgm:prSet presAssocID="{D4D32119-2902-4A54-BFCB-E2B6DDE045F8}" presName="rootConnector" presStyleLbl="node2" presStyleIdx="8" presStyleCnt="10"/>
      <dgm:spPr/>
      <dgm:t>
        <a:bodyPr/>
        <a:lstStyle/>
        <a:p>
          <a:endParaRPr lang="en-US"/>
        </a:p>
      </dgm:t>
    </dgm:pt>
    <dgm:pt modelId="{ACF7BEAB-0D55-463F-8CDF-CFA0AF56067A}" type="pres">
      <dgm:prSet presAssocID="{D4D32119-2902-4A54-BFCB-E2B6DDE045F8}" presName="hierChild4" presStyleCnt="0"/>
      <dgm:spPr/>
    </dgm:pt>
    <dgm:pt modelId="{C69F81E9-0551-443D-8191-EDC7E36C7D08}" type="pres">
      <dgm:prSet presAssocID="{D4D32119-2902-4A54-BFCB-E2B6DDE045F8}" presName="hierChild5" presStyleCnt="0"/>
      <dgm:spPr/>
    </dgm:pt>
    <dgm:pt modelId="{4D7367EE-2077-4716-B719-8724C5F09948}" type="pres">
      <dgm:prSet presAssocID="{44306DEB-22A1-4DFE-A36D-033A4977BC82}" presName="Name64" presStyleLbl="parChTrans1D2" presStyleIdx="9" presStyleCnt="10"/>
      <dgm:spPr/>
      <dgm:t>
        <a:bodyPr/>
        <a:lstStyle/>
        <a:p>
          <a:endParaRPr lang="en-US"/>
        </a:p>
      </dgm:t>
    </dgm:pt>
    <dgm:pt modelId="{D0528D6C-D21A-4803-9C8C-0761C9D88DA2}" type="pres">
      <dgm:prSet presAssocID="{40692A10-B156-4627-8B2C-404F362DFB74}" presName="hierRoot2" presStyleCnt="0">
        <dgm:presLayoutVars>
          <dgm:hierBranch val="init"/>
        </dgm:presLayoutVars>
      </dgm:prSet>
      <dgm:spPr/>
    </dgm:pt>
    <dgm:pt modelId="{1B2EBE28-EBA7-43EA-A4DA-8FAE801894B0}" type="pres">
      <dgm:prSet presAssocID="{40692A10-B156-4627-8B2C-404F362DFB74}" presName="rootComposite" presStyleCnt="0"/>
      <dgm:spPr/>
    </dgm:pt>
    <dgm:pt modelId="{C7D91827-F008-4679-927C-BAE166667102}" type="pres">
      <dgm:prSet presAssocID="{40692A10-B156-4627-8B2C-404F362DFB74}" presName="rootText" presStyleLbl="node2" presStyleIdx="9" presStyleCnt="10" custScaleX="381922">
        <dgm:presLayoutVars>
          <dgm:chPref val="3"/>
        </dgm:presLayoutVars>
      </dgm:prSet>
      <dgm:spPr/>
      <dgm:t>
        <a:bodyPr/>
        <a:lstStyle/>
        <a:p>
          <a:endParaRPr lang="en-US"/>
        </a:p>
      </dgm:t>
    </dgm:pt>
    <dgm:pt modelId="{2E651A2E-19FE-402C-98B6-744E2CB2EDD6}" type="pres">
      <dgm:prSet presAssocID="{40692A10-B156-4627-8B2C-404F362DFB74}" presName="rootConnector" presStyleLbl="node2" presStyleIdx="9" presStyleCnt="10"/>
      <dgm:spPr/>
      <dgm:t>
        <a:bodyPr/>
        <a:lstStyle/>
        <a:p>
          <a:endParaRPr lang="en-US"/>
        </a:p>
      </dgm:t>
    </dgm:pt>
    <dgm:pt modelId="{17B01D57-05EE-4925-AEA9-D318BE4BB62A}" type="pres">
      <dgm:prSet presAssocID="{40692A10-B156-4627-8B2C-404F362DFB74}" presName="hierChild4" presStyleCnt="0"/>
      <dgm:spPr/>
    </dgm:pt>
    <dgm:pt modelId="{A928152D-F640-4C53-ADA5-C10C0B84044D}" type="pres">
      <dgm:prSet presAssocID="{40692A10-B156-4627-8B2C-404F362DFB74}" presName="hierChild5" presStyleCnt="0"/>
      <dgm:spPr/>
    </dgm:pt>
    <dgm:pt modelId="{46E1177B-918E-411F-9792-CF3449E04753}" type="pres">
      <dgm:prSet presAssocID="{2B072147-E844-4508-9D0E-67242B7AD978}" presName="hierChild3" presStyleCnt="0"/>
      <dgm:spPr/>
    </dgm:pt>
  </dgm:ptLst>
  <dgm:cxnLst>
    <dgm:cxn modelId="{1DC8D2F8-5424-4065-91D9-A6168B4752A7}" srcId="{2B072147-E844-4508-9D0E-67242B7AD978}" destId="{40692A10-B156-4627-8B2C-404F362DFB74}" srcOrd="9" destOrd="0" parTransId="{44306DEB-22A1-4DFE-A36D-033A4977BC82}" sibTransId="{C0A3FD95-C9E0-437E-BCCE-B03FCC20F955}"/>
    <dgm:cxn modelId="{5AEE5223-509B-4AE2-9489-95F948C67ED1}" type="presOf" srcId="{A1926A05-4360-4EE3-9680-A2A90F2B8FC5}" destId="{7B347264-5D6B-4E30-AE7E-86830E66B664}" srcOrd="0" destOrd="0" presId="urn:microsoft.com/office/officeart/2009/3/layout/HorizontalOrganizationChart"/>
    <dgm:cxn modelId="{1556BF08-D1E4-4292-B4C5-2D9E4F95CD70}" type="presOf" srcId="{2B072147-E844-4508-9D0E-67242B7AD978}" destId="{6AB8E26F-00A4-4BC5-BDF0-7EEE6D616941}" srcOrd="1" destOrd="0" presId="urn:microsoft.com/office/officeart/2009/3/layout/HorizontalOrganizationChart"/>
    <dgm:cxn modelId="{7B11D397-3D01-4E9E-91B5-EB96587789D7}" type="presOf" srcId="{AD8BD085-384C-41E4-B931-F7E1FCF1F32D}" destId="{D07AD6F6-AF15-49E8-A5D6-3806F12A30A4}" srcOrd="0" destOrd="0" presId="urn:microsoft.com/office/officeart/2009/3/layout/HorizontalOrganizationChart"/>
    <dgm:cxn modelId="{81852446-C589-4DB9-89CA-F1C999E14887}" type="presOf" srcId="{8293463A-6E26-41B0-866D-916F5015E0C5}" destId="{BBAD524D-2FBE-478E-89CE-C5B0B1734230}" srcOrd="0" destOrd="0" presId="urn:microsoft.com/office/officeart/2009/3/layout/HorizontalOrganizationChart"/>
    <dgm:cxn modelId="{96B1AE24-FA78-49E3-A24B-82377D157E65}" type="presOf" srcId="{8293463A-6E26-41B0-866D-916F5015E0C5}" destId="{EEBF418D-888B-4F1A-9251-6A5CDC17851A}" srcOrd="1" destOrd="0" presId="urn:microsoft.com/office/officeart/2009/3/layout/HorizontalOrganizationChart"/>
    <dgm:cxn modelId="{3655A398-6FB7-4DA6-963B-65AF421551E6}" type="presOf" srcId="{F49A119B-593F-406C-9DF2-F36972183B46}" destId="{9B80733C-85D8-4B7A-A4E6-A613F83E7A0E}" srcOrd="0" destOrd="0" presId="urn:microsoft.com/office/officeart/2009/3/layout/HorizontalOrganizationChart"/>
    <dgm:cxn modelId="{D206A602-4B2E-41F7-B911-ABA40CF66B4D}" type="presOf" srcId="{1DA1FE98-128D-4B8D-BC7E-69BE46A98D49}" destId="{827086BE-473B-4F9D-A3B2-AD274FC5608D}" srcOrd="0" destOrd="0" presId="urn:microsoft.com/office/officeart/2009/3/layout/HorizontalOrganizationChart"/>
    <dgm:cxn modelId="{41BEDF53-EF87-4F35-8A85-3A981E035229}" type="presOf" srcId="{2B05FB17-9FF7-4DF1-A016-74D27A1AE2AA}" destId="{75D8F531-4A66-426F-BF58-98B66AD66DCF}" srcOrd="1" destOrd="0" presId="urn:microsoft.com/office/officeart/2009/3/layout/HorizontalOrganizationChart"/>
    <dgm:cxn modelId="{65355013-4A08-4DCC-ACE6-43D630C60BA5}" type="presOf" srcId="{BA320CDC-A205-4430-96CA-69F74B450A4E}" destId="{047F01F9-63F4-4BAD-8FC3-B718FC94D841}" srcOrd="0" destOrd="0" presId="urn:microsoft.com/office/officeart/2009/3/layout/HorizontalOrganizationChart"/>
    <dgm:cxn modelId="{20D2567D-5AFC-4551-9B31-8E5FE930C3E8}" type="presOf" srcId="{E571593C-70C1-42B0-A356-F1E22AAF6F20}" destId="{AD4BEC68-183F-4176-9D33-BA31D8CD25EB}" srcOrd="0" destOrd="0" presId="urn:microsoft.com/office/officeart/2009/3/layout/HorizontalOrganizationChart"/>
    <dgm:cxn modelId="{BA87106B-528F-4A25-8D42-D565A5991FFB}" srcId="{2B072147-E844-4508-9D0E-67242B7AD978}" destId="{D4D32119-2902-4A54-BFCB-E2B6DDE045F8}" srcOrd="8" destOrd="0" parTransId="{1DA1FE98-128D-4B8D-BC7E-69BE46A98D49}" sibTransId="{35F38BC9-3AEF-43CF-8C6C-393EA845BF7B}"/>
    <dgm:cxn modelId="{275671AA-5F3C-4000-A95A-4BE51253A6E6}" srcId="{2B072147-E844-4508-9D0E-67242B7AD978}" destId="{62C34D3B-0B0B-43ED-A9D1-6BB1F2E0D980}" srcOrd="0" destOrd="0" parTransId="{E571593C-70C1-42B0-A356-F1E22AAF6F20}" sibTransId="{4E207BE2-89CE-4A81-B31A-EABE51D4CDF4}"/>
    <dgm:cxn modelId="{AC26F95B-5F6D-4881-8E7F-ADB4F861904F}" type="presOf" srcId="{44306DEB-22A1-4DFE-A36D-033A4977BC82}" destId="{4D7367EE-2077-4716-B719-8724C5F09948}" srcOrd="0" destOrd="0" presId="urn:microsoft.com/office/officeart/2009/3/layout/HorizontalOrganizationChart"/>
    <dgm:cxn modelId="{ACE99381-19F0-43C8-9393-BF622A668434}" type="presOf" srcId="{960F741D-5929-41C5-B554-5D3A1953985C}" destId="{00CDD29D-7342-4035-8C8F-9A35EED6BD06}" srcOrd="0" destOrd="0" presId="urn:microsoft.com/office/officeart/2009/3/layout/HorizontalOrganizationChart"/>
    <dgm:cxn modelId="{E6F6342D-99CC-4113-963C-5FBDA95DDFD6}" type="presOf" srcId="{960F741D-5929-41C5-B554-5D3A1953985C}" destId="{1839E266-A518-47C5-874C-E48FD6A861D3}" srcOrd="1" destOrd="0" presId="urn:microsoft.com/office/officeart/2009/3/layout/HorizontalOrganizationChart"/>
    <dgm:cxn modelId="{2409D8B8-1EBB-4186-AC1B-071BDF3A7F94}" type="presOf" srcId="{723CB809-6D06-421E-A3AE-39EA89986213}" destId="{31821583-FF3E-4003-87EE-D1E5ED9E7B11}" srcOrd="0" destOrd="0" presId="urn:microsoft.com/office/officeart/2009/3/layout/HorizontalOrganizationChart"/>
    <dgm:cxn modelId="{01AB2461-5325-4E47-8670-AFA670341DB3}" type="presOf" srcId="{62C34D3B-0B0B-43ED-A9D1-6BB1F2E0D980}" destId="{02B25C63-C13F-42BD-9C2D-E4BD83B31FB5}" srcOrd="1" destOrd="0" presId="urn:microsoft.com/office/officeart/2009/3/layout/HorizontalOrganizationChart"/>
    <dgm:cxn modelId="{B5EF9315-31B5-40DD-A451-533DC4F43709}" type="presOf" srcId="{8BFDC837-F5E5-460B-9161-5288F7BEABB7}" destId="{1E31B2FF-35BE-4DDD-A9C2-E25722C93CFB}" srcOrd="0" destOrd="0" presId="urn:microsoft.com/office/officeart/2009/3/layout/HorizontalOrganizationChart"/>
    <dgm:cxn modelId="{159B73E9-84B7-40ED-8318-D25C7A971C73}" type="presOf" srcId="{40692A10-B156-4627-8B2C-404F362DFB74}" destId="{C7D91827-F008-4679-927C-BAE166667102}" srcOrd="0" destOrd="0" presId="urn:microsoft.com/office/officeart/2009/3/layout/HorizontalOrganizationChart"/>
    <dgm:cxn modelId="{0E59E21D-15DC-46A2-98C8-81E24DBEFEAC}" type="presOf" srcId="{468E216E-B603-4E5E-8B4B-14E82AD51566}" destId="{96BE138A-E6B8-463D-A9E3-016967643C10}" srcOrd="0" destOrd="0" presId="urn:microsoft.com/office/officeart/2009/3/layout/HorizontalOrganizationChart"/>
    <dgm:cxn modelId="{B563C5D3-5ED7-4E39-9DD6-3BDF90D01538}" type="presOf" srcId="{D4D32119-2902-4A54-BFCB-E2B6DDE045F8}" destId="{E6FA9AE0-FA6D-49AB-BEB5-FC17BF34E5F9}" srcOrd="1" destOrd="0" presId="urn:microsoft.com/office/officeart/2009/3/layout/HorizontalOrganizationChart"/>
    <dgm:cxn modelId="{98F6F0C7-52C7-4604-92DA-29CE98118076}" type="presOf" srcId="{A1926A05-4360-4EE3-9680-A2A90F2B8FC5}" destId="{9F535E21-0FC7-4A6A-A157-9767F8B05661}" srcOrd="1" destOrd="0" presId="urn:microsoft.com/office/officeart/2009/3/layout/HorizontalOrganizationChart"/>
    <dgm:cxn modelId="{FB1418F4-E4D4-45CA-ABDD-21036E5387FD}" srcId="{2B072147-E844-4508-9D0E-67242B7AD978}" destId="{468E216E-B603-4E5E-8B4B-14E82AD51566}" srcOrd="2" destOrd="0" parTransId="{1E5DB2C1-96BF-4130-9156-1E6BE75CB065}" sibTransId="{D2891C07-8259-45D2-9F41-65924BBCCEBC}"/>
    <dgm:cxn modelId="{0C62AB52-32A8-432B-8CB9-0D8EE9532A7E}" type="presOf" srcId="{7405EFAB-A209-47E9-9F1D-B912157B9AB3}" destId="{99BD93F6-481C-4FFA-A6F6-67690A6DD3B6}" srcOrd="0" destOrd="0" presId="urn:microsoft.com/office/officeart/2009/3/layout/HorizontalOrganizationChart"/>
    <dgm:cxn modelId="{C5290339-5CA6-4DCF-AACD-A5153AE4CB6E}" type="presOf" srcId="{468E216E-B603-4E5E-8B4B-14E82AD51566}" destId="{6E99287F-4642-4E02-99E0-3FCD8AFBFC3F}" srcOrd="1" destOrd="0" presId="urn:microsoft.com/office/officeart/2009/3/layout/HorizontalOrganizationChart"/>
    <dgm:cxn modelId="{73391465-9AEC-4AE4-A26F-42CCBD352D85}" type="presOf" srcId="{D4D32119-2902-4A54-BFCB-E2B6DDE045F8}" destId="{FE708321-D856-4DF7-9338-BD41FCF4B52F}" srcOrd="0" destOrd="0" presId="urn:microsoft.com/office/officeart/2009/3/layout/HorizontalOrganizationChart"/>
    <dgm:cxn modelId="{1959C5C0-1B9E-4AD0-9142-01F19DB70650}" srcId="{2B072147-E844-4508-9D0E-67242B7AD978}" destId="{F49A119B-593F-406C-9DF2-F36972183B46}" srcOrd="5" destOrd="0" parTransId="{723CB809-6D06-421E-A3AE-39EA89986213}" sibTransId="{ADB7CC4C-E04F-4941-BE92-4A61434D4B35}"/>
    <dgm:cxn modelId="{92EB6BC6-A926-47D3-9749-7EEF27496260}" srcId="{2B072147-E844-4508-9D0E-67242B7AD978}" destId="{960F741D-5929-41C5-B554-5D3A1953985C}" srcOrd="6" destOrd="0" parTransId="{C09FD411-550A-4ED3-8BF7-B69516DABC91}" sibTransId="{FE85D4E2-FEF1-4292-A26E-4376027BF7E8}"/>
    <dgm:cxn modelId="{1D91D76D-8756-4197-BDE7-32E61A961CF0}" type="presOf" srcId="{2B05FB17-9FF7-4DF1-A016-74D27A1AE2AA}" destId="{567AE068-B638-4E34-8830-CFC9BDB5D49A}" srcOrd="0" destOrd="0" presId="urn:microsoft.com/office/officeart/2009/3/layout/HorizontalOrganizationChart"/>
    <dgm:cxn modelId="{86382936-5B07-4181-9C98-89F8B334C66A}" type="presOf" srcId="{62C34D3B-0B0B-43ED-A9D1-6BB1F2E0D980}" destId="{869A917C-C09B-48AF-8E1E-70B789A7DC31}" srcOrd="0" destOrd="0" presId="urn:microsoft.com/office/officeart/2009/3/layout/HorizontalOrganizationChart"/>
    <dgm:cxn modelId="{98D5E6BF-7487-40CA-87F5-B2AB8915941A}" type="presOf" srcId="{1E5DB2C1-96BF-4130-9156-1E6BE75CB065}" destId="{927F567B-7CCD-4370-8C00-6FF7FE57929C}" srcOrd="0" destOrd="0" presId="urn:microsoft.com/office/officeart/2009/3/layout/HorizontalOrganizationChart"/>
    <dgm:cxn modelId="{7E50CE41-28FE-4B25-99EE-D8B057CF3CE6}" srcId="{2B072147-E844-4508-9D0E-67242B7AD978}" destId="{AD8BD085-384C-41E4-B931-F7E1FCF1F32D}" srcOrd="3" destOrd="0" parTransId="{BA320CDC-A205-4430-96CA-69F74B450A4E}" sibTransId="{CCB8CEF2-94A0-41D9-B4F8-809CD5F2C339}"/>
    <dgm:cxn modelId="{1B862A5A-0395-4CC8-8CFB-4509E4701781}" srcId="{2B072147-E844-4508-9D0E-67242B7AD978}" destId="{A1926A05-4360-4EE3-9680-A2A90F2B8FC5}" srcOrd="7" destOrd="0" parTransId="{533C54B3-B914-42A7-AD80-A522ADE46AB2}" sibTransId="{3308D06C-512C-45EB-AF3E-2BAA97C6FA79}"/>
    <dgm:cxn modelId="{D00CD43A-F71D-4E40-81DF-A9D8904FABC8}" srcId="{8BFDC837-F5E5-460B-9161-5288F7BEABB7}" destId="{2B072147-E844-4508-9D0E-67242B7AD978}" srcOrd="0" destOrd="0" parTransId="{3AA52079-D613-43DB-B5CB-59E00359EBCF}" sibTransId="{03FD5435-5D80-461D-A669-DF12699B5D7D}"/>
    <dgm:cxn modelId="{1B1B109F-B76F-486E-A94D-2F675018573F}" type="presOf" srcId="{C09FD411-550A-4ED3-8BF7-B69516DABC91}" destId="{6434C069-8539-4D88-9792-EDD1E549A07E}" srcOrd="0" destOrd="0" presId="urn:microsoft.com/office/officeart/2009/3/layout/HorizontalOrganizationChart"/>
    <dgm:cxn modelId="{6162F601-23C9-4899-AB39-A66442E316E3}" srcId="{2B072147-E844-4508-9D0E-67242B7AD978}" destId="{2B05FB17-9FF7-4DF1-A016-74D27A1AE2AA}" srcOrd="1" destOrd="0" parTransId="{7405EFAB-A209-47E9-9F1D-B912157B9AB3}" sibTransId="{276D849E-7A4F-49DC-B932-3E1EF3065A35}"/>
    <dgm:cxn modelId="{FAAD7ACB-79EA-429C-B99D-D9CCB537CA6C}" type="presOf" srcId="{28D7F176-7254-4241-A964-1E502BB80F5B}" destId="{96158BA4-9CB8-412D-92F1-CF26EA7DD78C}" srcOrd="0" destOrd="0" presId="urn:microsoft.com/office/officeart/2009/3/layout/HorizontalOrganizationChart"/>
    <dgm:cxn modelId="{61D489CB-738F-4915-828F-C6C77DFA7BF2}" type="presOf" srcId="{AD8BD085-384C-41E4-B931-F7E1FCF1F32D}" destId="{16331D3E-6096-4EC5-93D7-702CBE436EA5}" srcOrd="1" destOrd="0" presId="urn:microsoft.com/office/officeart/2009/3/layout/HorizontalOrganizationChart"/>
    <dgm:cxn modelId="{ADBDD940-F63D-4398-B7D8-7231817C55C1}" type="presOf" srcId="{F49A119B-593F-406C-9DF2-F36972183B46}" destId="{9A7BBDEB-E259-49CF-B173-FFFF84218182}" srcOrd="1" destOrd="0" presId="urn:microsoft.com/office/officeart/2009/3/layout/HorizontalOrganizationChart"/>
    <dgm:cxn modelId="{876A2508-9949-4930-8DFF-702782E90332}" type="presOf" srcId="{533C54B3-B914-42A7-AD80-A522ADE46AB2}" destId="{50AAE758-B438-4F5C-B7B2-B4D56953A989}" srcOrd="0" destOrd="0" presId="urn:microsoft.com/office/officeart/2009/3/layout/HorizontalOrganizationChart"/>
    <dgm:cxn modelId="{CD3E55A9-BD41-4B76-8ABA-81A9C0D0362E}" type="presOf" srcId="{40692A10-B156-4627-8B2C-404F362DFB74}" destId="{2E651A2E-19FE-402C-98B6-744E2CB2EDD6}" srcOrd="1" destOrd="0" presId="urn:microsoft.com/office/officeart/2009/3/layout/HorizontalOrganizationChart"/>
    <dgm:cxn modelId="{8D31C511-D48C-43FC-A8A9-8A51E18BA6B5}" type="presOf" srcId="{2B072147-E844-4508-9D0E-67242B7AD978}" destId="{6196E66A-ADA9-4ADA-9C0C-7E26FF72CFE6}" srcOrd="0" destOrd="0" presId="urn:microsoft.com/office/officeart/2009/3/layout/HorizontalOrganizationChart"/>
    <dgm:cxn modelId="{C98BC487-19A6-46C1-9D7C-5E61D8D54371}" srcId="{2B072147-E844-4508-9D0E-67242B7AD978}" destId="{8293463A-6E26-41B0-866D-916F5015E0C5}" srcOrd="4" destOrd="0" parTransId="{28D7F176-7254-4241-A964-1E502BB80F5B}" sibTransId="{5381E97D-A587-4C34-A09F-5F767B26E464}"/>
    <dgm:cxn modelId="{39CFC5B2-31F0-4526-85A3-3FC96C8258A8}" type="presParOf" srcId="{1E31B2FF-35BE-4DDD-A9C2-E25722C93CFB}" destId="{F36A312B-26AB-4904-9C50-EE02323268B0}" srcOrd="0" destOrd="0" presId="urn:microsoft.com/office/officeart/2009/3/layout/HorizontalOrganizationChart"/>
    <dgm:cxn modelId="{3713D89D-1070-4408-B52A-739862837D05}" type="presParOf" srcId="{F36A312B-26AB-4904-9C50-EE02323268B0}" destId="{F2FCA7D5-2FD3-46C9-886A-F913D3B7EE66}" srcOrd="0" destOrd="0" presId="urn:microsoft.com/office/officeart/2009/3/layout/HorizontalOrganizationChart"/>
    <dgm:cxn modelId="{42256EA6-4C40-4AF3-8C0B-F96721A15B26}" type="presParOf" srcId="{F2FCA7D5-2FD3-46C9-886A-F913D3B7EE66}" destId="{6196E66A-ADA9-4ADA-9C0C-7E26FF72CFE6}" srcOrd="0" destOrd="0" presId="urn:microsoft.com/office/officeart/2009/3/layout/HorizontalOrganizationChart"/>
    <dgm:cxn modelId="{C52CA15F-57FD-4BED-A9DA-15F063A5EBFB}" type="presParOf" srcId="{F2FCA7D5-2FD3-46C9-886A-F913D3B7EE66}" destId="{6AB8E26F-00A4-4BC5-BDF0-7EEE6D616941}" srcOrd="1" destOrd="0" presId="urn:microsoft.com/office/officeart/2009/3/layout/HorizontalOrganizationChart"/>
    <dgm:cxn modelId="{1EAFE433-A81D-43CB-9C75-1AAAB98F1A8F}" type="presParOf" srcId="{F36A312B-26AB-4904-9C50-EE02323268B0}" destId="{05651C9D-4017-4B8E-9646-221754D703A4}" srcOrd="1" destOrd="0" presId="urn:microsoft.com/office/officeart/2009/3/layout/HorizontalOrganizationChart"/>
    <dgm:cxn modelId="{E426E3D0-B5E0-4513-893C-2239E95DBA12}" type="presParOf" srcId="{05651C9D-4017-4B8E-9646-221754D703A4}" destId="{AD4BEC68-183F-4176-9D33-BA31D8CD25EB}" srcOrd="0" destOrd="0" presId="urn:microsoft.com/office/officeart/2009/3/layout/HorizontalOrganizationChart"/>
    <dgm:cxn modelId="{E3C7D7B8-85A9-4BB9-B3C5-DB5555B6253D}" type="presParOf" srcId="{05651C9D-4017-4B8E-9646-221754D703A4}" destId="{9110ABD2-C7D2-4FAF-9C37-85155D69B3D6}" srcOrd="1" destOrd="0" presId="urn:microsoft.com/office/officeart/2009/3/layout/HorizontalOrganizationChart"/>
    <dgm:cxn modelId="{3718D74D-2EA6-4B9C-AEDA-BF287984D731}" type="presParOf" srcId="{9110ABD2-C7D2-4FAF-9C37-85155D69B3D6}" destId="{D2D4F884-4AF7-40A4-BB1B-A115801250B4}" srcOrd="0" destOrd="0" presId="urn:microsoft.com/office/officeart/2009/3/layout/HorizontalOrganizationChart"/>
    <dgm:cxn modelId="{258E8A7B-FC50-470A-AB34-75605E311713}" type="presParOf" srcId="{D2D4F884-4AF7-40A4-BB1B-A115801250B4}" destId="{869A917C-C09B-48AF-8E1E-70B789A7DC31}" srcOrd="0" destOrd="0" presId="urn:microsoft.com/office/officeart/2009/3/layout/HorizontalOrganizationChart"/>
    <dgm:cxn modelId="{38EF46C3-74EB-4468-A9A0-AE4A4ACB9734}" type="presParOf" srcId="{D2D4F884-4AF7-40A4-BB1B-A115801250B4}" destId="{02B25C63-C13F-42BD-9C2D-E4BD83B31FB5}" srcOrd="1" destOrd="0" presId="urn:microsoft.com/office/officeart/2009/3/layout/HorizontalOrganizationChart"/>
    <dgm:cxn modelId="{CFDD9285-0219-4BB4-AD19-7EE86AC5F120}" type="presParOf" srcId="{9110ABD2-C7D2-4FAF-9C37-85155D69B3D6}" destId="{50618DEF-E74F-4F25-88E6-BF6ED420590D}" srcOrd="1" destOrd="0" presId="urn:microsoft.com/office/officeart/2009/3/layout/HorizontalOrganizationChart"/>
    <dgm:cxn modelId="{24D88DF4-0B38-498C-9F21-A510B71661D6}" type="presParOf" srcId="{9110ABD2-C7D2-4FAF-9C37-85155D69B3D6}" destId="{80FCF8E6-A63A-4803-9FE5-7398D0A84EA1}" srcOrd="2" destOrd="0" presId="urn:microsoft.com/office/officeart/2009/3/layout/HorizontalOrganizationChart"/>
    <dgm:cxn modelId="{60BC64F8-63A1-493D-9F1D-7AEB32C1515A}" type="presParOf" srcId="{05651C9D-4017-4B8E-9646-221754D703A4}" destId="{99BD93F6-481C-4FFA-A6F6-67690A6DD3B6}" srcOrd="2" destOrd="0" presId="urn:microsoft.com/office/officeart/2009/3/layout/HorizontalOrganizationChart"/>
    <dgm:cxn modelId="{FEA44362-9F72-4630-98FC-C995DA292189}" type="presParOf" srcId="{05651C9D-4017-4B8E-9646-221754D703A4}" destId="{47E4B565-DA07-48B2-8FE0-F458B88E93FE}" srcOrd="3" destOrd="0" presId="urn:microsoft.com/office/officeart/2009/3/layout/HorizontalOrganizationChart"/>
    <dgm:cxn modelId="{4C1AE390-EE4E-4A7B-A313-CE5F8888986F}" type="presParOf" srcId="{47E4B565-DA07-48B2-8FE0-F458B88E93FE}" destId="{25738472-5AD4-4F2C-8C13-A32C42062B79}" srcOrd="0" destOrd="0" presId="urn:microsoft.com/office/officeart/2009/3/layout/HorizontalOrganizationChart"/>
    <dgm:cxn modelId="{18194EC2-CAB5-419A-9EEC-12FC8AC3F1F9}" type="presParOf" srcId="{25738472-5AD4-4F2C-8C13-A32C42062B79}" destId="{567AE068-B638-4E34-8830-CFC9BDB5D49A}" srcOrd="0" destOrd="0" presId="urn:microsoft.com/office/officeart/2009/3/layout/HorizontalOrganizationChart"/>
    <dgm:cxn modelId="{68CDB628-12FC-4419-8C11-7FB596B874DD}" type="presParOf" srcId="{25738472-5AD4-4F2C-8C13-A32C42062B79}" destId="{75D8F531-4A66-426F-BF58-98B66AD66DCF}" srcOrd="1" destOrd="0" presId="urn:microsoft.com/office/officeart/2009/3/layout/HorizontalOrganizationChart"/>
    <dgm:cxn modelId="{6F6CAF54-37E8-4938-B069-580CC32D5992}" type="presParOf" srcId="{47E4B565-DA07-48B2-8FE0-F458B88E93FE}" destId="{A6562FF4-A5BD-4C03-B255-AB2531A99859}" srcOrd="1" destOrd="0" presId="urn:microsoft.com/office/officeart/2009/3/layout/HorizontalOrganizationChart"/>
    <dgm:cxn modelId="{26E7DE01-3E67-4F69-BE90-64B57769BCBB}" type="presParOf" srcId="{47E4B565-DA07-48B2-8FE0-F458B88E93FE}" destId="{6A5A86BA-B515-444F-9C3A-7632225E0BD3}" srcOrd="2" destOrd="0" presId="urn:microsoft.com/office/officeart/2009/3/layout/HorizontalOrganizationChart"/>
    <dgm:cxn modelId="{3D8DB87A-C0E9-4185-9740-F746D9E1E61B}" type="presParOf" srcId="{05651C9D-4017-4B8E-9646-221754D703A4}" destId="{927F567B-7CCD-4370-8C00-6FF7FE57929C}" srcOrd="4" destOrd="0" presId="urn:microsoft.com/office/officeart/2009/3/layout/HorizontalOrganizationChart"/>
    <dgm:cxn modelId="{9D7D973C-63BC-463E-A36F-EF0785714AF5}" type="presParOf" srcId="{05651C9D-4017-4B8E-9646-221754D703A4}" destId="{2A7471B0-84CE-43DF-BB02-0859D828E686}" srcOrd="5" destOrd="0" presId="urn:microsoft.com/office/officeart/2009/3/layout/HorizontalOrganizationChart"/>
    <dgm:cxn modelId="{B1F3B08B-1C7E-428E-9DAD-C7731F2B63B8}" type="presParOf" srcId="{2A7471B0-84CE-43DF-BB02-0859D828E686}" destId="{BCDE6BF8-F793-4CDD-B117-77B214D11367}" srcOrd="0" destOrd="0" presId="urn:microsoft.com/office/officeart/2009/3/layout/HorizontalOrganizationChart"/>
    <dgm:cxn modelId="{5045B2F8-ED22-45BB-BBF1-C7EDD6A51BA5}" type="presParOf" srcId="{BCDE6BF8-F793-4CDD-B117-77B214D11367}" destId="{96BE138A-E6B8-463D-A9E3-016967643C10}" srcOrd="0" destOrd="0" presId="urn:microsoft.com/office/officeart/2009/3/layout/HorizontalOrganizationChart"/>
    <dgm:cxn modelId="{6CDBF293-742A-4ED8-8203-08A184EBBFE5}" type="presParOf" srcId="{BCDE6BF8-F793-4CDD-B117-77B214D11367}" destId="{6E99287F-4642-4E02-99E0-3FCD8AFBFC3F}" srcOrd="1" destOrd="0" presId="urn:microsoft.com/office/officeart/2009/3/layout/HorizontalOrganizationChart"/>
    <dgm:cxn modelId="{230D4A54-2850-4E0B-9068-94B67AA75D8F}" type="presParOf" srcId="{2A7471B0-84CE-43DF-BB02-0859D828E686}" destId="{13C915F9-9136-4EBB-B021-3B553E3DF830}" srcOrd="1" destOrd="0" presId="urn:microsoft.com/office/officeart/2009/3/layout/HorizontalOrganizationChart"/>
    <dgm:cxn modelId="{367154C0-2EE1-417B-96C6-802E3CD850D6}" type="presParOf" srcId="{2A7471B0-84CE-43DF-BB02-0859D828E686}" destId="{3EB3EC22-8190-4F02-AE47-93A94BD9FD55}" srcOrd="2" destOrd="0" presId="urn:microsoft.com/office/officeart/2009/3/layout/HorizontalOrganizationChart"/>
    <dgm:cxn modelId="{77BAA6E7-C1CE-44BD-A5E6-1929336B59D5}" type="presParOf" srcId="{05651C9D-4017-4B8E-9646-221754D703A4}" destId="{047F01F9-63F4-4BAD-8FC3-B718FC94D841}" srcOrd="6" destOrd="0" presId="urn:microsoft.com/office/officeart/2009/3/layout/HorizontalOrganizationChart"/>
    <dgm:cxn modelId="{FBFD1F5A-4583-417A-931F-1131D334E2B6}" type="presParOf" srcId="{05651C9D-4017-4B8E-9646-221754D703A4}" destId="{2A0B7265-A216-40C6-97C0-87BB60243D71}" srcOrd="7" destOrd="0" presId="urn:microsoft.com/office/officeart/2009/3/layout/HorizontalOrganizationChart"/>
    <dgm:cxn modelId="{51B22219-1002-4580-80A3-ABA42C78A770}" type="presParOf" srcId="{2A0B7265-A216-40C6-97C0-87BB60243D71}" destId="{95AE4B37-45F5-4B6D-8D58-10A69683C6BE}" srcOrd="0" destOrd="0" presId="urn:microsoft.com/office/officeart/2009/3/layout/HorizontalOrganizationChart"/>
    <dgm:cxn modelId="{E38EFF52-EB87-4B8F-85E8-32B5E3730002}" type="presParOf" srcId="{95AE4B37-45F5-4B6D-8D58-10A69683C6BE}" destId="{D07AD6F6-AF15-49E8-A5D6-3806F12A30A4}" srcOrd="0" destOrd="0" presId="urn:microsoft.com/office/officeart/2009/3/layout/HorizontalOrganizationChart"/>
    <dgm:cxn modelId="{A16BDD15-44A9-4CBD-985E-66ABC5AC28A8}" type="presParOf" srcId="{95AE4B37-45F5-4B6D-8D58-10A69683C6BE}" destId="{16331D3E-6096-4EC5-93D7-702CBE436EA5}" srcOrd="1" destOrd="0" presId="urn:microsoft.com/office/officeart/2009/3/layout/HorizontalOrganizationChart"/>
    <dgm:cxn modelId="{563C8543-4187-4DE1-AC80-B677AC5E7450}" type="presParOf" srcId="{2A0B7265-A216-40C6-97C0-87BB60243D71}" destId="{E87F7A28-7C45-4A34-9B14-D3764A6C75A4}" srcOrd="1" destOrd="0" presId="urn:microsoft.com/office/officeart/2009/3/layout/HorizontalOrganizationChart"/>
    <dgm:cxn modelId="{EA9FBC60-6F10-4267-A47C-C099617E3296}" type="presParOf" srcId="{2A0B7265-A216-40C6-97C0-87BB60243D71}" destId="{4D682B74-4846-4BEB-B1DE-4726F4EB647B}" srcOrd="2" destOrd="0" presId="urn:microsoft.com/office/officeart/2009/3/layout/HorizontalOrganizationChart"/>
    <dgm:cxn modelId="{187E3D6A-5B26-41E5-BAC3-73AF63EC3FB3}" type="presParOf" srcId="{05651C9D-4017-4B8E-9646-221754D703A4}" destId="{96158BA4-9CB8-412D-92F1-CF26EA7DD78C}" srcOrd="8" destOrd="0" presId="urn:microsoft.com/office/officeart/2009/3/layout/HorizontalOrganizationChart"/>
    <dgm:cxn modelId="{87C5DF84-6826-4A6B-BEAE-9342CB10EF95}" type="presParOf" srcId="{05651C9D-4017-4B8E-9646-221754D703A4}" destId="{37CAC82F-C9DB-40C8-BF9A-06CCB7D135AC}" srcOrd="9" destOrd="0" presId="urn:microsoft.com/office/officeart/2009/3/layout/HorizontalOrganizationChart"/>
    <dgm:cxn modelId="{9A096E23-A3B6-483F-92B8-6211146D353E}" type="presParOf" srcId="{37CAC82F-C9DB-40C8-BF9A-06CCB7D135AC}" destId="{FEF3CD5C-A2A8-47B6-ABE7-91B783A3844A}" srcOrd="0" destOrd="0" presId="urn:microsoft.com/office/officeart/2009/3/layout/HorizontalOrganizationChart"/>
    <dgm:cxn modelId="{723F7770-5525-4CAE-A940-8BBA27847761}" type="presParOf" srcId="{FEF3CD5C-A2A8-47B6-ABE7-91B783A3844A}" destId="{BBAD524D-2FBE-478E-89CE-C5B0B1734230}" srcOrd="0" destOrd="0" presId="urn:microsoft.com/office/officeart/2009/3/layout/HorizontalOrganizationChart"/>
    <dgm:cxn modelId="{82F0E78D-B1C4-4707-82FD-058E9F250186}" type="presParOf" srcId="{FEF3CD5C-A2A8-47B6-ABE7-91B783A3844A}" destId="{EEBF418D-888B-4F1A-9251-6A5CDC17851A}" srcOrd="1" destOrd="0" presId="urn:microsoft.com/office/officeart/2009/3/layout/HorizontalOrganizationChart"/>
    <dgm:cxn modelId="{50E274ED-3009-4645-84D3-4208E4701AAD}" type="presParOf" srcId="{37CAC82F-C9DB-40C8-BF9A-06CCB7D135AC}" destId="{DF4617BC-616F-4107-AFE4-60C0ACF3249C}" srcOrd="1" destOrd="0" presId="urn:microsoft.com/office/officeart/2009/3/layout/HorizontalOrganizationChart"/>
    <dgm:cxn modelId="{951C9007-3E72-43E5-8394-B1B5018DA406}" type="presParOf" srcId="{37CAC82F-C9DB-40C8-BF9A-06CCB7D135AC}" destId="{D3661EE3-14AB-4780-8F22-0234C831D47B}" srcOrd="2" destOrd="0" presId="urn:microsoft.com/office/officeart/2009/3/layout/HorizontalOrganizationChart"/>
    <dgm:cxn modelId="{BECF3D29-BAB0-4DC6-88F7-648D3653530B}" type="presParOf" srcId="{05651C9D-4017-4B8E-9646-221754D703A4}" destId="{31821583-FF3E-4003-87EE-D1E5ED9E7B11}" srcOrd="10" destOrd="0" presId="urn:microsoft.com/office/officeart/2009/3/layout/HorizontalOrganizationChart"/>
    <dgm:cxn modelId="{06FF4584-43C0-4FBC-A271-287128F281DE}" type="presParOf" srcId="{05651C9D-4017-4B8E-9646-221754D703A4}" destId="{EF78E68C-EDC3-48D2-B7C2-4FB8D7C39DB4}" srcOrd="11" destOrd="0" presId="urn:microsoft.com/office/officeart/2009/3/layout/HorizontalOrganizationChart"/>
    <dgm:cxn modelId="{B3DA8202-75A4-4611-A6BA-DDB04B1FAB8E}" type="presParOf" srcId="{EF78E68C-EDC3-48D2-B7C2-4FB8D7C39DB4}" destId="{7A336D69-3132-4188-A531-B56928B8EEEF}" srcOrd="0" destOrd="0" presId="urn:microsoft.com/office/officeart/2009/3/layout/HorizontalOrganizationChart"/>
    <dgm:cxn modelId="{2E53F263-156F-4733-ABE3-E00458F4CE09}" type="presParOf" srcId="{7A336D69-3132-4188-A531-B56928B8EEEF}" destId="{9B80733C-85D8-4B7A-A4E6-A613F83E7A0E}" srcOrd="0" destOrd="0" presId="urn:microsoft.com/office/officeart/2009/3/layout/HorizontalOrganizationChart"/>
    <dgm:cxn modelId="{242DA4AC-AB0C-4410-8E0F-CEDDB8D331D9}" type="presParOf" srcId="{7A336D69-3132-4188-A531-B56928B8EEEF}" destId="{9A7BBDEB-E259-49CF-B173-FFFF84218182}" srcOrd="1" destOrd="0" presId="urn:microsoft.com/office/officeart/2009/3/layout/HorizontalOrganizationChart"/>
    <dgm:cxn modelId="{9C7EFC6E-FFF3-401A-A631-CA5577B708BB}" type="presParOf" srcId="{EF78E68C-EDC3-48D2-B7C2-4FB8D7C39DB4}" destId="{49C7D501-71FE-4D79-80B5-24D6EDC61E26}" srcOrd="1" destOrd="0" presId="urn:microsoft.com/office/officeart/2009/3/layout/HorizontalOrganizationChart"/>
    <dgm:cxn modelId="{E2A667DF-0F68-44C3-A07C-810450B4A9C5}" type="presParOf" srcId="{EF78E68C-EDC3-48D2-B7C2-4FB8D7C39DB4}" destId="{6A79DD85-DA03-4AF1-B566-465B67CA702D}" srcOrd="2" destOrd="0" presId="urn:microsoft.com/office/officeart/2009/3/layout/HorizontalOrganizationChart"/>
    <dgm:cxn modelId="{96C61A92-3185-4B9B-A655-B945E6806783}" type="presParOf" srcId="{05651C9D-4017-4B8E-9646-221754D703A4}" destId="{6434C069-8539-4D88-9792-EDD1E549A07E}" srcOrd="12" destOrd="0" presId="urn:microsoft.com/office/officeart/2009/3/layout/HorizontalOrganizationChart"/>
    <dgm:cxn modelId="{F4D83EC5-7A59-40BB-9591-0A6E77A016C6}" type="presParOf" srcId="{05651C9D-4017-4B8E-9646-221754D703A4}" destId="{439DD25D-543D-483D-8A1A-BACC81A20B82}" srcOrd="13" destOrd="0" presId="urn:microsoft.com/office/officeart/2009/3/layout/HorizontalOrganizationChart"/>
    <dgm:cxn modelId="{1B0BBBE5-08A3-4F86-81FB-59C574901BCD}" type="presParOf" srcId="{439DD25D-543D-483D-8A1A-BACC81A20B82}" destId="{1A8104EF-AFC9-4E55-9C75-B7BB6AE0FA2F}" srcOrd="0" destOrd="0" presId="urn:microsoft.com/office/officeart/2009/3/layout/HorizontalOrganizationChart"/>
    <dgm:cxn modelId="{9E7133F8-7886-4C51-BA55-3C78AAFFCBA9}" type="presParOf" srcId="{1A8104EF-AFC9-4E55-9C75-B7BB6AE0FA2F}" destId="{00CDD29D-7342-4035-8C8F-9A35EED6BD06}" srcOrd="0" destOrd="0" presId="urn:microsoft.com/office/officeart/2009/3/layout/HorizontalOrganizationChart"/>
    <dgm:cxn modelId="{036A29AD-6AF8-4E42-A1A4-D20B56113C90}" type="presParOf" srcId="{1A8104EF-AFC9-4E55-9C75-B7BB6AE0FA2F}" destId="{1839E266-A518-47C5-874C-E48FD6A861D3}" srcOrd="1" destOrd="0" presId="urn:microsoft.com/office/officeart/2009/3/layout/HorizontalOrganizationChart"/>
    <dgm:cxn modelId="{360C200E-48FC-4551-92D1-0620C62A5D60}" type="presParOf" srcId="{439DD25D-543D-483D-8A1A-BACC81A20B82}" destId="{CC70E528-9C5B-4118-955B-B9367C509C5F}" srcOrd="1" destOrd="0" presId="urn:microsoft.com/office/officeart/2009/3/layout/HorizontalOrganizationChart"/>
    <dgm:cxn modelId="{682F929C-46EA-4BA3-91A4-BDBD615F7912}" type="presParOf" srcId="{439DD25D-543D-483D-8A1A-BACC81A20B82}" destId="{4F46C04A-8A86-4493-AD20-C62AA0A25AF1}" srcOrd="2" destOrd="0" presId="urn:microsoft.com/office/officeart/2009/3/layout/HorizontalOrganizationChart"/>
    <dgm:cxn modelId="{00AF90CE-BB79-4C2E-B5F4-F4BC6880D1FC}" type="presParOf" srcId="{05651C9D-4017-4B8E-9646-221754D703A4}" destId="{50AAE758-B438-4F5C-B7B2-B4D56953A989}" srcOrd="14" destOrd="0" presId="urn:microsoft.com/office/officeart/2009/3/layout/HorizontalOrganizationChart"/>
    <dgm:cxn modelId="{BA6EE87D-E465-4090-9663-08B6C8891B36}" type="presParOf" srcId="{05651C9D-4017-4B8E-9646-221754D703A4}" destId="{E1800B97-FB18-43EB-9B2D-A275BE75DEFE}" srcOrd="15" destOrd="0" presId="urn:microsoft.com/office/officeart/2009/3/layout/HorizontalOrganizationChart"/>
    <dgm:cxn modelId="{13D7639F-C69D-41F5-B374-ED7E0A4766FE}" type="presParOf" srcId="{E1800B97-FB18-43EB-9B2D-A275BE75DEFE}" destId="{264A06B8-6707-493B-8893-12B8458F081C}" srcOrd="0" destOrd="0" presId="urn:microsoft.com/office/officeart/2009/3/layout/HorizontalOrganizationChart"/>
    <dgm:cxn modelId="{706534E0-AE16-4868-B6B6-93C8B8222064}" type="presParOf" srcId="{264A06B8-6707-493B-8893-12B8458F081C}" destId="{7B347264-5D6B-4E30-AE7E-86830E66B664}" srcOrd="0" destOrd="0" presId="urn:microsoft.com/office/officeart/2009/3/layout/HorizontalOrganizationChart"/>
    <dgm:cxn modelId="{8D4518FC-119C-448C-A93F-94971D94E2DF}" type="presParOf" srcId="{264A06B8-6707-493B-8893-12B8458F081C}" destId="{9F535E21-0FC7-4A6A-A157-9767F8B05661}" srcOrd="1" destOrd="0" presId="urn:microsoft.com/office/officeart/2009/3/layout/HorizontalOrganizationChart"/>
    <dgm:cxn modelId="{2A45990C-876F-4613-BEAD-20FEE52E8AC6}" type="presParOf" srcId="{E1800B97-FB18-43EB-9B2D-A275BE75DEFE}" destId="{7CEB93BF-0300-402B-8003-620F751137E3}" srcOrd="1" destOrd="0" presId="urn:microsoft.com/office/officeart/2009/3/layout/HorizontalOrganizationChart"/>
    <dgm:cxn modelId="{3ACCF068-FAF8-41A5-B514-B36A1E71D49E}" type="presParOf" srcId="{E1800B97-FB18-43EB-9B2D-A275BE75DEFE}" destId="{0C17BB3D-F789-455A-A1EC-FBEDE3B11BD0}" srcOrd="2" destOrd="0" presId="urn:microsoft.com/office/officeart/2009/3/layout/HorizontalOrganizationChart"/>
    <dgm:cxn modelId="{B1BBF799-E0DC-436D-BB99-FF11CA35F972}" type="presParOf" srcId="{05651C9D-4017-4B8E-9646-221754D703A4}" destId="{827086BE-473B-4F9D-A3B2-AD274FC5608D}" srcOrd="16" destOrd="0" presId="urn:microsoft.com/office/officeart/2009/3/layout/HorizontalOrganizationChart"/>
    <dgm:cxn modelId="{E5552E1F-83C7-4E68-ACDE-87A9F04917B3}" type="presParOf" srcId="{05651C9D-4017-4B8E-9646-221754D703A4}" destId="{44D909EA-86A4-49DB-97BE-D029D65553EC}" srcOrd="17" destOrd="0" presId="urn:microsoft.com/office/officeart/2009/3/layout/HorizontalOrganizationChart"/>
    <dgm:cxn modelId="{25D5D623-EF39-4341-81AB-5788B532BB85}" type="presParOf" srcId="{44D909EA-86A4-49DB-97BE-D029D65553EC}" destId="{C2677CC0-712C-4C35-8540-434037F677D7}" srcOrd="0" destOrd="0" presId="urn:microsoft.com/office/officeart/2009/3/layout/HorizontalOrganizationChart"/>
    <dgm:cxn modelId="{19AFEFC9-7E6C-4599-ABA8-B7A3E116F6B2}" type="presParOf" srcId="{C2677CC0-712C-4C35-8540-434037F677D7}" destId="{FE708321-D856-4DF7-9338-BD41FCF4B52F}" srcOrd="0" destOrd="0" presId="urn:microsoft.com/office/officeart/2009/3/layout/HorizontalOrganizationChart"/>
    <dgm:cxn modelId="{5229BAA2-2D22-4433-85A8-E3D3D1343F07}" type="presParOf" srcId="{C2677CC0-712C-4C35-8540-434037F677D7}" destId="{E6FA9AE0-FA6D-49AB-BEB5-FC17BF34E5F9}" srcOrd="1" destOrd="0" presId="urn:microsoft.com/office/officeart/2009/3/layout/HorizontalOrganizationChart"/>
    <dgm:cxn modelId="{B6307643-F435-486F-928D-12CAE39A4059}" type="presParOf" srcId="{44D909EA-86A4-49DB-97BE-D029D65553EC}" destId="{ACF7BEAB-0D55-463F-8CDF-CFA0AF56067A}" srcOrd="1" destOrd="0" presId="urn:microsoft.com/office/officeart/2009/3/layout/HorizontalOrganizationChart"/>
    <dgm:cxn modelId="{EB2FA2C5-6D12-42CC-B63A-641235A36761}" type="presParOf" srcId="{44D909EA-86A4-49DB-97BE-D029D65553EC}" destId="{C69F81E9-0551-443D-8191-EDC7E36C7D08}" srcOrd="2" destOrd="0" presId="urn:microsoft.com/office/officeart/2009/3/layout/HorizontalOrganizationChart"/>
    <dgm:cxn modelId="{5C6A848A-473F-4CEA-AB50-08CA72C558A3}" type="presParOf" srcId="{05651C9D-4017-4B8E-9646-221754D703A4}" destId="{4D7367EE-2077-4716-B719-8724C5F09948}" srcOrd="18" destOrd="0" presId="urn:microsoft.com/office/officeart/2009/3/layout/HorizontalOrganizationChart"/>
    <dgm:cxn modelId="{B80AFA96-D4C8-4142-A588-9744BCEE8AA5}" type="presParOf" srcId="{05651C9D-4017-4B8E-9646-221754D703A4}" destId="{D0528D6C-D21A-4803-9C8C-0761C9D88DA2}" srcOrd="19" destOrd="0" presId="urn:microsoft.com/office/officeart/2009/3/layout/HorizontalOrganizationChart"/>
    <dgm:cxn modelId="{E5BD057A-AB32-49C4-BC91-435FFF85C7C3}" type="presParOf" srcId="{D0528D6C-D21A-4803-9C8C-0761C9D88DA2}" destId="{1B2EBE28-EBA7-43EA-A4DA-8FAE801894B0}" srcOrd="0" destOrd="0" presId="urn:microsoft.com/office/officeart/2009/3/layout/HorizontalOrganizationChart"/>
    <dgm:cxn modelId="{AA80CB46-0E6C-4F65-AED8-A0281FDE3AE1}" type="presParOf" srcId="{1B2EBE28-EBA7-43EA-A4DA-8FAE801894B0}" destId="{C7D91827-F008-4679-927C-BAE166667102}" srcOrd="0" destOrd="0" presId="urn:microsoft.com/office/officeart/2009/3/layout/HorizontalOrganizationChart"/>
    <dgm:cxn modelId="{73562D9A-E5F2-4C63-81C6-05071576FD83}" type="presParOf" srcId="{1B2EBE28-EBA7-43EA-A4DA-8FAE801894B0}" destId="{2E651A2E-19FE-402C-98B6-744E2CB2EDD6}" srcOrd="1" destOrd="0" presId="urn:microsoft.com/office/officeart/2009/3/layout/HorizontalOrganizationChart"/>
    <dgm:cxn modelId="{BE524655-10DA-4642-AA0E-43C884BCD092}" type="presParOf" srcId="{D0528D6C-D21A-4803-9C8C-0761C9D88DA2}" destId="{17B01D57-05EE-4925-AEA9-D318BE4BB62A}" srcOrd="1" destOrd="0" presId="urn:microsoft.com/office/officeart/2009/3/layout/HorizontalOrganizationChart"/>
    <dgm:cxn modelId="{EB7FB031-EECD-4139-BFC5-0C2FEE31C508}" type="presParOf" srcId="{D0528D6C-D21A-4803-9C8C-0761C9D88DA2}" destId="{A928152D-F640-4C53-ADA5-C10C0B84044D}" srcOrd="2" destOrd="0" presId="urn:microsoft.com/office/officeart/2009/3/layout/HorizontalOrganizationChart"/>
    <dgm:cxn modelId="{82809105-CCA0-49F4-851C-23EEC2EDCA37}" type="presParOf" srcId="{F36A312B-26AB-4904-9C50-EE02323268B0}" destId="{46E1177B-918E-411F-9792-CF3449E04753}" srcOrd="2" destOrd="0" presId="urn:microsoft.com/office/officeart/2009/3/layout/HorizontalOrganization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7367EE-2077-4716-B719-8724C5F09948}">
      <dsp:nvSpPr>
        <dsp:cNvPr id="0" name=""/>
        <dsp:cNvSpPr/>
      </dsp:nvSpPr>
      <dsp:spPr>
        <a:xfrm>
          <a:off x="2077348" y="2090570"/>
          <a:ext cx="279681" cy="1872339"/>
        </a:xfrm>
        <a:custGeom>
          <a:avLst/>
          <a:gdLst/>
          <a:ahLst/>
          <a:cxnLst/>
          <a:rect l="0" t="0" r="0" b="0"/>
          <a:pathLst>
            <a:path>
              <a:moveTo>
                <a:pt x="0" y="0"/>
              </a:moveTo>
              <a:lnTo>
                <a:pt x="181205" y="0"/>
              </a:lnTo>
              <a:lnTo>
                <a:pt x="181205" y="1872339"/>
              </a:lnTo>
              <a:lnTo>
                <a:pt x="279681" y="18723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7086BE-473B-4F9D-A3B2-AD274FC5608D}">
      <dsp:nvSpPr>
        <dsp:cNvPr id="0" name=""/>
        <dsp:cNvSpPr/>
      </dsp:nvSpPr>
      <dsp:spPr>
        <a:xfrm>
          <a:off x="2077348" y="2090570"/>
          <a:ext cx="279681" cy="1448892"/>
        </a:xfrm>
        <a:custGeom>
          <a:avLst/>
          <a:gdLst/>
          <a:ahLst/>
          <a:cxnLst/>
          <a:rect l="0" t="0" r="0" b="0"/>
          <a:pathLst>
            <a:path>
              <a:moveTo>
                <a:pt x="0" y="0"/>
              </a:moveTo>
              <a:lnTo>
                <a:pt x="181205" y="0"/>
              </a:lnTo>
              <a:lnTo>
                <a:pt x="181205" y="1448892"/>
              </a:lnTo>
              <a:lnTo>
                <a:pt x="279681" y="14488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AAE758-B438-4F5C-B7B2-B4D56953A989}">
      <dsp:nvSpPr>
        <dsp:cNvPr id="0" name=""/>
        <dsp:cNvSpPr/>
      </dsp:nvSpPr>
      <dsp:spPr>
        <a:xfrm>
          <a:off x="2077348" y="2090570"/>
          <a:ext cx="279681" cy="1025445"/>
        </a:xfrm>
        <a:custGeom>
          <a:avLst/>
          <a:gdLst/>
          <a:ahLst/>
          <a:cxnLst/>
          <a:rect l="0" t="0" r="0" b="0"/>
          <a:pathLst>
            <a:path>
              <a:moveTo>
                <a:pt x="0" y="0"/>
              </a:moveTo>
              <a:lnTo>
                <a:pt x="181205" y="0"/>
              </a:lnTo>
              <a:lnTo>
                <a:pt x="181205" y="1025445"/>
              </a:lnTo>
              <a:lnTo>
                <a:pt x="279681" y="102544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34C069-8539-4D88-9792-EDD1E549A07E}">
      <dsp:nvSpPr>
        <dsp:cNvPr id="0" name=""/>
        <dsp:cNvSpPr/>
      </dsp:nvSpPr>
      <dsp:spPr>
        <a:xfrm>
          <a:off x="2077348" y="2090570"/>
          <a:ext cx="279681" cy="601999"/>
        </a:xfrm>
        <a:custGeom>
          <a:avLst/>
          <a:gdLst/>
          <a:ahLst/>
          <a:cxnLst/>
          <a:rect l="0" t="0" r="0" b="0"/>
          <a:pathLst>
            <a:path>
              <a:moveTo>
                <a:pt x="0" y="0"/>
              </a:moveTo>
              <a:lnTo>
                <a:pt x="181205" y="0"/>
              </a:lnTo>
              <a:lnTo>
                <a:pt x="181205" y="601999"/>
              </a:lnTo>
              <a:lnTo>
                <a:pt x="279681" y="6019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821583-FF3E-4003-87EE-D1E5ED9E7B11}">
      <dsp:nvSpPr>
        <dsp:cNvPr id="0" name=""/>
        <dsp:cNvSpPr/>
      </dsp:nvSpPr>
      <dsp:spPr>
        <a:xfrm>
          <a:off x="2077348" y="2090570"/>
          <a:ext cx="279681" cy="178552"/>
        </a:xfrm>
        <a:custGeom>
          <a:avLst/>
          <a:gdLst/>
          <a:ahLst/>
          <a:cxnLst/>
          <a:rect l="0" t="0" r="0" b="0"/>
          <a:pathLst>
            <a:path>
              <a:moveTo>
                <a:pt x="0" y="0"/>
              </a:moveTo>
              <a:lnTo>
                <a:pt x="181205" y="0"/>
              </a:lnTo>
              <a:lnTo>
                <a:pt x="181205" y="178552"/>
              </a:lnTo>
              <a:lnTo>
                <a:pt x="279681" y="17855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158BA4-9CB8-412D-92F1-CF26EA7DD78C}">
      <dsp:nvSpPr>
        <dsp:cNvPr id="0" name=""/>
        <dsp:cNvSpPr/>
      </dsp:nvSpPr>
      <dsp:spPr>
        <a:xfrm>
          <a:off x="2077348" y="1845676"/>
          <a:ext cx="279681" cy="244894"/>
        </a:xfrm>
        <a:custGeom>
          <a:avLst/>
          <a:gdLst/>
          <a:ahLst/>
          <a:cxnLst/>
          <a:rect l="0" t="0" r="0" b="0"/>
          <a:pathLst>
            <a:path>
              <a:moveTo>
                <a:pt x="0" y="244894"/>
              </a:moveTo>
              <a:lnTo>
                <a:pt x="181205" y="244894"/>
              </a:lnTo>
              <a:lnTo>
                <a:pt x="181205" y="0"/>
              </a:lnTo>
              <a:lnTo>
                <a:pt x="27968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7F01F9-63F4-4BAD-8FC3-B718FC94D841}">
      <dsp:nvSpPr>
        <dsp:cNvPr id="0" name=""/>
        <dsp:cNvSpPr/>
      </dsp:nvSpPr>
      <dsp:spPr>
        <a:xfrm>
          <a:off x="2077348" y="1422230"/>
          <a:ext cx="279681" cy="668340"/>
        </a:xfrm>
        <a:custGeom>
          <a:avLst/>
          <a:gdLst/>
          <a:ahLst/>
          <a:cxnLst/>
          <a:rect l="0" t="0" r="0" b="0"/>
          <a:pathLst>
            <a:path>
              <a:moveTo>
                <a:pt x="0" y="668340"/>
              </a:moveTo>
              <a:lnTo>
                <a:pt x="181205" y="668340"/>
              </a:lnTo>
              <a:lnTo>
                <a:pt x="181205" y="0"/>
              </a:lnTo>
              <a:lnTo>
                <a:pt x="27968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7F567B-7CCD-4370-8C00-6FF7FE57929C}">
      <dsp:nvSpPr>
        <dsp:cNvPr id="0" name=""/>
        <dsp:cNvSpPr/>
      </dsp:nvSpPr>
      <dsp:spPr>
        <a:xfrm>
          <a:off x="2077348" y="998783"/>
          <a:ext cx="279681" cy="1091787"/>
        </a:xfrm>
        <a:custGeom>
          <a:avLst/>
          <a:gdLst/>
          <a:ahLst/>
          <a:cxnLst/>
          <a:rect l="0" t="0" r="0" b="0"/>
          <a:pathLst>
            <a:path>
              <a:moveTo>
                <a:pt x="0" y="1091787"/>
              </a:moveTo>
              <a:lnTo>
                <a:pt x="181205" y="1091787"/>
              </a:lnTo>
              <a:lnTo>
                <a:pt x="181205" y="0"/>
              </a:lnTo>
              <a:lnTo>
                <a:pt x="27968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BD93F6-481C-4FFA-A6F6-67690A6DD3B6}">
      <dsp:nvSpPr>
        <dsp:cNvPr id="0" name=""/>
        <dsp:cNvSpPr/>
      </dsp:nvSpPr>
      <dsp:spPr>
        <a:xfrm>
          <a:off x="2077348" y="575336"/>
          <a:ext cx="279681" cy="1515234"/>
        </a:xfrm>
        <a:custGeom>
          <a:avLst/>
          <a:gdLst/>
          <a:ahLst/>
          <a:cxnLst/>
          <a:rect l="0" t="0" r="0" b="0"/>
          <a:pathLst>
            <a:path>
              <a:moveTo>
                <a:pt x="0" y="1515234"/>
              </a:moveTo>
              <a:lnTo>
                <a:pt x="181205" y="1515234"/>
              </a:lnTo>
              <a:lnTo>
                <a:pt x="181205" y="0"/>
              </a:lnTo>
              <a:lnTo>
                <a:pt x="27968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4BEC68-183F-4176-9D33-BA31D8CD25EB}">
      <dsp:nvSpPr>
        <dsp:cNvPr id="0" name=""/>
        <dsp:cNvSpPr/>
      </dsp:nvSpPr>
      <dsp:spPr>
        <a:xfrm>
          <a:off x="2077348" y="151890"/>
          <a:ext cx="279681" cy="1938680"/>
        </a:xfrm>
        <a:custGeom>
          <a:avLst/>
          <a:gdLst/>
          <a:ahLst/>
          <a:cxnLst/>
          <a:rect l="0" t="0" r="0" b="0"/>
          <a:pathLst>
            <a:path>
              <a:moveTo>
                <a:pt x="0" y="1938680"/>
              </a:moveTo>
              <a:lnTo>
                <a:pt x="181205" y="1938680"/>
              </a:lnTo>
              <a:lnTo>
                <a:pt x="181205" y="0"/>
              </a:lnTo>
              <a:lnTo>
                <a:pt x="27968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96E66A-ADA9-4ADA-9C0C-7E26FF72CFE6}">
      <dsp:nvSpPr>
        <dsp:cNvPr id="0" name=""/>
        <dsp:cNvSpPr/>
      </dsp:nvSpPr>
      <dsp:spPr>
        <a:xfrm>
          <a:off x="542926" y="1885615"/>
          <a:ext cx="1534422" cy="409910"/>
        </a:xfrm>
        <a:prstGeom prst="rect">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b="1" kern="1200">
              <a:solidFill>
                <a:sysClr val="windowText" lastClr="000000"/>
              </a:solidFill>
              <a:cs typeface="+mj-cs"/>
            </a:rPr>
            <a:t>10 types of ICC</a:t>
          </a:r>
        </a:p>
      </dsp:txBody>
      <dsp:txXfrm>
        <a:off x="542926" y="1885615"/>
        <a:ext cx="1534422" cy="409910"/>
      </dsp:txXfrm>
    </dsp:sp>
    <dsp:sp modelId="{869A917C-C09B-48AF-8E1E-70B789A7DC31}">
      <dsp:nvSpPr>
        <dsp:cNvPr id="0" name=""/>
        <dsp:cNvSpPr/>
      </dsp:nvSpPr>
      <dsp:spPr>
        <a:xfrm>
          <a:off x="2357030" y="1714"/>
          <a:ext cx="3685975" cy="300351"/>
        </a:xfrm>
        <a:prstGeom prst="rect">
          <a:avLst/>
        </a:prstGeom>
        <a:solidFill>
          <a:schemeClr val="bg1"/>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b="1" kern="1200">
              <a:solidFill>
                <a:sysClr val="windowText" lastClr="000000"/>
              </a:solidFill>
              <a:cs typeface="+mj-cs"/>
            </a:rPr>
            <a:t>One-way random effects, absolute agreement,  single rater/measurement</a:t>
          </a:r>
          <a:endParaRPr lang="en-US" sz="1200" kern="1200">
            <a:ln>
              <a:solidFill>
                <a:schemeClr val="tx1"/>
              </a:solidFill>
            </a:ln>
            <a:solidFill>
              <a:sysClr val="windowText" lastClr="000000"/>
            </a:solidFill>
            <a:cs typeface="+mj-cs"/>
          </a:endParaRPr>
        </a:p>
      </dsp:txBody>
      <dsp:txXfrm>
        <a:off x="2357030" y="1714"/>
        <a:ext cx="3685975" cy="300351"/>
      </dsp:txXfrm>
    </dsp:sp>
    <dsp:sp modelId="{567AE068-B638-4E34-8830-CFC9BDB5D49A}">
      <dsp:nvSpPr>
        <dsp:cNvPr id="0" name=""/>
        <dsp:cNvSpPr/>
      </dsp:nvSpPr>
      <dsp:spPr>
        <a:xfrm>
          <a:off x="2357030" y="425160"/>
          <a:ext cx="3711913" cy="300351"/>
        </a:xfrm>
        <a:prstGeom prst="rect">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b="1" kern="1200">
              <a:solidFill>
                <a:sysClr val="windowText" lastClr="000000"/>
              </a:solidFill>
              <a:cs typeface="+mj-cs"/>
            </a:rPr>
            <a:t>Two-way random effects, consistency, single rater/measurement</a:t>
          </a:r>
        </a:p>
      </dsp:txBody>
      <dsp:txXfrm>
        <a:off x="2357030" y="425160"/>
        <a:ext cx="3711913" cy="300351"/>
      </dsp:txXfrm>
    </dsp:sp>
    <dsp:sp modelId="{96BE138A-E6B8-463D-A9E3-016967643C10}">
      <dsp:nvSpPr>
        <dsp:cNvPr id="0" name=""/>
        <dsp:cNvSpPr/>
      </dsp:nvSpPr>
      <dsp:spPr>
        <a:xfrm>
          <a:off x="2357030" y="848607"/>
          <a:ext cx="3721160" cy="300351"/>
        </a:xfrm>
        <a:prstGeom prst="rect">
          <a:avLst/>
        </a:prstGeom>
        <a:solidFill>
          <a:schemeClr val="bg1"/>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b="1" kern="1200">
              <a:solidFill>
                <a:sysClr val="windowText" lastClr="000000"/>
              </a:solidFill>
              <a:cs typeface="+mj-cs"/>
            </a:rPr>
            <a:t>Two-way random effects, absolute agreement,  single rater/measurement</a:t>
          </a:r>
          <a:endParaRPr lang="en-US" sz="1200" kern="1200">
            <a:cs typeface="+mj-cs"/>
          </a:endParaRPr>
        </a:p>
      </dsp:txBody>
      <dsp:txXfrm>
        <a:off x="2357030" y="848607"/>
        <a:ext cx="3721160" cy="300351"/>
      </dsp:txXfrm>
    </dsp:sp>
    <dsp:sp modelId="{D07AD6F6-AF15-49E8-A5D6-3806F12A30A4}">
      <dsp:nvSpPr>
        <dsp:cNvPr id="0" name=""/>
        <dsp:cNvSpPr/>
      </dsp:nvSpPr>
      <dsp:spPr>
        <a:xfrm>
          <a:off x="2357030" y="1272054"/>
          <a:ext cx="3711913" cy="300351"/>
        </a:xfrm>
        <a:prstGeom prst="rect">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b="1" kern="1200">
              <a:solidFill>
                <a:sysClr val="windowText" lastClr="000000"/>
              </a:solidFill>
              <a:cs typeface="+mj-cs"/>
            </a:rPr>
            <a:t>Two-way mixed effects, consistency, single rater/measurement</a:t>
          </a:r>
        </a:p>
      </dsp:txBody>
      <dsp:txXfrm>
        <a:off x="2357030" y="1272054"/>
        <a:ext cx="3711913" cy="300351"/>
      </dsp:txXfrm>
    </dsp:sp>
    <dsp:sp modelId="{BBAD524D-2FBE-478E-89CE-C5B0B1734230}">
      <dsp:nvSpPr>
        <dsp:cNvPr id="0" name=""/>
        <dsp:cNvSpPr/>
      </dsp:nvSpPr>
      <dsp:spPr>
        <a:xfrm>
          <a:off x="2357030" y="1695500"/>
          <a:ext cx="3734435" cy="300351"/>
        </a:xfrm>
        <a:prstGeom prst="rect">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b="1" kern="1200">
              <a:solidFill>
                <a:sysClr val="windowText" lastClr="000000"/>
              </a:solidFill>
              <a:cs typeface="+mj-cs"/>
            </a:rPr>
            <a:t>Two-way mixed effects, absolute agreement, single rater/measurement</a:t>
          </a:r>
        </a:p>
      </dsp:txBody>
      <dsp:txXfrm>
        <a:off x="2357030" y="1695500"/>
        <a:ext cx="3734435" cy="300351"/>
      </dsp:txXfrm>
    </dsp:sp>
    <dsp:sp modelId="{9B80733C-85D8-4B7A-A4E6-A613F83E7A0E}">
      <dsp:nvSpPr>
        <dsp:cNvPr id="0" name=""/>
        <dsp:cNvSpPr/>
      </dsp:nvSpPr>
      <dsp:spPr>
        <a:xfrm>
          <a:off x="2357030" y="2118947"/>
          <a:ext cx="3743682" cy="300351"/>
        </a:xfrm>
        <a:prstGeom prst="rect">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b="1" kern="1200">
              <a:solidFill>
                <a:sysClr val="windowText" lastClr="000000"/>
              </a:solidFill>
              <a:cs typeface="+mj-cs"/>
            </a:rPr>
            <a:t>One-way random effects, absolute agreement, multiple raters/measurements</a:t>
          </a:r>
        </a:p>
      </dsp:txBody>
      <dsp:txXfrm>
        <a:off x="2357030" y="2118947"/>
        <a:ext cx="3743682" cy="300351"/>
      </dsp:txXfrm>
    </dsp:sp>
    <dsp:sp modelId="{00CDD29D-7342-4035-8C8F-9A35EED6BD06}">
      <dsp:nvSpPr>
        <dsp:cNvPr id="0" name=""/>
        <dsp:cNvSpPr/>
      </dsp:nvSpPr>
      <dsp:spPr>
        <a:xfrm>
          <a:off x="2357030" y="2542394"/>
          <a:ext cx="3721455" cy="300351"/>
        </a:xfrm>
        <a:prstGeom prst="rect">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b="1" kern="1200">
              <a:solidFill>
                <a:sysClr val="windowText" lastClr="000000"/>
              </a:solidFill>
              <a:cs typeface="+mj-cs"/>
            </a:rPr>
            <a:t>Two-way random effects, consistency, multiple raters/measurements</a:t>
          </a:r>
        </a:p>
      </dsp:txBody>
      <dsp:txXfrm>
        <a:off x="2357030" y="2542394"/>
        <a:ext cx="3721455" cy="300351"/>
      </dsp:txXfrm>
    </dsp:sp>
    <dsp:sp modelId="{7B347264-5D6B-4E30-AE7E-86830E66B664}">
      <dsp:nvSpPr>
        <dsp:cNvPr id="0" name=""/>
        <dsp:cNvSpPr/>
      </dsp:nvSpPr>
      <dsp:spPr>
        <a:xfrm>
          <a:off x="2357030" y="2965840"/>
          <a:ext cx="3734444" cy="300351"/>
        </a:xfrm>
        <a:prstGeom prst="rect">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b="1" kern="1200">
              <a:solidFill>
                <a:sysClr val="windowText" lastClr="000000"/>
              </a:solidFill>
              <a:cs typeface="+mj-cs"/>
            </a:rPr>
            <a:t>Two-way random effects, absolute agreement, multiple raters/measurements</a:t>
          </a:r>
        </a:p>
      </dsp:txBody>
      <dsp:txXfrm>
        <a:off x="2357030" y="2965840"/>
        <a:ext cx="3734444" cy="300351"/>
      </dsp:txXfrm>
    </dsp:sp>
    <dsp:sp modelId="{FE708321-D856-4DF7-9338-BD41FCF4B52F}">
      <dsp:nvSpPr>
        <dsp:cNvPr id="0" name=""/>
        <dsp:cNvSpPr/>
      </dsp:nvSpPr>
      <dsp:spPr>
        <a:xfrm>
          <a:off x="2357030" y="3389287"/>
          <a:ext cx="3747729" cy="300351"/>
        </a:xfrm>
        <a:prstGeom prst="rect">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b="1" kern="1200">
              <a:solidFill>
                <a:sysClr val="windowText" lastClr="000000"/>
              </a:solidFill>
              <a:cs typeface="+mj-cs"/>
            </a:rPr>
            <a:t>Two-way mixed effects, consistency, multiple raters/measurements</a:t>
          </a:r>
        </a:p>
      </dsp:txBody>
      <dsp:txXfrm>
        <a:off x="2357030" y="3389287"/>
        <a:ext cx="3747729" cy="300351"/>
      </dsp:txXfrm>
    </dsp:sp>
    <dsp:sp modelId="{C7D91827-F008-4679-927C-BAE166667102}">
      <dsp:nvSpPr>
        <dsp:cNvPr id="0" name=""/>
        <dsp:cNvSpPr/>
      </dsp:nvSpPr>
      <dsp:spPr>
        <a:xfrm>
          <a:off x="2357030" y="3812734"/>
          <a:ext cx="3761013" cy="300351"/>
        </a:xfrm>
        <a:prstGeom prst="rect">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b="1" kern="1200">
              <a:solidFill>
                <a:sysClr val="windowText" lastClr="000000"/>
              </a:solidFill>
              <a:cs typeface="+mj-cs"/>
            </a:rPr>
            <a:t>Two-way mixed effects, absolute agreement, multiple raters/measurements</a:t>
          </a:r>
        </a:p>
      </dsp:txBody>
      <dsp:txXfrm>
        <a:off x="2357030" y="3812734"/>
        <a:ext cx="3761013" cy="300351"/>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38258-26AC-4A7A-A712-96262923C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4982</Words>
  <Characters>28399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Khalil</dc:creator>
  <cp:lastModifiedBy>venous</cp:lastModifiedBy>
  <cp:revision>74</cp:revision>
  <dcterms:created xsi:type="dcterms:W3CDTF">2021-03-09T17:16:00Z</dcterms:created>
  <dcterms:modified xsi:type="dcterms:W3CDTF">2021-12-04T20:11:00Z</dcterms:modified>
</cp:coreProperties>
</file>