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EA761B5" w14:textId="77777777" w:rsidR="005156EC" w:rsidRDefault="005156EC" w:rsidP="00590425">
      <w:pPr>
        <w:pStyle w:val="papertitle"/>
        <w:spacing w:before="5pt" w:beforeAutospacing="1" w:after="5pt" w:afterAutospacing="1"/>
        <w:rPr>
          <w:kern w:val="48"/>
        </w:rPr>
      </w:pPr>
    </w:p>
    <w:p w14:paraId="365C3B2A" w14:textId="4F7B6725" w:rsidR="009303D9" w:rsidRDefault="001154BB" w:rsidP="001154BB">
      <w:pPr>
        <w:pStyle w:val="papertitle"/>
        <w:spacing w:before="5pt" w:beforeAutospacing="1" w:after="5pt" w:afterAutospacing="1"/>
        <w:rPr>
          <w:kern w:val="48"/>
        </w:rPr>
      </w:pPr>
      <w:r>
        <w:rPr>
          <w:kern w:val="48"/>
        </w:rPr>
        <w:t>Variations in relative biological effectiveness of</w:t>
      </w:r>
      <w:r w:rsidR="00506885" w:rsidRPr="00506885">
        <w:rPr>
          <w:kern w:val="48"/>
        </w:rPr>
        <w:t xml:space="preserve"> </w:t>
      </w:r>
      <w:r>
        <w:rPr>
          <w:kern w:val="48"/>
        </w:rPr>
        <w:t>p</w:t>
      </w:r>
      <w:r w:rsidR="00506885" w:rsidRPr="00506885">
        <w:rPr>
          <w:kern w:val="48"/>
        </w:rPr>
        <w:t>roton</w:t>
      </w:r>
      <w:r>
        <w:rPr>
          <w:kern w:val="48"/>
        </w:rPr>
        <w:t>s</w:t>
      </w:r>
      <w:r w:rsidR="00506885" w:rsidRPr="00506885">
        <w:rPr>
          <w:kern w:val="48"/>
        </w:rPr>
        <w:t xml:space="preserve"> </w:t>
      </w:r>
      <w:r>
        <w:rPr>
          <w:kern w:val="48"/>
        </w:rPr>
        <w:t>estimated using two computational models</w:t>
      </w:r>
      <w:r w:rsidR="009303D9" w:rsidRPr="008B6524">
        <w:rPr>
          <w:kern w:val="48"/>
        </w:rPr>
        <w:t xml:space="preserve"> </w:t>
      </w:r>
    </w:p>
    <w:p w14:paraId="591828F0" w14:textId="77777777" w:rsidR="002C5D1B" w:rsidRDefault="002C5D1B" w:rsidP="003B4E04">
      <w:pPr>
        <w:pStyle w:val="Author"/>
        <w:spacing w:before="5pt" w:beforeAutospacing="1" w:after="5pt" w:afterAutospacing="1" w:line="6pt" w:lineRule="auto"/>
        <w:rPr>
          <w:sz w:val="16"/>
          <w:szCs w:val="16"/>
        </w:rPr>
        <w:sectPr w:rsidR="002C5D1B" w:rsidSect="005156EC">
          <w:headerReference w:type="default" r:id="rId8"/>
          <w:footerReference w:type="default" r:id="rId9"/>
          <w:headerReference w:type="first" r:id="rId10"/>
          <w:footerReference w:type="first" r:id="rId11"/>
          <w:pgSz w:w="595.30pt" w:h="841.90pt" w:code="9"/>
          <w:pgMar w:top="113.40pt" w:right="44.65pt" w:bottom="72pt" w:left="44.65pt" w:header="36pt" w:footer="42.50pt" w:gutter="0pt"/>
          <w:cols w:space="36pt"/>
          <w:titlePg/>
          <w:docGrid w:linePitch="360"/>
        </w:sectPr>
      </w:pPr>
    </w:p>
    <w:p w14:paraId="0EE75A4E" w14:textId="77777777" w:rsidR="002C5D1B" w:rsidRDefault="002C5D1B" w:rsidP="002C5D1B">
      <w:pPr>
        <w:pStyle w:val="Author"/>
        <w:spacing w:before="0pt"/>
        <w:rPr>
          <w:sz w:val="18"/>
          <w:szCs w:val="18"/>
        </w:rPr>
      </w:pPr>
    </w:p>
    <w:p w14:paraId="5C801104" w14:textId="1B3885D8" w:rsidR="006A29BB" w:rsidRDefault="00506885" w:rsidP="003849E5">
      <w:pPr>
        <w:pStyle w:val="Author"/>
        <w:spacing w:before="0pt" w:after="0pt"/>
        <w:rPr>
          <w:sz w:val="18"/>
          <w:szCs w:val="18"/>
        </w:rPr>
      </w:pPr>
      <w:r w:rsidRPr="00506885">
        <w:rPr>
          <w:sz w:val="18"/>
          <w:szCs w:val="18"/>
        </w:rPr>
        <w:t xml:space="preserve">Zahra Ahmadi Ganjeh </w:t>
      </w:r>
      <w:r w:rsidR="002C5D1B" w:rsidRPr="009635A8">
        <w:rPr>
          <w:sz w:val="18"/>
          <w:szCs w:val="18"/>
          <w:vertAlign w:val="superscript"/>
        </w:rPr>
        <w:t>1</w:t>
      </w:r>
      <w:r w:rsidR="00A93B5D">
        <w:rPr>
          <w:sz w:val="18"/>
          <w:szCs w:val="18"/>
        </w:rPr>
        <w:t xml:space="preserve">, </w:t>
      </w:r>
      <w:r w:rsidRPr="00506885">
        <w:rPr>
          <w:sz w:val="18"/>
          <w:szCs w:val="18"/>
        </w:rPr>
        <w:t xml:space="preserve">Mohammad Amin Mosleh-Shirazi </w:t>
      </w:r>
      <w:r>
        <w:rPr>
          <w:sz w:val="18"/>
          <w:szCs w:val="18"/>
          <w:vertAlign w:val="superscript"/>
        </w:rPr>
        <w:t>1,</w:t>
      </w:r>
      <w:r w:rsidR="002C5D1B" w:rsidRPr="009635A8">
        <w:rPr>
          <w:sz w:val="18"/>
          <w:szCs w:val="18"/>
          <w:vertAlign w:val="superscript"/>
        </w:rPr>
        <w:t>2</w:t>
      </w:r>
      <w:r w:rsidR="003849E5">
        <w:rPr>
          <w:sz w:val="18"/>
          <w:szCs w:val="18"/>
        </w:rPr>
        <w:t>*</w:t>
      </w:r>
      <w:r w:rsidRPr="00F847A6">
        <w:rPr>
          <w:sz w:val="18"/>
          <w:szCs w:val="18"/>
        </w:rPr>
        <w:t xml:space="preserve"> </w:t>
      </w:r>
      <w:r w:rsidR="002C5D1B" w:rsidRPr="00F847A6">
        <w:rPr>
          <w:sz w:val="18"/>
          <w:szCs w:val="18"/>
        </w:rPr>
        <w:br/>
      </w:r>
      <w:r w:rsidR="002C5D1B" w:rsidRPr="00F847A6">
        <w:rPr>
          <w:sz w:val="18"/>
          <w:szCs w:val="18"/>
        </w:rPr>
        <w:br/>
      </w:r>
      <w:r w:rsidR="006A29BB" w:rsidRPr="009635A8">
        <w:rPr>
          <w:sz w:val="18"/>
          <w:szCs w:val="18"/>
          <w:vertAlign w:val="superscript"/>
        </w:rPr>
        <w:t>1</w:t>
      </w:r>
      <w:r w:rsidR="006A29BB" w:rsidRPr="00C952C5">
        <w:rPr>
          <w:rFonts w:ascii="IRANSans" w:hAnsi="IRANSans"/>
          <w:color w:val="555555"/>
          <w:sz w:val="20"/>
          <w:szCs w:val="20"/>
        </w:rPr>
        <w:t xml:space="preserve"> </w:t>
      </w:r>
      <w:r w:rsidRPr="00506885">
        <w:rPr>
          <w:sz w:val="18"/>
          <w:szCs w:val="18"/>
        </w:rPr>
        <w:t xml:space="preserve">Ionizing and Non-Ionizing Radiation Protection Research Center (INIRPRC), School of Paremedical Sciences, Shiraz University of Medical Sciences, Shiraz, Iran </w:t>
      </w:r>
    </w:p>
    <w:p w14:paraId="3819A683" w14:textId="0C78C37B" w:rsidR="006A29BB" w:rsidRDefault="006A29BB" w:rsidP="00506885">
      <w:pPr>
        <w:pStyle w:val="Author"/>
        <w:spacing w:before="0pt" w:after="0pt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Pr="00533F1D">
        <w:rPr>
          <w:sz w:val="24"/>
          <w:szCs w:val="24"/>
          <w:lang w:val="en-GB"/>
        </w:rPr>
        <w:t xml:space="preserve"> </w:t>
      </w:r>
      <w:r w:rsidR="003849E5" w:rsidRPr="003849E5">
        <w:rPr>
          <w:sz w:val="18"/>
          <w:szCs w:val="18"/>
          <w:lang w:val="en-GB"/>
        </w:rPr>
        <w:t>Physics Unit,</w:t>
      </w:r>
      <w:r w:rsidR="003849E5">
        <w:rPr>
          <w:sz w:val="24"/>
          <w:szCs w:val="24"/>
          <w:lang w:val="en-GB"/>
        </w:rPr>
        <w:t xml:space="preserve"> </w:t>
      </w:r>
      <w:r w:rsidR="00506885" w:rsidRPr="00506885">
        <w:rPr>
          <w:sz w:val="18"/>
          <w:szCs w:val="18"/>
          <w:lang w:val="en-GB"/>
        </w:rPr>
        <w:t>Department of Radio-oncology, School of Medicine, Shiraz University of Medical Sciences, Shiraz, Iran</w:t>
      </w:r>
    </w:p>
    <w:p w14:paraId="4B15C42F" w14:textId="79B15E9B" w:rsidR="002C5D1B" w:rsidRDefault="002C5D1B" w:rsidP="00506885">
      <w:pPr>
        <w:pStyle w:val="Author"/>
        <w:spacing w:before="0pt" w:after="0pt"/>
        <w:rPr>
          <w:sz w:val="18"/>
          <w:szCs w:val="18"/>
        </w:rPr>
      </w:pPr>
    </w:p>
    <w:p w14:paraId="1D141BB0" w14:textId="77777777" w:rsidR="004C694C" w:rsidRDefault="004C694C" w:rsidP="002C5D1B">
      <w:pPr>
        <w:pStyle w:val="Author"/>
        <w:spacing w:before="0pt"/>
        <w:rPr>
          <w:sz w:val="18"/>
          <w:szCs w:val="18"/>
        </w:rPr>
      </w:pPr>
    </w:p>
    <w:p w14:paraId="6B41EC63" w14:textId="587CB419" w:rsidR="003D2DF2" w:rsidRPr="00FF4D74" w:rsidRDefault="00506885" w:rsidP="003D2DF2">
      <w:pPr>
        <w:rPr>
          <w:rFonts w:cs="B Nazanin"/>
          <w:sz w:val="16"/>
          <w:szCs w:val="16"/>
          <w:rtl/>
          <w:lang w:bidi="fa-IR"/>
        </w:rPr>
      </w:pPr>
      <w:r w:rsidRPr="00506885">
        <w:rPr>
          <w:rFonts w:cs="B Nazanin"/>
          <w:sz w:val="16"/>
          <w:szCs w:val="16"/>
          <w:lang w:bidi="fa-IR"/>
        </w:rPr>
        <w:t>mosleh_amin@hotmail.com</w:t>
      </w:r>
    </w:p>
    <w:p w14:paraId="5B16892D" w14:textId="77777777" w:rsidR="002C5D1B" w:rsidRDefault="002C5D1B">
      <w:pPr>
        <w:sectPr w:rsidR="002C5D1B" w:rsidSect="005156EC">
          <w:type w:val="continuous"/>
          <w:pgSz w:w="595.30pt" w:h="841.90pt" w:code="9"/>
          <w:pgMar w:top="113.40pt" w:right="44.65pt" w:bottom="72pt" w:left="44.65pt" w:header="36pt" w:footer="36pt" w:gutter="0pt"/>
          <w:cols w:space="36pt"/>
          <w:docGrid w:linePitch="360"/>
        </w:sectPr>
      </w:pPr>
    </w:p>
    <w:p w14:paraId="0A995CE4" w14:textId="77777777" w:rsidR="003A644E" w:rsidRDefault="003A644E"/>
    <w:p w14:paraId="388D4CA1" w14:textId="77777777" w:rsidR="003A644E" w:rsidRDefault="003A644E">
      <w:pPr>
        <w:sectPr w:rsidR="003A644E" w:rsidSect="005156EC">
          <w:type w:val="continuous"/>
          <w:pgSz w:w="595.30pt" w:h="841.90pt" w:code="9"/>
          <w:pgMar w:top="113.40pt" w:right="44.65pt" w:bottom="72pt" w:left="44.65pt" w:header="36pt" w:footer="36pt" w:gutter="0pt"/>
          <w:cols w:num="3" w:space="36pt"/>
          <w:docGrid w:linePitch="360"/>
        </w:sectPr>
      </w:pPr>
    </w:p>
    <w:p w14:paraId="1FC18000" w14:textId="77777777" w:rsidR="00917A57" w:rsidRDefault="00917A57"/>
    <w:p w14:paraId="79F258E8" w14:textId="77777777" w:rsidR="004A036B" w:rsidRDefault="004A036B" w:rsidP="004A036B"/>
    <w:p w14:paraId="6149A302" w14:textId="77777777" w:rsidR="004A036B" w:rsidRDefault="004A036B" w:rsidP="004A036B">
      <w:pPr>
        <w:sectPr w:rsidR="004A036B" w:rsidSect="003B4E04">
          <w:headerReference w:type="first" r:id="rId12"/>
          <w:footerReference w:type="first" r:id="rId13"/>
          <w:type w:val="continuous"/>
          <w:pgSz w:w="595.30pt" w:h="841.90pt" w:code="9"/>
          <w:pgMar w:top="22.50pt" w:right="44.65pt" w:bottom="72pt" w:left="44.65pt" w:header="36pt" w:footer="36pt" w:gutter="0pt"/>
          <w:cols w:num="3" w:space="36pt"/>
          <w:docGrid w:linePitch="360"/>
        </w:sectPr>
      </w:pPr>
    </w:p>
    <w:p w14:paraId="60FF5EC3" w14:textId="77777777" w:rsidR="004A036B" w:rsidRDefault="004A036B" w:rsidP="004A036B"/>
    <w:p w14:paraId="32279487" w14:textId="17770F56" w:rsidR="00CF64C7" w:rsidRDefault="004A036B" w:rsidP="00833B95">
      <w:pPr>
        <w:pStyle w:val="Abstract"/>
        <w:ind w:firstLine="0pt"/>
      </w:pPr>
      <w:r>
        <w:rPr>
          <w:i/>
          <w:iCs/>
        </w:rPr>
        <w:t>Abstract</w:t>
      </w:r>
    </w:p>
    <w:p w14:paraId="4F72C317" w14:textId="02558CE0" w:rsidR="00CF64C7" w:rsidRPr="00CF64C7" w:rsidRDefault="00CF64C7" w:rsidP="00CC4710">
      <w:pPr>
        <w:pStyle w:val="Abstract"/>
        <w:ind w:firstLine="0pt"/>
      </w:pPr>
      <w:r w:rsidRPr="00CF64C7">
        <w:t>Background:</w:t>
      </w:r>
      <w:r>
        <w:t xml:space="preserve"> </w:t>
      </w:r>
      <w:r w:rsidR="00DE4543">
        <w:t>T</w:t>
      </w:r>
      <w:r w:rsidRPr="00CF64C7">
        <w:t>here has been growin</w:t>
      </w:r>
      <w:r w:rsidR="00DE4543">
        <w:t>g interest in the use of proton</w:t>
      </w:r>
      <w:r w:rsidR="00CC4710">
        <w:t>-beam</w:t>
      </w:r>
      <w:r w:rsidR="00DE4543">
        <w:t xml:space="preserve"> radiotherapy</w:t>
      </w:r>
      <w:r w:rsidRPr="00CF64C7">
        <w:t xml:space="preserve"> for </w:t>
      </w:r>
      <w:r w:rsidR="004E54D7">
        <w:t xml:space="preserve">cancer </w:t>
      </w:r>
      <w:r w:rsidR="00DE4543">
        <w:t>treatment</w:t>
      </w:r>
      <w:r w:rsidRPr="00CF64C7">
        <w:t>. A key advantage of proton</w:t>
      </w:r>
      <w:r w:rsidR="00E7631C">
        <w:t>s</w:t>
      </w:r>
      <w:r w:rsidRPr="00CF64C7">
        <w:t xml:space="preserve"> </w:t>
      </w:r>
      <w:r w:rsidR="00E7631C">
        <w:t>compared</w:t>
      </w:r>
      <w:r w:rsidR="004E54D7" w:rsidRPr="00CF64C7">
        <w:t xml:space="preserve"> to conventional </w:t>
      </w:r>
      <w:r w:rsidR="003D0933">
        <w:t>photon</w:t>
      </w:r>
      <w:r w:rsidR="00CC4710">
        <w:t>-beam</w:t>
      </w:r>
      <w:r w:rsidR="003D0933">
        <w:t xml:space="preserve"> </w:t>
      </w:r>
      <w:r w:rsidR="004E54D7" w:rsidRPr="00CF64C7">
        <w:t xml:space="preserve">radiotherapy </w:t>
      </w:r>
      <w:r w:rsidRPr="00CF64C7">
        <w:t xml:space="preserve">is </w:t>
      </w:r>
      <w:r w:rsidR="000829F3">
        <w:t>its</w:t>
      </w:r>
      <w:r w:rsidRPr="00CF64C7">
        <w:t xml:space="preserve"> </w:t>
      </w:r>
      <w:r w:rsidR="00E7631C">
        <w:t>better</w:t>
      </w:r>
      <w:r w:rsidRPr="00CF64C7">
        <w:t xml:space="preserve"> spatial dose distribution</w:t>
      </w:r>
      <w:r w:rsidR="00E7631C">
        <w:t xml:space="preserve"> and </w:t>
      </w:r>
      <w:r w:rsidRPr="00CF64C7">
        <w:rPr>
          <w:lang w:val="en-GB"/>
        </w:rPr>
        <w:t>greater biological effect</w:t>
      </w:r>
      <w:r w:rsidRPr="00CF64C7">
        <w:t>.</w:t>
      </w:r>
      <w:r w:rsidR="003849E5">
        <w:rPr>
          <w:lang w:val="en-GB"/>
        </w:rPr>
        <w:t xml:space="preserve"> </w:t>
      </w:r>
      <w:r w:rsidR="003D0933">
        <w:rPr>
          <w:lang w:val="en-GB"/>
        </w:rPr>
        <w:t xml:space="preserve">The latter </w:t>
      </w:r>
      <w:r w:rsidR="00DE4543">
        <w:rPr>
          <w:lang w:val="en-GB"/>
        </w:rPr>
        <w:t>can be quantified by t</w:t>
      </w:r>
      <w:r w:rsidRPr="00CF64C7">
        <w:t xml:space="preserve">he </w:t>
      </w:r>
      <w:r w:rsidR="003849E5">
        <w:rPr>
          <w:lang w:val="en-GB"/>
        </w:rPr>
        <w:t>r</w:t>
      </w:r>
      <w:r w:rsidRPr="00CF64C7">
        <w:rPr>
          <w:lang w:val="en-GB"/>
        </w:rPr>
        <w:t xml:space="preserve">elative </w:t>
      </w:r>
      <w:r w:rsidR="003849E5">
        <w:rPr>
          <w:lang w:val="en-GB"/>
        </w:rPr>
        <w:t>b</w:t>
      </w:r>
      <w:r w:rsidRPr="00CF64C7">
        <w:rPr>
          <w:lang w:val="en-GB"/>
        </w:rPr>
        <w:t xml:space="preserve">iological </w:t>
      </w:r>
      <w:r w:rsidR="003849E5">
        <w:rPr>
          <w:lang w:val="en-GB"/>
        </w:rPr>
        <w:t>e</w:t>
      </w:r>
      <w:r w:rsidR="00DE4543">
        <w:rPr>
          <w:lang w:val="en-GB"/>
        </w:rPr>
        <w:t xml:space="preserve">ffectiveness (RBE) quantity, defined </w:t>
      </w:r>
      <w:r w:rsidRPr="00CF64C7">
        <w:rPr>
          <w:lang w:val="en-GB"/>
        </w:rPr>
        <w:t>as a ratio of two absorbed doses delivered by one type of ionizing radiation to the reference beam with the same effect in a given biological system</w:t>
      </w:r>
      <w:r w:rsidRPr="00CF64C7">
        <w:t>.</w:t>
      </w:r>
      <w:r w:rsidR="003849E5">
        <w:t xml:space="preserve"> </w:t>
      </w:r>
      <w:r w:rsidR="003849E5" w:rsidRPr="00CF64C7">
        <w:t xml:space="preserve">A constant RBE of 1.1 is </w:t>
      </w:r>
      <w:r w:rsidR="003849E5">
        <w:t xml:space="preserve">usually </w:t>
      </w:r>
      <w:r w:rsidR="003849E5" w:rsidRPr="00CF64C7">
        <w:t xml:space="preserve">applied for proton beams, despite the fact that the RBE of protons </w:t>
      </w:r>
      <w:r w:rsidR="00DE4543">
        <w:t>has been suggested to vary</w:t>
      </w:r>
      <w:r w:rsidR="003849E5">
        <w:t xml:space="preserve"> </w:t>
      </w:r>
      <w:r w:rsidR="00DE4543">
        <w:t>depending</w:t>
      </w:r>
      <w:r w:rsidR="003849E5" w:rsidRPr="00CF64C7">
        <w:t xml:space="preserve"> on </w:t>
      </w:r>
      <w:r w:rsidR="003849E5">
        <w:t>a number of</w:t>
      </w:r>
      <w:r w:rsidR="003849E5" w:rsidRPr="00CF64C7">
        <w:t xml:space="preserve"> factors. </w:t>
      </w:r>
      <w:r w:rsidR="003849E5">
        <w:t>Therefore</w:t>
      </w:r>
      <w:r w:rsidR="003849E5" w:rsidRPr="00CF64C7">
        <w:t xml:space="preserve">, it is </w:t>
      </w:r>
      <w:r w:rsidR="003D0933">
        <w:t>important</w:t>
      </w:r>
      <w:r w:rsidR="003849E5" w:rsidRPr="00CF64C7">
        <w:t xml:space="preserve"> to </w:t>
      </w:r>
      <w:r w:rsidR="000829F3">
        <w:t>develop</w:t>
      </w:r>
      <w:r w:rsidR="003849E5" w:rsidRPr="00CF64C7">
        <w:t xml:space="preserve"> computational tools which can model </w:t>
      </w:r>
      <w:r w:rsidR="000829F3">
        <w:t>the variations in</w:t>
      </w:r>
      <w:r w:rsidR="003849E5" w:rsidRPr="00CF64C7">
        <w:t xml:space="preserve"> RBE and use </w:t>
      </w:r>
      <w:r w:rsidR="003D0933">
        <w:t xml:space="preserve">their </w:t>
      </w:r>
      <w:r w:rsidR="000829F3">
        <w:t>results in</w:t>
      </w:r>
      <w:r w:rsidR="003849E5" w:rsidRPr="00CF64C7">
        <w:t xml:space="preserve"> </w:t>
      </w:r>
      <w:r w:rsidR="000829F3">
        <w:t>radio</w:t>
      </w:r>
      <w:r w:rsidR="003849E5" w:rsidRPr="00CF64C7">
        <w:t xml:space="preserve">biological </w:t>
      </w:r>
      <w:r w:rsidR="003D0933">
        <w:t xml:space="preserve">modeling </w:t>
      </w:r>
      <w:r w:rsidR="000829F3">
        <w:t>calculati</w:t>
      </w:r>
      <w:r w:rsidR="00662FFD">
        <w:t>ons of tumor control and normal-</w:t>
      </w:r>
      <w:r w:rsidR="000829F3">
        <w:t>tissue complication probabilities</w:t>
      </w:r>
      <w:r w:rsidR="003849E5" w:rsidRPr="00CF64C7">
        <w:t>.</w:t>
      </w:r>
    </w:p>
    <w:p w14:paraId="6DB0E71D" w14:textId="270A250C" w:rsidR="00CF64C7" w:rsidRPr="00CF64C7" w:rsidRDefault="00CF64C7" w:rsidP="003849E5">
      <w:pPr>
        <w:pStyle w:val="Abstract"/>
        <w:ind w:firstLine="0pt"/>
      </w:pPr>
      <w:r w:rsidRPr="00CF64C7">
        <w:t xml:space="preserve">Aim: </w:t>
      </w:r>
      <w:r w:rsidR="000829F3">
        <w:t xml:space="preserve">The absorbed dose and the </w:t>
      </w:r>
      <w:r w:rsidR="001154BB">
        <w:t>linear energy transfer (</w:t>
      </w:r>
      <w:r w:rsidR="000829F3">
        <w:t>LET</w:t>
      </w:r>
      <w:r w:rsidR="001154BB">
        <w:t>)</w:t>
      </w:r>
      <w:r w:rsidR="000829F3">
        <w:t xml:space="preserve"> are both depth-dependent along the path of a proton beam. </w:t>
      </w:r>
      <w:r w:rsidRPr="00CF64C7">
        <w:t xml:space="preserve">The present study aimed to calculate </w:t>
      </w:r>
      <w:r w:rsidRPr="00CF64C7">
        <w:rPr>
          <w:lang w:val="en-GB"/>
        </w:rPr>
        <w:t>the RBE variation</w:t>
      </w:r>
      <w:r w:rsidR="00F95B34">
        <w:rPr>
          <w:lang w:val="en-GB"/>
        </w:rPr>
        <w:t>s</w:t>
      </w:r>
      <w:r w:rsidRPr="00CF64C7">
        <w:rPr>
          <w:lang w:val="en-GB"/>
        </w:rPr>
        <w:t xml:space="preserve"> </w:t>
      </w:r>
      <w:r w:rsidRPr="00CF64C7">
        <w:t xml:space="preserve">at different depths for protons based on </w:t>
      </w:r>
      <w:r w:rsidR="00662FFD">
        <w:t xml:space="preserve">two </w:t>
      </w:r>
      <w:r w:rsidR="003849E5">
        <w:t xml:space="preserve">different </w:t>
      </w:r>
      <w:r w:rsidRPr="00CF64C7">
        <w:t>computational models.</w:t>
      </w:r>
    </w:p>
    <w:p w14:paraId="603DC128" w14:textId="6CC9500D" w:rsidR="00CF64C7" w:rsidRPr="00CF64C7" w:rsidRDefault="00CF64C7" w:rsidP="00F752D2">
      <w:pPr>
        <w:pStyle w:val="Abstract"/>
        <w:ind w:firstLine="0pt"/>
      </w:pPr>
      <w:r w:rsidRPr="00CF64C7">
        <w:t>Materials and Methods:</w:t>
      </w:r>
      <w:r>
        <w:t xml:space="preserve"> </w:t>
      </w:r>
      <w:r w:rsidR="002A4855">
        <w:t>First, d</w:t>
      </w:r>
      <w:r w:rsidRPr="00CF64C7">
        <w:t xml:space="preserve">ose deposition </w:t>
      </w:r>
      <w:r w:rsidR="002A4855">
        <w:t>at</w:t>
      </w:r>
      <w:r w:rsidRPr="00CF64C7">
        <w:t xml:space="preserve"> different depths of </w:t>
      </w:r>
      <w:r w:rsidR="006D3429">
        <w:t xml:space="preserve">a </w:t>
      </w:r>
      <w:r w:rsidR="00F752D2" w:rsidRPr="00F752D2">
        <w:t>2.5 c</w:t>
      </w:r>
      <w:r w:rsidR="00F752D2">
        <w:t>m diameter</w:t>
      </w:r>
      <w:r w:rsidR="00E12EDE">
        <w:t xml:space="preserve">, </w:t>
      </w:r>
      <w:r w:rsidR="006D3429" w:rsidRPr="00CF64C7">
        <w:t xml:space="preserve">62 MeV </w:t>
      </w:r>
      <w:r w:rsidRPr="00CF64C7">
        <w:t>proton</w:t>
      </w:r>
      <w:r w:rsidR="006D3429">
        <w:t xml:space="preserve"> beam</w:t>
      </w:r>
      <w:r w:rsidRPr="00CF64C7">
        <w:t xml:space="preserve"> </w:t>
      </w:r>
      <w:r w:rsidR="003849E5">
        <w:t xml:space="preserve">depth-dose </w:t>
      </w:r>
      <w:r w:rsidR="006D3429">
        <w:t>distribution</w:t>
      </w:r>
      <w:r w:rsidRPr="00CF64C7">
        <w:t xml:space="preserve"> </w:t>
      </w:r>
      <w:r w:rsidR="006D3429">
        <w:t>was simulated</w:t>
      </w:r>
      <w:r w:rsidRPr="00CF64C7">
        <w:t xml:space="preserve"> </w:t>
      </w:r>
      <w:r w:rsidR="003849E5">
        <w:t xml:space="preserve">in a </w:t>
      </w:r>
      <w:r w:rsidRPr="00CF64C7">
        <w:t xml:space="preserve">water phantom using </w:t>
      </w:r>
      <w:r w:rsidR="006D3429">
        <w:t xml:space="preserve">the </w:t>
      </w:r>
      <w:r w:rsidRPr="00CF64C7">
        <w:t xml:space="preserve">MCNPX Monte Carlo </w:t>
      </w:r>
      <w:r w:rsidR="006D3429">
        <w:t xml:space="preserve">radiation transport </w:t>
      </w:r>
      <w:r w:rsidRPr="00CF64C7">
        <w:t>code</w:t>
      </w:r>
      <w:r w:rsidR="002A4855">
        <w:t>.</w:t>
      </w:r>
      <w:r w:rsidRPr="00CF64C7">
        <w:t xml:space="preserve"> </w:t>
      </w:r>
      <w:r w:rsidR="002A4855">
        <w:t xml:space="preserve">Then, </w:t>
      </w:r>
      <w:r w:rsidRPr="00CF64C7">
        <w:t xml:space="preserve">theoretical calculations </w:t>
      </w:r>
      <w:r w:rsidR="002A4855">
        <w:t>were</w:t>
      </w:r>
      <w:r w:rsidRPr="00CF64C7">
        <w:t xml:space="preserve"> used to </w:t>
      </w:r>
      <w:r w:rsidR="002A4855" w:rsidRPr="00CF64C7">
        <w:t>compute</w:t>
      </w:r>
      <w:r w:rsidR="002A4855">
        <w:t xml:space="preserve"> the</w:t>
      </w:r>
      <w:r w:rsidRPr="00CF64C7">
        <w:t xml:space="preserve"> RBE </w:t>
      </w:r>
      <w:r w:rsidR="002A4855">
        <w:t>values and their variations with depth</w:t>
      </w:r>
      <w:r w:rsidRPr="00CF64C7">
        <w:t>. The RBE predictions of two</w:t>
      </w:r>
      <w:r>
        <w:t xml:space="preserve"> models </w:t>
      </w:r>
      <w:r w:rsidR="00EB65E5">
        <w:t>by</w:t>
      </w:r>
      <w:r>
        <w:t xml:space="preserve"> </w:t>
      </w:r>
      <w:proofErr w:type="spellStart"/>
      <w:r w:rsidR="00EB65E5">
        <w:t>Wilkens</w:t>
      </w:r>
      <w:proofErr w:type="spellEnd"/>
      <w:r w:rsidRPr="00CF64C7">
        <w:t xml:space="preserve"> and </w:t>
      </w:r>
      <w:proofErr w:type="spellStart"/>
      <w:r w:rsidRPr="00CF64C7">
        <w:t>Wedenberg</w:t>
      </w:r>
      <w:proofErr w:type="spellEnd"/>
      <w:r w:rsidRPr="00CF64C7">
        <w:t xml:space="preserve"> </w:t>
      </w:r>
      <w:r w:rsidR="002A4855">
        <w:t>were</w:t>
      </w:r>
      <w:r w:rsidRPr="00CF64C7">
        <w:t xml:space="preserve"> studied </w:t>
      </w:r>
      <w:r w:rsidR="004E54D7">
        <w:t>b</w:t>
      </w:r>
      <w:r>
        <w:t>ased on</w:t>
      </w:r>
      <w:r w:rsidRPr="00CF64C7">
        <w:t xml:space="preserve"> </w:t>
      </w:r>
      <w:r w:rsidR="002A4855">
        <w:t xml:space="preserve">the linear quadratic </w:t>
      </w:r>
      <w:r w:rsidR="00EB65E5">
        <w:t xml:space="preserve">(LQ) </w:t>
      </w:r>
      <w:r w:rsidR="002A4855">
        <w:t xml:space="preserve">dose-response </w:t>
      </w:r>
      <w:r w:rsidRPr="00CF64C7">
        <w:t xml:space="preserve">model as a </w:t>
      </w:r>
      <w:r>
        <w:t>function of dose and</w:t>
      </w:r>
      <w:r w:rsidRPr="00CF64C7">
        <w:t xml:space="preserve"> </w:t>
      </w:r>
      <w:r w:rsidR="002A4855">
        <w:t>LET</w:t>
      </w:r>
      <w:r w:rsidRPr="00CF64C7">
        <w:t>.</w:t>
      </w:r>
    </w:p>
    <w:p w14:paraId="64140E26" w14:textId="12D588D6" w:rsidR="00CF64C7" w:rsidRPr="00CF64C7" w:rsidRDefault="00CF64C7" w:rsidP="00DE4543">
      <w:pPr>
        <w:pStyle w:val="Abstract"/>
        <w:ind w:firstLine="0pt"/>
        <w:rPr>
          <w:lang w:val="en-GB"/>
        </w:rPr>
      </w:pPr>
      <w:r w:rsidRPr="00CF64C7">
        <w:t>Results</w:t>
      </w:r>
      <w:r w:rsidRPr="00CF64C7">
        <w:rPr>
          <w:lang w:val="en-GB"/>
        </w:rPr>
        <w:t>:</w:t>
      </w:r>
      <w:r>
        <w:rPr>
          <w:lang w:val="en-GB"/>
        </w:rPr>
        <w:t xml:space="preserve"> </w:t>
      </w:r>
      <w:r w:rsidRPr="00CF64C7">
        <w:rPr>
          <w:lang w:val="en-GB"/>
        </w:rPr>
        <w:t>The obtained results show</w:t>
      </w:r>
      <w:r w:rsidR="004A4A1F">
        <w:rPr>
          <w:lang w:val="en-GB"/>
        </w:rPr>
        <w:t>ed</w:t>
      </w:r>
      <w:r w:rsidRPr="00CF64C7">
        <w:rPr>
          <w:lang w:val="en-GB"/>
        </w:rPr>
        <w:t xml:space="preserve"> that </w:t>
      </w:r>
      <w:r w:rsidR="004A4A1F">
        <w:rPr>
          <w:lang w:val="en-GB"/>
        </w:rPr>
        <w:t xml:space="preserve">the </w:t>
      </w:r>
      <w:r w:rsidR="00DE4543" w:rsidRPr="00CF64C7">
        <w:rPr>
          <w:lang w:val="en-GB"/>
        </w:rPr>
        <w:t>RBE</w:t>
      </w:r>
      <w:r w:rsidR="00DE4543">
        <w:rPr>
          <w:lang w:val="en-GB"/>
        </w:rPr>
        <w:t xml:space="preserve"> of the </w:t>
      </w:r>
      <w:r w:rsidR="004A4A1F">
        <w:rPr>
          <w:lang w:val="en-GB"/>
        </w:rPr>
        <w:t xml:space="preserve">incident </w:t>
      </w:r>
      <w:r w:rsidR="004A4A1F" w:rsidRPr="00CF64C7">
        <w:t>62 MeV proton</w:t>
      </w:r>
      <w:r w:rsidR="004A4A1F">
        <w:t xml:space="preserve"> beam</w:t>
      </w:r>
      <w:r w:rsidR="004A4A1F" w:rsidRPr="00CF64C7">
        <w:t xml:space="preserve"> </w:t>
      </w:r>
      <w:r w:rsidRPr="00CF64C7">
        <w:rPr>
          <w:lang w:val="en-GB"/>
        </w:rPr>
        <w:t xml:space="preserve">changed from 0.92 (at the depth of 1 mm) to 1.05 </w:t>
      </w:r>
      <w:r w:rsidR="00E12EDE">
        <w:rPr>
          <w:lang w:val="en-GB"/>
        </w:rPr>
        <w:t>(at the Bragg peak depth of 30</w:t>
      </w:r>
      <w:r w:rsidRPr="00CF64C7">
        <w:rPr>
          <w:lang w:val="en-GB"/>
        </w:rPr>
        <w:t xml:space="preserve"> mm) for </w:t>
      </w:r>
      <w:r w:rsidR="004A4A1F">
        <w:rPr>
          <w:lang w:val="en-GB"/>
        </w:rPr>
        <w:t xml:space="preserve">the </w:t>
      </w:r>
      <w:r w:rsidR="004A4A1F">
        <w:t>W</w:t>
      </w:r>
      <w:r w:rsidRPr="00CF64C7">
        <w:t>ilkens</w:t>
      </w:r>
      <w:r w:rsidRPr="00CF64C7">
        <w:rPr>
          <w:lang w:val="en-GB"/>
        </w:rPr>
        <w:t xml:space="preserve"> model. However the</w:t>
      </w:r>
      <w:r w:rsidR="004A4A1F">
        <w:rPr>
          <w:lang w:val="en-GB"/>
        </w:rPr>
        <w:t xml:space="preserve"> corresponding</w:t>
      </w:r>
      <w:r w:rsidRPr="00CF64C7">
        <w:rPr>
          <w:lang w:val="en-GB"/>
        </w:rPr>
        <w:t xml:space="preserve"> values </w:t>
      </w:r>
      <w:r w:rsidR="004A4A1F">
        <w:rPr>
          <w:lang w:val="en-GB"/>
        </w:rPr>
        <w:t xml:space="preserve">for the </w:t>
      </w:r>
      <w:proofErr w:type="spellStart"/>
      <w:r w:rsidR="004A4A1F" w:rsidRPr="00CF64C7">
        <w:t>Wedenberg</w:t>
      </w:r>
      <w:proofErr w:type="spellEnd"/>
      <w:r w:rsidR="004A4A1F" w:rsidRPr="00CF64C7">
        <w:rPr>
          <w:lang w:val="en-GB"/>
        </w:rPr>
        <w:t xml:space="preserve"> model </w:t>
      </w:r>
      <w:r w:rsidR="00DE4543">
        <w:rPr>
          <w:lang w:val="en-GB"/>
        </w:rPr>
        <w:t>varied</w:t>
      </w:r>
      <w:r w:rsidR="004A4A1F">
        <w:rPr>
          <w:lang w:val="en-GB"/>
        </w:rPr>
        <w:t xml:space="preserve"> from 1.03 to 1.14</w:t>
      </w:r>
      <w:r w:rsidR="00DE4543">
        <w:rPr>
          <w:lang w:val="en-GB"/>
        </w:rPr>
        <w:t>.</w:t>
      </w:r>
    </w:p>
    <w:p w14:paraId="0656C015" w14:textId="2EA5B854" w:rsidR="00CF64C7" w:rsidRPr="00CF64C7" w:rsidRDefault="00CF64C7" w:rsidP="00EC62FA">
      <w:pPr>
        <w:pStyle w:val="Abstract"/>
        <w:ind w:firstLine="0pt"/>
      </w:pPr>
      <w:r w:rsidRPr="00CF64C7">
        <w:t>Conclusions:</w:t>
      </w:r>
      <w:r>
        <w:t xml:space="preserve"> </w:t>
      </w:r>
      <w:r w:rsidR="00136A8B">
        <w:t>These</w:t>
      </w:r>
      <w:r w:rsidRPr="00CF64C7">
        <w:t xml:space="preserve"> results </w:t>
      </w:r>
      <w:r w:rsidR="00EB65E5">
        <w:t xml:space="preserve">provide further evidence of the large </w:t>
      </w:r>
      <w:r w:rsidR="00136A8B">
        <w:t xml:space="preserve">RBE </w:t>
      </w:r>
      <w:r w:rsidR="00EB65E5">
        <w:t xml:space="preserve">variations </w:t>
      </w:r>
      <w:r w:rsidR="00136A8B">
        <w:t>with</w:t>
      </w:r>
      <w:r w:rsidR="00EB65E5">
        <w:t xml:space="preserve"> proton beam</w:t>
      </w:r>
      <w:r w:rsidR="00136A8B">
        <w:t>s</w:t>
      </w:r>
      <w:r w:rsidR="00E12EDE">
        <w:t xml:space="preserve"> and that the RBE = 1.1 assumption can give rise to incorrect pre</w:t>
      </w:r>
      <w:r w:rsidR="00136A8B">
        <w:t>diction of radiobiological dose-</w:t>
      </w:r>
      <w:r w:rsidR="00E12EDE">
        <w:t>response.</w:t>
      </w:r>
      <w:r w:rsidR="00CC4710">
        <w:t xml:space="preserve"> The</w:t>
      </w:r>
      <w:r w:rsidR="00EC62FA">
        <w:t xml:space="preserve">y also highlight </w:t>
      </w:r>
      <w:r w:rsidR="00CC4710">
        <w:t>differences in the predictions of the two models, which merit further investigation before clinical use.</w:t>
      </w:r>
    </w:p>
    <w:p w14:paraId="0EFEAEFA" w14:textId="23ACEC89" w:rsidR="004A036B" w:rsidRPr="004D72B5" w:rsidRDefault="00CF64C7" w:rsidP="00CF64C7">
      <w:pPr>
        <w:pStyle w:val="Keywords"/>
      </w:pPr>
      <w:r>
        <w:t>Keywords—Proton therapy</w:t>
      </w:r>
      <w:r w:rsidR="004A036B">
        <w:t>,</w:t>
      </w:r>
      <w:r>
        <w:t xml:space="preserve"> Monte Carlo</w:t>
      </w:r>
      <w:r w:rsidR="004A036B">
        <w:t>,</w:t>
      </w:r>
      <w:r w:rsidR="004A036B" w:rsidRPr="004D72B5">
        <w:t xml:space="preserve"> </w:t>
      </w:r>
      <w:r>
        <w:t>Dose, RBE</w:t>
      </w:r>
      <w:r w:rsidR="004A036B">
        <w:t>,</w:t>
      </w:r>
      <w:r>
        <w:t xml:space="preserve"> LET</w:t>
      </w:r>
      <w:r w:rsidR="004A036B" w:rsidRPr="004D72B5">
        <w:t xml:space="preserve"> </w:t>
      </w:r>
    </w:p>
    <w:p w14:paraId="5B8B5AAD" w14:textId="77777777" w:rsidR="004A036B" w:rsidRDefault="004A036B" w:rsidP="004A036B">
      <w:pPr>
        <w:sectPr w:rsidR="004A036B" w:rsidSect="003A644E">
          <w:type w:val="continuous"/>
          <w:pgSz w:w="595.30pt" w:h="841.90pt" w:code="9"/>
          <w:pgMar w:top="22.50pt" w:right="44.65pt" w:bottom="72pt" w:left="44.65pt" w:header="36pt" w:footer="36pt" w:gutter="0pt"/>
          <w:cols w:space="36pt"/>
          <w:docGrid w:linePitch="360"/>
        </w:sectPr>
      </w:pPr>
    </w:p>
    <w:p w14:paraId="0C227EFC" w14:textId="77777777" w:rsidR="004A036B" w:rsidRPr="005B520E" w:rsidRDefault="004A036B" w:rsidP="004A036B">
      <w:pPr>
        <w:sectPr w:rsidR="004A036B" w:rsidRPr="005B520E" w:rsidSect="003B4E04">
          <w:type w:val="continuous"/>
          <w:pgSz w:w="595.30pt" w:h="841.90pt" w:code="9"/>
          <w:pgMar w:top="22.50pt" w:right="44.65pt" w:bottom="72pt" w:left="44.65pt" w:header="36pt" w:footer="36pt" w:gutter="0pt"/>
          <w:cols w:num="3" w:space="36pt"/>
          <w:docGrid w:linePitch="360"/>
        </w:sectPr>
      </w:pPr>
      <w:r>
        <w:lastRenderedPageBreak/>
        <w:br w:type="column"/>
      </w:r>
    </w:p>
    <w:p w14:paraId="226E3EC0" w14:textId="77777777" w:rsidR="004A036B" w:rsidRDefault="004A036B" w:rsidP="004A036B">
      <w:pPr>
        <w:pStyle w:val="BodyText"/>
      </w:pPr>
    </w:p>
    <w:p w14:paraId="7A69FDE0" w14:textId="77777777" w:rsidR="004A036B" w:rsidRDefault="004A036B" w:rsidP="004A036B">
      <w:pPr>
        <w:pStyle w:val="Heading5"/>
      </w:pPr>
      <w:r w:rsidRPr="005B520E">
        <w:t>References</w:t>
      </w:r>
    </w:p>
    <w:p w14:paraId="2CD86377" w14:textId="47554BA4" w:rsidR="00646066" w:rsidRDefault="00646066" w:rsidP="00646066">
      <w:pPr>
        <w:pStyle w:val="references"/>
      </w:pPr>
      <w:r>
        <w:t xml:space="preserve">B. S. </w:t>
      </w:r>
      <w:r w:rsidRPr="00646066">
        <w:t xml:space="preserve">Sørensen, </w:t>
      </w:r>
      <w:r>
        <w:t xml:space="preserve">J. </w:t>
      </w:r>
      <w:r w:rsidRPr="00646066">
        <w:t xml:space="preserve">Pawelke, </w:t>
      </w:r>
      <w:r>
        <w:t xml:space="preserve">J. </w:t>
      </w:r>
      <w:r w:rsidRPr="00646066">
        <w:t xml:space="preserve">Bauer, </w:t>
      </w:r>
      <w:r>
        <w:t>N. G. Burnet, et al., “</w:t>
      </w:r>
      <w:r w:rsidRPr="00646066">
        <w:t>Does the uncertainty in relative biological effectiveness affect patient treatment in proton therapy?</w:t>
      </w:r>
      <w:r>
        <w:t>”,</w:t>
      </w:r>
      <w:r w:rsidRPr="00646066">
        <w:t xml:space="preserve"> Radiother Oncol.</w:t>
      </w:r>
      <w:r>
        <w:t xml:space="preserve">, vol. 163, pp. </w:t>
      </w:r>
      <w:r w:rsidRPr="00646066">
        <w:t xml:space="preserve">177-184. </w:t>
      </w:r>
      <w:r>
        <w:t>Oct. 2021.</w:t>
      </w:r>
    </w:p>
    <w:p w14:paraId="51EE4A87" w14:textId="5288A79F" w:rsidR="00F752D2" w:rsidRDefault="00907CB0" w:rsidP="00646066">
      <w:pPr>
        <w:pStyle w:val="references"/>
      </w:pPr>
      <w:r w:rsidRPr="00907CB0">
        <w:t>J</w:t>
      </w:r>
      <w:r>
        <w:t>.</w:t>
      </w:r>
      <w:r w:rsidRPr="00907CB0">
        <w:t xml:space="preserve"> J</w:t>
      </w:r>
      <w:r>
        <w:t>.</w:t>
      </w:r>
      <w:r w:rsidRPr="00907CB0">
        <w:t xml:space="preserve"> Wilkens and U</w:t>
      </w:r>
      <w:r>
        <w:t>.</w:t>
      </w:r>
      <w:r w:rsidRPr="00907CB0">
        <w:t xml:space="preserve"> Oelfke, “</w:t>
      </w:r>
      <w:r>
        <w:t>A phenomenological model for the relative biological effectiveness in therapeutic proton beams</w:t>
      </w:r>
      <w:r w:rsidRPr="00907CB0">
        <w:t xml:space="preserve">,” </w:t>
      </w:r>
      <w:r>
        <w:t xml:space="preserve">Phys. Med. Biol, 52, </w:t>
      </w:r>
      <w:r>
        <w:rPr>
          <w:rFonts w:ascii="Times-Roman" w:hAnsi="Times-Roman" w:cs="Times-Roman"/>
          <w:lang w:bidi="fa-IR"/>
        </w:rPr>
        <w:t>2811–2825</w:t>
      </w:r>
      <w:r w:rsidRPr="00907CB0">
        <w:t>, 20</w:t>
      </w:r>
      <w:r>
        <w:t>04</w:t>
      </w:r>
      <w:r w:rsidRPr="00907CB0">
        <w:t>.</w:t>
      </w:r>
      <w:r w:rsidR="00F752D2" w:rsidRPr="00F752D2">
        <w:t xml:space="preserve"> </w:t>
      </w:r>
    </w:p>
    <w:p w14:paraId="2992588C" w14:textId="3DADFCE0" w:rsidR="00F752D2" w:rsidRDefault="00F752D2" w:rsidP="00F752D2">
      <w:pPr>
        <w:pStyle w:val="references"/>
      </w:pPr>
      <w:r>
        <w:t>M.</w:t>
      </w:r>
      <w:r w:rsidRPr="00CF64C7">
        <w:t xml:space="preserve"> Wedenberg</w:t>
      </w:r>
      <w:r>
        <w:t xml:space="preserve">, B. K. Lind1 &amp; B. </w:t>
      </w:r>
      <w:r w:rsidRPr="00CF64C7">
        <w:t>Hårdemark</w:t>
      </w:r>
      <w:r>
        <w:t xml:space="preserve">, “A model for the relative biological effectiveness of protons: The tissue specific parameter a/b of photons is a predictor for the sensitivity to LET changes,” </w:t>
      </w:r>
      <w:r w:rsidRPr="00907CB0">
        <w:t>Acta</w:t>
      </w:r>
      <w:r>
        <w:t>.</w:t>
      </w:r>
      <w:r w:rsidRPr="00907CB0">
        <w:t xml:space="preserve"> Oncol</w:t>
      </w:r>
      <w:r>
        <w:t>,</w:t>
      </w:r>
      <w:r w:rsidRPr="00907CB0">
        <w:t xml:space="preserve"> 49</w:t>
      </w:r>
      <w:r>
        <w:t xml:space="preserve">, </w:t>
      </w:r>
      <w:r w:rsidRPr="00907CB0">
        <w:t>580</w:t>
      </w:r>
      <w:r w:rsidRPr="00907CB0">
        <w:rPr>
          <w:rFonts w:hint="cs"/>
        </w:rPr>
        <w:t>–</w:t>
      </w:r>
      <w:r w:rsidRPr="00907CB0">
        <w:t>588</w:t>
      </w:r>
      <w:r>
        <w:t xml:space="preserve">, </w:t>
      </w:r>
      <w:r w:rsidRPr="00907CB0">
        <w:t>2013</w:t>
      </w:r>
      <w:r>
        <w:t>.</w:t>
      </w:r>
    </w:p>
    <w:p w14:paraId="3B0BFA0F" w14:textId="4E113162" w:rsidR="00907CB0" w:rsidRDefault="00907CB0" w:rsidP="00F752D2">
      <w:pPr>
        <w:pStyle w:val="references"/>
        <w:numPr>
          <w:ilvl w:val="0"/>
          <w:numId w:val="0"/>
        </w:numPr>
      </w:pPr>
    </w:p>
    <w:p w14:paraId="032E485D" w14:textId="77777777" w:rsidR="004A036B" w:rsidRDefault="004A036B" w:rsidP="00833B95">
      <w:pPr>
        <w:pStyle w:val="references"/>
        <w:numPr>
          <w:ilvl w:val="0"/>
          <w:numId w:val="0"/>
        </w:numPr>
      </w:pPr>
    </w:p>
    <w:sectPr w:rsidR="004A036B" w:rsidSect="005156EC">
      <w:type w:val="continuous"/>
      <w:pgSz w:w="595.30pt" w:h="841.90pt" w:code="9"/>
      <w:pgMar w:top="113.40pt" w:right="44.65pt" w:bottom="72pt" w:left="44.65pt" w:header="36pt" w:footer="36pt" w:gutter="0pt"/>
      <w:cols w:space="36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776DB29" w14:textId="77777777" w:rsidR="00312415" w:rsidRDefault="00312415" w:rsidP="001A3B3D">
      <w:r>
        <w:separator/>
      </w:r>
    </w:p>
  </w:endnote>
  <w:endnote w:type="continuationSeparator" w:id="0">
    <w:p w14:paraId="6079FCDC" w14:textId="77777777" w:rsidR="00312415" w:rsidRDefault="00312415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IRANSans">
    <w:altName w:val="Times New Roman"/>
    <w:panose1 w:val="00000000000000000000"/>
    <w:charset w:characterSet="iso-8859-1"/>
    <w:family w:val="roman"/>
    <w:notTrueType/>
    <w:pitch w:val="default"/>
  </w:font>
  <w:font w:name="B Nazanin">
    <w:panose1 w:val="00000400000000000000"/>
    <w:charset w:characterSet="windows-1256"/>
    <w:family w:val="auto"/>
    <w:pitch w:val="variable"/>
    <w:sig w:usb0="00002001" w:usb1="80000000" w:usb2="00000008" w:usb3="00000000" w:csb0="00000040" w:csb1="00000000"/>
  </w:font>
  <w:font w:name="Arial-BoldMT">
    <w:altName w:val="Arial"/>
    <w:panose1 w:val="00000000000000000000"/>
    <w:charset w:characterSet="iso-8859-1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characterSet="iso-8859-1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77BF1AC" w14:textId="77777777" w:rsidR="005156EC" w:rsidRDefault="005156EC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323AB774" wp14:editId="6B4737CC">
          <wp:simplePos x="0" y="0"/>
          <wp:positionH relativeFrom="column">
            <wp:posOffset>-571500</wp:posOffset>
          </wp:positionH>
          <wp:positionV relativeFrom="paragraph">
            <wp:posOffset>105410</wp:posOffset>
          </wp:positionV>
          <wp:extent cx="7559675" cy="488540"/>
          <wp:effectExtent l="0" t="0" r="3175" b="6985"/>
          <wp:wrapNone/>
          <wp:docPr id="10" name="Picture 10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9" name="foot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48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80762CA" w14:textId="77777777" w:rsidR="001A3B3D" w:rsidRPr="006F6D3D" w:rsidRDefault="005156EC" w:rsidP="0056610F">
    <w:pPr>
      <w:pStyle w:val="Footer"/>
      <w:jc w:val="start"/>
      <w:rPr>
        <w:sz w:val="16"/>
        <w:szCs w:val="16"/>
      </w:rPr>
    </w:pPr>
    <w:r>
      <w:rPr>
        <w:noProof/>
        <w:sz w:val="16"/>
        <w:szCs w:val="16"/>
        <w:lang w:val="en-GB" w:eastAsia="en-GB"/>
      </w:rPr>
      <w:drawing>
        <wp:anchor distT="0" distB="0" distL="114300" distR="114300" simplePos="0" relativeHeight="251655168" behindDoc="1" locked="0" layoutInCell="1" allowOverlap="1" wp14:anchorId="59A5A8EF" wp14:editId="434EC70B">
          <wp:simplePos x="0" y="0"/>
          <wp:positionH relativeFrom="column">
            <wp:posOffset>-682625</wp:posOffset>
          </wp:positionH>
          <wp:positionV relativeFrom="paragraph">
            <wp:posOffset>149860</wp:posOffset>
          </wp:positionV>
          <wp:extent cx="7663815" cy="495300"/>
          <wp:effectExtent l="0" t="0" r="0" b="0"/>
          <wp:wrapNone/>
          <wp:docPr id="11" name="Picture 1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6" name="foot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81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1A3B3D" w:rsidRPr="006F6D3D">
      <w:rPr>
        <w:sz w:val="16"/>
        <w:szCs w:val="16"/>
      </w:rPr>
      <w:t>XXX-X-XXXX-XXXX-X/XX/$XX.00 ©20XX IEEE</w:t>
    </w: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2E97D69F" w14:textId="77777777" w:rsidR="004A036B" w:rsidRPr="006F6D3D" w:rsidRDefault="004A036B" w:rsidP="0056610F">
    <w:pPr>
      <w:pStyle w:val="Footer"/>
      <w:jc w:val="start"/>
      <w:rPr>
        <w:sz w:val="16"/>
        <w:szCs w:val="16"/>
      </w:rPr>
    </w:pPr>
    <w:r w:rsidRPr="006F6D3D">
      <w:rPr>
        <w:sz w:val="16"/>
        <w:szCs w:val="16"/>
      </w:rPr>
      <w:t xml:space="preserve">XXX-X-XXXX-XXXX-X/XX/$XX.00 ©20XX </w:t>
    </w:r>
    <w:r>
      <w:rPr>
        <w:sz w:val="16"/>
        <w:szCs w:val="16"/>
      </w:rPr>
      <w:t>ISC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E0F9486" w14:textId="77777777" w:rsidR="00312415" w:rsidRDefault="00312415" w:rsidP="001A3B3D">
      <w:r>
        <w:separator/>
      </w:r>
    </w:p>
  </w:footnote>
  <w:footnote w:type="continuationSeparator" w:id="0">
    <w:p w14:paraId="42A20AC4" w14:textId="77777777" w:rsidR="00312415" w:rsidRDefault="00312415" w:rsidP="001A3B3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CACF929" w14:textId="0C1B4027" w:rsidR="005156EC" w:rsidRPr="002B793B" w:rsidRDefault="005156EC" w:rsidP="003849E5">
    <w:pPr>
      <w:pStyle w:val="Header"/>
      <w:rPr>
        <w:sz w:val="18"/>
        <w:szCs w:val="18"/>
        <w:rtl/>
        <w:lang w:bidi="fa-IR"/>
      </w:rPr>
    </w:pPr>
    <w:r w:rsidRPr="002B793B">
      <w:rPr>
        <w:noProof/>
        <w:sz w:val="18"/>
        <w:szCs w:val="18"/>
        <w:rtl/>
        <w:lang w:val="en-GB" w:eastAsia="en-GB"/>
      </w:rPr>
      <w:drawing>
        <wp:anchor distT="0" distB="0" distL="114300" distR="114300" simplePos="0" relativeHeight="251656192" behindDoc="1" locked="0" layoutInCell="1" allowOverlap="1" wp14:anchorId="2383D816" wp14:editId="14058136">
          <wp:simplePos x="0" y="0"/>
          <wp:positionH relativeFrom="column">
            <wp:posOffset>-576580</wp:posOffset>
          </wp:positionH>
          <wp:positionV relativeFrom="paragraph">
            <wp:posOffset>-485775</wp:posOffset>
          </wp:positionV>
          <wp:extent cx="7620000" cy="1223645"/>
          <wp:effectExtent l="0" t="0" r="0" b="0"/>
          <wp:wrapNone/>
          <wp:docPr id="7" name="Picture 7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8" name="hea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3849E5" w:rsidRPr="003849E5">
      <w:t xml:space="preserve"> </w:t>
    </w:r>
    <w:r w:rsidR="003849E5" w:rsidRPr="003849E5">
      <w:rPr>
        <w:noProof/>
        <w:sz w:val="18"/>
        <w:szCs w:val="18"/>
        <w:lang w:val="en-GB" w:eastAsia="en-GB"/>
      </w:rPr>
      <w:t>Ahmadi Ganjeh</w:t>
    </w:r>
    <w:r w:rsidRPr="002B793B">
      <w:rPr>
        <w:sz w:val="18"/>
        <w:szCs w:val="18"/>
        <w:lang w:bidi="fa-IR"/>
      </w:rPr>
      <w:t xml:space="preserve"> et al, Short title of the article (up to 8 words)</w:t>
    </w:r>
    <w:r w:rsidRPr="002B793B">
      <w:rPr>
        <w:rFonts w:hint="cs"/>
        <w:sz w:val="18"/>
        <w:szCs w:val="18"/>
        <w:rtl/>
        <w:lang w:bidi="fa-IR"/>
      </w:rPr>
      <w:t xml:space="preserve"> </w:t>
    </w:r>
  </w:p>
  <w:p w14:paraId="22DF723D" w14:textId="77777777" w:rsidR="004C667C" w:rsidRPr="005156EC" w:rsidRDefault="004C667C" w:rsidP="005156EC">
    <w:pPr>
      <w:pStyle w:val="Header"/>
      <w:rPr>
        <w:rtl/>
      </w:rPr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C0EDA8" w14:textId="57D166BB" w:rsidR="006C0C76" w:rsidRPr="00696FD9" w:rsidRDefault="00B92F2D" w:rsidP="006C0C76">
    <w:pPr>
      <w:pStyle w:val="Header"/>
      <w:ind w:start="-34.50pt" w:firstLine="13.50pt"/>
      <w:rPr>
        <w:rFonts w:asciiTheme="majorBidi" w:hAnsiTheme="majorBidi" w:cstheme="majorBidi"/>
        <w:b/>
        <w:bCs/>
        <w:color w:val="333333"/>
        <w:sz w:val="28"/>
        <w:szCs w:val="28"/>
      </w:rPr>
    </w:pPr>
    <w:r>
      <w:rPr>
        <w:rFonts w:asciiTheme="majorBidi" w:hAnsiTheme="majorBidi" w:cstheme="majorBidi"/>
        <w:noProof/>
        <w:sz w:val="22"/>
        <w:szCs w:val="22"/>
      </w:rPr>
      <mc:AlternateContent>
        <mc:Choice Requires="v">
          <w:pict w14:anchorId="25A9D79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10455" o:spid="_x0000_s3073" type="#_x0000_t75" style="position:absolute;left:0;text-align:left;margin-left:-45pt;margin-top:-113.3pt;width:595.2pt;height:845.6pt;z-index:-251656192;mso-position-horizontal-relative:margin;mso-position-vertical-relative:margin" o:allowincell="f">
              <v:imagedata r:id="rId1" o:title="en art_"/>
              <w10:wrap anchorx="margin" anchory="margin"/>
            </v:shape>
          </w:pict>
        </mc:Choice>
        <mc:Fallback>
          <w:drawing>
            <wp:anchor distT="0" distB="0" distL="114300" distR="114300" simplePos="0" relativeHeight="251661312" behindDoc="1" locked="0" layoutInCell="0" allowOverlap="1" wp14:anchorId="1F72839B" wp14:editId="52A45277">
              <wp:simplePos x="0" y="0"/>
              <wp:positionH relativeFrom="margin">
                <wp:posOffset>-571500</wp:posOffset>
              </wp:positionH>
              <wp:positionV relativeFrom="margin">
                <wp:posOffset>-1438910</wp:posOffset>
              </wp:positionV>
              <wp:extent cx="7559040" cy="10739120"/>
              <wp:effectExtent l="0" t="0" r="3810" b="5080"/>
              <wp:wrapNone/>
              <wp:docPr id="1025" name="WordPictureWatermark4810455" descr="en art_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WordPictureWatermark4810455" descr="en art_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040" cy="107391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  <w:r w:rsidR="006C0C76" w:rsidRPr="00696FD9">
      <w:rPr>
        <w:rFonts w:asciiTheme="majorBidi" w:hAnsiTheme="majorBidi" w:cstheme="majorBidi"/>
        <w:b/>
        <w:bCs/>
        <w:color w:val="333333"/>
        <w:sz w:val="28"/>
        <w:szCs w:val="28"/>
      </w:rPr>
      <w:t>The 1st International and 3rd National Conference on Biomathematics</w:t>
    </w:r>
  </w:p>
  <w:p w14:paraId="71447BAC" w14:textId="0F7908E7" w:rsidR="006423C3" w:rsidRPr="00696FD9" w:rsidRDefault="006C0C76" w:rsidP="006C0C76">
    <w:pPr>
      <w:pStyle w:val="Header"/>
      <w:tabs>
        <w:tab w:val="start" w:pos="239.40pt"/>
        <w:tab w:val="center" w:pos="253pt"/>
      </w:tabs>
      <w:rPr>
        <w:rFonts w:asciiTheme="majorBidi" w:hAnsiTheme="majorBidi" w:cstheme="majorBidi"/>
      </w:rPr>
    </w:pPr>
    <w:r w:rsidRPr="00696FD9">
      <w:rPr>
        <w:rFonts w:asciiTheme="majorBidi" w:hAnsiTheme="majorBidi" w:cstheme="majorBidi"/>
        <w:color w:val="333333"/>
        <w:sz w:val="24"/>
        <w:szCs w:val="24"/>
      </w:rPr>
      <w:t xml:space="preserve">19-21 January 2022, Damghan </w:t>
    </w:r>
    <w:r w:rsidR="00B55AAF">
      <w:rPr>
        <w:rFonts w:asciiTheme="majorBidi" w:hAnsiTheme="majorBidi" w:cstheme="majorBidi"/>
        <w:color w:val="333333"/>
        <w:sz w:val="24"/>
        <w:szCs w:val="24"/>
      </w:rPr>
      <w:t>U</w:t>
    </w:r>
    <w:r w:rsidRPr="00696FD9">
      <w:rPr>
        <w:rFonts w:asciiTheme="majorBidi" w:hAnsiTheme="majorBidi" w:cstheme="majorBidi"/>
        <w:color w:val="333333"/>
        <w:sz w:val="24"/>
        <w:szCs w:val="24"/>
      </w:rPr>
      <w:t>niversity</w:t>
    </w:r>
    <w:r w:rsidR="007036D4" w:rsidRPr="00696FD9">
      <w:rPr>
        <w:rFonts w:asciiTheme="majorBidi" w:hAnsiTheme="majorBidi" w:cstheme="majorBidi"/>
        <w:color w:val="333333"/>
        <w:sz w:val="24"/>
        <w:szCs w:val="24"/>
      </w:rPr>
      <w:t>, Iran.</w:t>
    </w: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7BD05CF" w14:textId="77777777" w:rsidR="004A036B" w:rsidRDefault="004A036B" w:rsidP="00A718B6">
    <w:pPr>
      <w:autoSpaceDE w:val="0"/>
      <w:autoSpaceDN w:val="0"/>
      <w:adjustRightInd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F099F42" wp14:editId="6F2F854F">
          <wp:simplePos x="0" y="0"/>
          <wp:positionH relativeFrom="column">
            <wp:posOffset>6098540</wp:posOffset>
          </wp:positionH>
          <wp:positionV relativeFrom="paragraph">
            <wp:posOffset>-164465</wp:posOffset>
          </wp:positionV>
          <wp:extent cx="680085" cy="412115"/>
          <wp:effectExtent l="0" t="0" r="5715" b="6985"/>
          <wp:wrapNone/>
          <wp:docPr id="2" name="Picture 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412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D1A1BD7" wp14:editId="3DAACF90">
          <wp:simplePos x="0" y="0"/>
          <wp:positionH relativeFrom="margin">
            <wp:posOffset>-289560</wp:posOffset>
          </wp:positionH>
          <wp:positionV relativeFrom="paragraph">
            <wp:posOffset>-332105</wp:posOffset>
          </wp:positionV>
          <wp:extent cx="487045" cy="674370"/>
          <wp:effectExtent l="0" t="0" r="8255" b="0"/>
          <wp:wrapTight wrapText="bothSides">
            <wp:wrapPolygon edited="0">
              <wp:start x="6759" y="0"/>
              <wp:lineTo x="2535" y="3051"/>
              <wp:lineTo x="0" y="6712"/>
              <wp:lineTo x="0" y="20746"/>
              <wp:lineTo x="21121" y="20746"/>
              <wp:lineTo x="21121" y="4881"/>
              <wp:lineTo x="15207" y="0"/>
              <wp:lineTo x="6759" y="0"/>
            </wp:wrapPolygon>
          </wp:wrapTight>
          <wp:docPr id="1" name="Picture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du logo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94A716" w14:textId="77777777" w:rsidR="004A036B" w:rsidRPr="00415F75" w:rsidRDefault="004A036B" w:rsidP="00A37392">
    <w:pPr>
      <w:autoSpaceDE w:val="0"/>
      <w:autoSpaceDN w:val="0"/>
      <w:adjustRightInd w:val="0"/>
      <w:rPr>
        <w:rFonts w:asciiTheme="majorBidi" w:hAnsiTheme="majorBidi" w:cstheme="majorBidi"/>
        <w:sz w:val="18"/>
        <w:szCs w:val="18"/>
      </w:rPr>
    </w:pPr>
    <w:r w:rsidRPr="00415F75">
      <w:rPr>
        <w:rFonts w:asciiTheme="majorBidi" w:hAnsiTheme="majorBidi" w:cstheme="majorBidi"/>
        <w:sz w:val="18"/>
        <w:szCs w:val="18"/>
      </w:rPr>
      <w:t>The 1</w:t>
    </w:r>
    <w:r w:rsidRPr="00415F75">
      <w:rPr>
        <w:rFonts w:asciiTheme="majorBidi" w:hAnsiTheme="majorBidi" w:cstheme="majorBidi"/>
        <w:sz w:val="18"/>
        <w:szCs w:val="18"/>
        <w:vertAlign w:val="superscript"/>
      </w:rPr>
      <w:t>st</w:t>
    </w:r>
    <w:r w:rsidRPr="00415F75">
      <w:rPr>
        <w:rFonts w:asciiTheme="majorBidi" w:hAnsiTheme="majorBidi" w:cstheme="majorBidi"/>
        <w:sz w:val="18"/>
        <w:szCs w:val="18"/>
      </w:rPr>
      <w:t xml:space="preserve"> International and 3</w:t>
    </w:r>
    <w:r w:rsidRPr="00415F75">
      <w:rPr>
        <w:rFonts w:asciiTheme="majorBidi" w:hAnsiTheme="majorBidi" w:cstheme="majorBidi"/>
        <w:sz w:val="18"/>
        <w:szCs w:val="18"/>
        <w:vertAlign w:val="superscript"/>
      </w:rPr>
      <w:t>rd</w:t>
    </w:r>
    <w:r w:rsidRPr="00415F75">
      <w:rPr>
        <w:rFonts w:asciiTheme="majorBidi" w:hAnsiTheme="majorBidi" w:cstheme="majorBidi"/>
        <w:sz w:val="18"/>
        <w:szCs w:val="18"/>
      </w:rPr>
      <w:t xml:space="preserve"> National Conference on Biomathematics</w:t>
    </w:r>
    <w:r>
      <w:rPr>
        <w:rFonts w:asciiTheme="majorBidi" w:hAnsiTheme="majorBidi" w:cstheme="majorBidi"/>
        <w:sz w:val="18"/>
        <w:szCs w:val="18"/>
      </w:rPr>
      <w:t xml:space="preserve"> - 19-21 January 2022 </w:t>
    </w:r>
    <w:r w:rsidRPr="00415F75">
      <w:rPr>
        <w:rFonts w:asciiTheme="majorBidi" w:hAnsiTheme="majorBidi" w:cstheme="majorBidi"/>
        <w:sz w:val="18"/>
        <w:szCs w:val="18"/>
      </w:rPr>
      <w:t xml:space="preserve">- </w:t>
    </w:r>
    <w:proofErr w:type="spellStart"/>
    <w:r w:rsidRPr="00415F75">
      <w:rPr>
        <w:rFonts w:asciiTheme="majorBidi" w:hAnsiTheme="majorBidi" w:cstheme="majorBidi"/>
        <w:sz w:val="18"/>
        <w:szCs w:val="18"/>
      </w:rPr>
      <w:t>Damghan</w:t>
    </w:r>
    <w:proofErr w:type="spellEnd"/>
    <w:r w:rsidRPr="00415F75">
      <w:rPr>
        <w:rFonts w:asciiTheme="majorBidi" w:hAnsiTheme="majorBidi" w:cstheme="majorBidi"/>
        <w:sz w:val="18"/>
        <w:szCs w:val="18"/>
      </w:rPr>
      <w:t xml:space="preserve"> University, Iran</w:t>
    </w:r>
    <w:r>
      <w:rPr>
        <w:rFonts w:asciiTheme="majorBidi" w:hAnsiTheme="majorBidi" w:cstheme="majorBidi"/>
        <w:sz w:val="18"/>
        <w:szCs w:val="18"/>
      </w:rPr>
      <w:t>.</w:t>
    </w:r>
  </w:p>
  <w:p w14:paraId="16DAC0B9" w14:textId="77777777" w:rsidR="004A036B" w:rsidRPr="00271D8B" w:rsidRDefault="004A036B" w:rsidP="00271D8B">
    <w:pPr>
      <w:autoSpaceDE w:val="0"/>
      <w:autoSpaceDN w:val="0"/>
      <w:adjustRightInd w:val="0"/>
      <w:jc w:val="start"/>
      <w:rPr>
        <w:rFonts w:ascii="Arial-BoldMT" w:hAnsi="Arial-BoldMT" w:cs="Arial-BoldMT"/>
        <w:sz w:val="16"/>
        <w:szCs w:val="16"/>
      </w:rPr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FFFFFF1D"/>
    <w:multiLevelType w:val="multilevel"/>
    <w:tmpl w:val="7A36CE9E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D629BEE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>
    <w:nsid w:val="FFFFFF7D"/>
    <w:multiLevelType w:val="singleLevel"/>
    <w:tmpl w:val="2648E1C4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>
    <w:nsid w:val="FFFFFF7E"/>
    <w:multiLevelType w:val="singleLevel"/>
    <w:tmpl w:val="9D38DB5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>
    <w:nsid w:val="FFFFFF7F"/>
    <w:multiLevelType w:val="singleLevel"/>
    <w:tmpl w:val="632C24E2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>
    <w:nsid w:val="FFFFFF80"/>
    <w:multiLevelType w:val="singleLevel"/>
    <w:tmpl w:val="82268A1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C0E77F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74639B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1ACC408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29E8DF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>
    <w:nsid w:val="FFFFFF89"/>
    <w:multiLevelType w:val="singleLevel"/>
    <w:tmpl w:val="EA847AF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>
    <w:nsid w:val="1E177E97"/>
    <w:multiLevelType w:val="hybridMultilevel"/>
    <w:tmpl w:val="A6463BCE"/>
    <w:lvl w:ilvl="0" w:tplc="04140013">
      <w:start w:val="1"/>
      <w:numFmt w:val="upperRoman"/>
      <w:lvlText w:val="%1."/>
      <w:lvlJc w:val="end"/>
      <w:pPr>
        <w:ind w:start="46.80pt" w:hanging="18pt"/>
      </w:pPr>
    </w:lvl>
    <w:lvl w:ilvl="1" w:tplc="04140019" w:tentative="1">
      <w:start w:val="1"/>
      <w:numFmt w:val="lowerLetter"/>
      <w:lvlText w:val="%2."/>
      <w:lvlJc w:val="start"/>
      <w:pPr>
        <w:ind w:start="82.80pt" w:hanging="18pt"/>
      </w:pPr>
    </w:lvl>
    <w:lvl w:ilvl="2" w:tplc="0414001B" w:tentative="1">
      <w:start w:val="1"/>
      <w:numFmt w:val="lowerRoman"/>
      <w:lvlText w:val="%3."/>
      <w:lvlJc w:val="end"/>
      <w:pPr>
        <w:ind w:start="118.80pt" w:hanging="9pt"/>
      </w:pPr>
    </w:lvl>
    <w:lvl w:ilvl="3" w:tplc="0414000F" w:tentative="1">
      <w:start w:val="1"/>
      <w:numFmt w:val="decimal"/>
      <w:lvlText w:val="%4."/>
      <w:lvlJc w:val="start"/>
      <w:pPr>
        <w:ind w:start="154.80pt" w:hanging="18pt"/>
      </w:pPr>
    </w:lvl>
    <w:lvl w:ilvl="4" w:tplc="04140019" w:tentative="1">
      <w:start w:val="1"/>
      <w:numFmt w:val="lowerLetter"/>
      <w:lvlText w:val="%5."/>
      <w:lvlJc w:val="start"/>
      <w:pPr>
        <w:ind w:start="190.80pt" w:hanging="18pt"/>
      </w:pPr>
    </w:lvl>
    <w:lvl w:ilvl="5" w:tplc="0414001B" w:tentative="1">
      <w:start w:val="1"/>
      <w:numFmt w:val="lowerRoman"/>
      <w:lvlText w:val="%6."/>
      <w:lvlJc w:val="end"/>
      <w:pPr>
        <w:ind w:start="226.80pt" w:hanging="9pt"/>
      </w:pPr>
    </w:lvl>
    <w:lvl w:ilvl="6" w:tplc="0414000F" w:tentative="1">
      <w:start w:val="1"/>
      <w:numFmt w:val="decimal"/>
      <w:lvlText w:val="%7."/>
      <w:lvlJc w:val="start"/>
      <w:pPr>
        <w:ind w:start="262.80pt" w:hanging="18pt"/>
      </w:pPr>
    </w:lvl>
    <w:lvl w:ilvl="7" w:tplc="04140019" w:tentative="1">
      <w:start w:val="1"/>
      <w:numFmt w:val="lowerLetter"/>
      <w:lvlText w:val="%8."/>
      <w:lvlJc w:val="start"/>
      <w:pPr>
        <w:ind w:start="298.80pt" w:hanging="18pt"/>
      </w:pPr>
    </w:lvl>
    <w:lvl w:ilvl="8" w:tplc="0414001B" w:tentative="1">
      <w:start w:val="1"/>
      <w:numFmt w:val="lowerRoman"/>
      <w:lvlText w:val="%9."/>
      <w:lvlJc w:val="end"/>
      <w:pPr>
        <w:ind w:start="334.80pt" w:hanging="9pt"/>
      </w:pPr>
    </w:lvl>
  </w:abstractNum>
  <w:abstractNum w:abstractNumId="12">
    <w:nsid w:val="20AF0333"/>
    <w:multiLevelType w:val="hybridMultilevel"/>
    <w:tmpl w:val="CB0E7F4E"/>
    <w:lvl w:ilvl="0" w:tplc="E09099E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3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start"/>
      <w:pPr>
        <w:tabs>
          <w:tab w:val="num" w:pos="32.40pt"/>
        </w:tabs>
        <w:ind w:firstLine="14.4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4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start"/>
      <w:pPr>
        <w:tabs>
          <w:tab w:val="num" w:pos="32.40pt"/>
        </w:tabs>
        <w:ind w:start="32.40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>
    <w:nsid w:val="39E54FC6"/>
    <w:multiLevelType w:val="singleLevel"/>
    <w:tmpl w:val="5B7288D4"/>
    <w:lvl w:ilvl="0">
      <w:start w:val="14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</w:abstractNum>
  <w:abstractNum w:abstractNumId="16">
    <w:nsid w:val="4189603E"/>
    <w:multiLevelType w:val="multilevel"/>
    <w:tmpl w:val="0AB06E12"/>
    <w:lvl w:ilvl="0">
      <w:start w:val="1"/>
      <w:numFmt w:val="upperRoman"/>
      <w:pStyle w:val="Heading1"/>
      <w:lvlText w:val="%1."/>
      <w:lvlJc w:val="center"/>
      <w:pPr>
        <w:tabs>
          <w:tab w:val="num" w:pos="28.80pt"/>
        </w:tabs>
        <w:ind w:firstLine="10.80pt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start"/>
      <w:pPr>
        <w:tabs>
          <w:tab w:val="num" w:pos="18pt"/>
        </w:tabs>
        <w:ind w:start="14.40pt" w:hanging="14.40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start"/>
      <w:pPr>
        <w:tabs>
          <w:tab w:val="num" w:pos="27pt"/>
        </w:tabs>
        <w:ind w:firstLine="9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start"/>
      <w:pPr>
        <w:tabs>
          <w:tab w:val="num" w:pos="31.50pt"/>
        </w:tabs>
        <w:ind w:firstLine="18pt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start"/>
      <w:pPr>
        <w:tabs>
          <w:tab w:val="num" w:pos="162pt"/>
        </w:tabs>
        <w:ind w:start="144pt"/>
      </w:pPr>
      <w:rPr>
        <w:rFonts w:cs="Times New Roman" w:hint="default"/>
      </w:rPr>
    </w:lvl>
    <w:lvl w:ilvl="5">
      <w:start w:val="1"/>
      <w:numFmt w:val="lowerLetter"/>
      <w:lvlText w:val="(%6)"/>
      <w:lvlJc w:val="start"/>
      <w:pPr>
        <w:tabs>
          <w:tab w:val="num" w:pos="198pt"/>
        </w:tabs>
        <w:ind w:start="180pt"/>
      </w:pPr>
      <w:rPr>
        <w:rFonts w:cs="Times New Roman" w:hint="default"/>
      </w:rPr>
    </w:lvl>
    <w:lvl w:ilvl="6">
      <w:start w:val="1"/>
      <w:numFmt w:val="lowerRoman"/>
      <w:lvlText w:val="(%7)"/>
      <w:lvlJc w:val="start"/>
      <w:pPr>
        <w:tabs>
          <w:tab w:val="num" w:pos="234pt"/>
        </w:tabs>
        <w:ind w:start="216pt"/>
      </w:pPr>
      <w:rPr>
        <w:rFonts w:cs="Times New Roman" w:hint="default"/>
      </w:rPr>
    </w:lvl>
    <w:lvl w:ilvl="7">
      <w:start w:val="1"/>
      <w:numFmt w:val="lowerLetter"/>
      <w:lvlText w:val="(%8)"/>
      <w:lvlJc w:val="start"/>
      <w:pPr>
        <w:tabs>
          <w:tab w:val="num" w:pos="270pt"/>
        </w:tabs>
        <w:ind w:start="252pt"/>
      </w:pPr>
      <w:rPr>
        <w:rFonts w:cs="Times New Roman" w:hint="default"/>
      </w:rPr>
    </w:lvl>
    <w:lvl w:ilvl="8">
      <w:start w:val="1"/>
      <w:numFmt w:val="lowerRoman"/>
      <w:lvlText w:val="(%9)"/>
      <w:lvlJc w:val="start"/>
      <w:pPr>
        <w:tabs>
          <w:tab w:val="num" w:pos="306pt"/>
        </w:tabs>
        <w:ind w:start="288pt"/>
      </w:pPr>
      <w:rPr>
        <w:rFonts w:cs="Times New Roman" w:hint="default"/>
      </w:rPr>
    </w:lvl>
  </w:abstractNum>
  <w:abstractNum w:abstractNumId="17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end"/>
      <w:pPr>
        <w:ind w:start="20.90pt" w:hanging="18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start"/>
      <w:pPr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start"/>
      <w:pPr>
        <w:tabs>
          <w:tab w:val="num" w:pos="121.50pt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8"/>
  </w:num>
  <w:num w:numId="9">
    <w:abstractNumId w:val="20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embedSystemFonts/>
  <w:proofState w:spelling="clean" w:grammar="clean"/>
  <w:defaultTabStop w:val="36pt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D9"/>
    <w:rsid w:val="00010978"/>
    <w:rsid w:val="0004781E"/>
    <w:rsid w:val="000574D6"/>
    <w:rsid w:val="000829F3"/>
    <w:rsid w:val="0008758A"/>
    <w:rsid w:val="000C00B2"/>
    <w:rsid w:val="000C0550"/>
    <w:rsid w:val="000C1E68"/>
    <w:rsid w:val="000E45A3"/>
    <w:rsid w:val="00112B74"/>
    <w:rsid w:val="001154BB"/>
    <w:rsid w:val="00136A8B"/>
    <w:rsid w:val="00153A2A"/>
    <w:rsid w:val="001853FA"/>
    <w:rsid w:val="00186757"/>
    <w:rsid w:val="00191B27"/>
    <w:rsid w:val="001A22CB"/>
    <w:rsid w:val="001A2EFD"/>
    <w:rsid w:val="001A3B3D"/>
    <w:rsid w:val="001B67DC"/>
    <w:rsid w:val="001D58D0"/>
    <w:rsid w:val="001E4C0E"/>
    <w:rsid w:val="002254A9"/>
    <w:rsid w:val="00233D97"/>
    <w:rsid w:val="002347A2"/>
    <w:rsid w:val="00243C3D"/>
    <w:rsid w:val="00253C8B"/>
    <w:rsid w:val="00271D8B"/>
    <w:rsid w:val="002850E3"/>
    <w:rsid w:val="00287FF4"/>
    <w:rsid w:val="002A4855"/>
    <w:rsid w:val="002B2185"/>
    <w:rsid w:val="002B618E"/>
    <w:rsid w:val="002B793B"/>
    <w:rsid w:val="002C2742"/>
    <w:rsid w:val="002C5D1B"/>
    <w:rsid w:val="00310B5C"/>
    <w:rsid w:val="00312415"/>
    <w:rsid w:val="003324C0"/>
    <w:rsid w:val="00333036"/>
    <w:rsid w:val="00354FCF"/>
    <w:rsid w:val="00355436"/>
    <w:rsid w:val="003658B8"/>
    <w:rsid w:val="00365EB6"/>
    <w:rsid w:val="00382406"/>
    <w:rsid w:val="00383384"/>
    <w:rsid w:val="003849E5"/>
    <w:rsid w:val="00384C81"/>
    <w:rsid w:val="00394D5C"/>
    <w:rsid w:val="003A19E2"/>
    <w:rsid w:val="003A2BB4"/>
    <w:rsid w:val="003A644E"/>
    <w:rsid w:val="003B2B40"/>
    <w:rsid w:val="003B4E04"/>
    <w:rsid w:val="003D0933"/>
    <w:rsid w:val="003D2DF2"/>
    <w:rsid w:val="003F5A08"/>
    <w:rsid w:val="00420716"/>
    <w:rsid w:val="004325FB"/>
    <w:rsid w:val="00434D19"/>
    <w:rsid w:val="004432BA"/>
    <w:rsid w:val="0044407E"/>
    <w:rsid w:val="00447BB9"/>
    <w:rsid w:val="0046031D"/>
    <w:rsid w:val="00462013"/>
    <w:rsid w:val="004728FA"/>
    <w:rsid w:val="00473AC9"/>
    <w:rsid w:val="00473BDE"/>
    <w:rsid w:val="004A036B"/>
    <w:rsid w:val="004A4A1F"/>
    <w:rsid w:val="004B4363"/>
    <w:rsid w:val="004C667C"/>
    <w:rsid w:val="004C694C"/>
    <w:rsid w:val="004D3B09"/>
    <w:rsid w:val="004D72B5"/>
    <w:rsid w:val="004D7891"/>
    <w:rsid w:val="004E54D7"/>
    <w:rsid w:val="00506885"/>
    <w:rsid w:val="005156EC"/>
    <w:rsid w:val="00533F1D"/>
    <w:rsid w:val="00551B7F"/>
    <w:rsid w:val="00562210"/>
    <w:rsid w:val="0056610F"/>
    <w:rsid w:val="00570ECD"/>
    <w:rsid w:val="00575BCA"/>
    <w:rsid w:val="00590425"/>
    <w:rsid w:val="005B0344"/>
    <w:rsid w:val="005B520E"/>
    <w:rsid w:val="005C1C8B"/>
    <w:rsid w:val="005E2800"/>
    <w:rsid w:val="00605825"/>
    <w:rsid w:val="00620111"/>
    <w:rsid w:val="00622E49"/>
    <w:rsid w:val="006321EC"/>
    <w:rsid w:val="006423C3"/>
    <w:rsid w:val="00645D22"/>
    <w:rsid w:val="00646066"/>
    <w:rsid w:val="0064688F"/>
    <w:rsid w:val="00651A08"/>
    <w:rsid w:val="006521C1"/>
    <w:rsid w:val="00653862"/>
    <w:rsid w:val="00654204"/>
    <w:rsid w:val="00662FFD"/>
    <w:rsid w:val="00670434"/>
    <w:rsid w:val="00677B17"/>
    <w:rsid w:val="00687035"/>
    <w:rsid w:val="00696FD9"/>
    <w:rsid w:val="006A29BB"/>
    <w:rsid w:val="006B6B66"/>
    <w:rsid w:val="006C0C76"/>
    <w:rsid w:val="006C598B"/>
    <w:rsid w:val="006D0581"/>
    <w:rsid w:val="006D3429"/>
    <w:rsid w:val="006F6D3D"/>
    <w:rsid w:val="0070224D"/>
    <w:rsid w:val="007036D4"/>
    <w:rsid w:val="00715BEA"/>
    <w:rsid w:val="00740EEA"/>
    <w:rsid w:val="00752578"/>
    <w:rsid w:val="00756ABE"/>
    <w:rsid w:val="00794804"/>
    <w:rsid w:val="00797151"/>
    <w:rsid w:val="007B33F1"/>
    <w:rsid w:val="007B64DB"/>
    <w:rsid w:val="007B6DDA"/>
    <w:rsid w:val="007C0308"/>
    <w:rsid w:val="007C2FF2"/>
    <w:rsid w:val="007D528B"/>
    <w:rsid w:val="007D6232"/>
    <w:rsid w:val="007D696A"/>
    <w:rsid w:val="007F1F99"/>
    <w:rsid w:val="007F4931"/>
    <w:rsid w:val="007F6DD8"/>
    <w:rsid w:val="007F768F"/>
    <w:rsid w:val="008048FF"/>
    <w:rsid w:val="0080791D"/>
    <w:rsid w:val="00831691"/>
    <w:rsid w:val="00833B95"/>
    <w:rsid w:val="00836367"/>
    <w:rsid w:val="00844500"/>
    <w:rsid w:val="0085166E"/>
    <w:rsid w:val="00856306"/>
    <w:rsid w:val="00857E34"/>
    <w:rsid w:val="008609AF"/>
    <w:rsid w:val="008617E6"/>
    <w:rsid w:val="00873603"/>
    <w:rsid w:val="00890A25"/>
    <w:rsid w:val="008A2C7D"/>
    <w:rsid w:val="008A7A92"/>
    <w:rsid w:val="008B6524"/>
    <w:rsid w:val="008C4B23"/>
    <w:rsid w:val="008E3807"/>
    <w:rsid w:val="008F6E2C"/>
    <w:rsid w:val="00907CB0"/>
    <w:rsid w:val="00917A57"/>
    <w:rsid w:val="00923138"/>
    <w:rsid w:val="009303D9"/>
    <w:rsid w:val="00933C64"/>
    <w:rsid w:val="00945D68"/>
    <w:rsid w:val="00972203"/>
    <w:rsid w:val="009D11A9"/>
    <w:rsid w:val="009E669A"/>
    <w:rsid w:val="009F1D79"/>
    <w:rsid w:val="00A03E66"/>
    <w:rsid w:val="00A0572A"/>
    <w:rsid w:val="00A059B3"/>
    <w:rsid w:val="00A06EC7"/>
    <w:rsid w:val="00A25AAD"/>
    <w:rsid w:val="00A3357D"/>
    <w:rsid w:val="00A93B5D"/>
    <w:rsid w:val="00A96A7C"/>
    <w:rsid w:val="00AC41E9"/>
    <w:rsid w:val="00AC5ED0"/>
    <w:rsid w:val="00AE3409"/>
    <w:rsid w:val="00AE4FE3"/>
    <w:rsid w:val="00AF229B"/>
    <w:rsid w:val="00AF3CDF"/>
    <w:rsid w:val="00B062E4"/>
    <w:rsid w:val="00B11A60"/>
    <w:rsid w:val="00B22613"/>
    <w:rsid w:val="00B421A9"/>
    <w:rsid w:val="00B44A76"/>
    <w:rsid w:val="00B55AAF"/>
    <w:rsid w:val="00B659EB"/>
    <w:rsid w:val="00B768D1"/>
    <w:rsid w:val="00BA1025"/>
    <w:rsid w:val="00BA13C6"/>
    <w:rsid w:val="00BA62E9"/>
    <w:rsid w:val="00BC3420"/>
    <w:rsid w:val="00BD670B"/>
    <w:rsid w:val="00BE7D3C"/>
    <w:rsid w:val="00BF5FF6"/>
    <w:rsid w:val="00C0207F"/>
    <w:rsid w:val="00C16117"/>
    <w:rsid w:val="00C3075A"/>
    <w:rsid w:val="00C67445"/>
    <w:rsid w:val="00C73C05"/>
    <w:rsid w:val="00C919A4"/>
    <w:rsid w:val="00C952C5"/>
    <w:rsid w:val="00CA4392"/>
    <w:rsid w:val="00CC393F"/>
    <w:rsid w:val="00CC4710"/>
    <w:rsid w:val="00CD12A0"/>
    <w:rsid w:val="00CF64C7"/>
    <w:rsid w:val="00D2176E"/>
    <w:rsid w:val="00D260F2"/>
    <w:rsid w:val="00D32E6A"/>
    <w:rsid w:val="00D4747E"/>
    <w:rsid w:val="00D632BE"/>
    <w:rsid w:val="00D72D06"/>
    <w:rsid w:val="00D7522C"/>
    <w:rsid w:val="00D7536F"/>
    <w:rsid w:val="00D76668"/>
    <w:rsid w:val="00D817F1"/>
    <w:rsid w:val="00D90783"/>
    <w:rsid w:val="00DC0821"/>
    <w:rsid w:val="00DE4543"/>
    <w:rsid w:val="00DF5417"/>
    <w:rsid w:val="00DF73CB"/>
    <w:rsid w:val="00E07383"/>
    <w:rsid w:val="00E12EDE"/>
    <w:rsid w:val="00E165BC"/>
    <w:rsid w:val="00E3777B"/>
    <w:rsid w:val="00E61E12"/>
    <w:rsid w:val="00E645C7"/>
    <w:rsid w:val="00E663A5"/>
    <w:rsid w:val="00E7596C"/>
    <w:rsid w:val="00E7631C"/>
    <w:rsid w:val="00E878F2"/>
    <w:rsid w:val="00EB20EA"/>
    <w:rsid w:val="00EB65E5"/>
    <w:rsid w:val="00EC62FA"/>
    <w:rsid w:val="00ED0149"/>
    <w:rsid w:val="00ED5577"/>
    <w:rsid w:val="00EE7801"/>
    <w:rsid w:val="00EF7DE3"/>
    <w:rsid w:val="00F03103"/>
    <w:rsid w:val="00F101E4"/>
    <w:rsid w:val="00F271DE"/>
    <w:rsid w:val="00F4513F"/>
    <w:rsid w:val="00F627DA"/>
    <w:rsid w:val="00F63308"/>
    <w:rsid w:val="00F7288F"/>
    <w:rsid w:val="00F7388F"/>
    <w:rsid w:val="00F752D2"/>
    <w:rsid w:val="00F8081C"/>
    <w:rsid w:val="00F847A6"/>
    <w:rsid w:val="00F9441B"/>
    <w:rsid w:val="00F95B34"/>
    <w:rsid w:val="00FA4C32"/>
    <w:rsid w:val="00FB6DE2"/>
    <w:rsid w:val="00FC3F1A"/>
    <w:rsid w:val="00FD34C3"/>
    <w:rsid w:val="00FD7A7A"/>
    <w:rsid w:val="00FE554C"/>
    <w:rsid w:val="00FE7114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F199A38"/>
  <w15:chartTrackingRefBased/>
  <w15:docId w15:val="{024ECAD1-2323-4B9B-8C03-899AA7F9FF2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</w:style>
  <w:style w:type="paragraph" w:styleId="Heading1">
    <w:name w:val="heading 1"/>
    <w:basedOn w:val="Normal"/>
    <w:next w:val="Normal"/>
    <w:qFormat/>
    <w:rsid w:val="006B6B66"/>
    <w:pPr>
      <w:keepNext/>
      <w:keepLines/>
      <w:numPr>
        <w:numId w:val="4"/>
      </w:numPr>
      <w:tabs>
        <w:tab w:val="start" w:pos="10.80pt"/>
      </w:tabs>
      <w:spacing w:before="8pt" w:after="4pt"/>
      <w:ind w:firstLine="0pt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spacing w:before="6pt" w:after="3pt"/>
      <w:jc w:val="star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794804"/>
    <w:pPr>
      <w:numPr>
        <w:ilvl w:val="2"/>
        <w:numId w:val="4"/>
      </w:numPr>
      <w:spacing w:line="12pt" w:lineRule="exact"/>
      <w:ind w:firstLine="14.40pt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31.50pt"/>
        <w:tab w:val="start" w:pos="36pt"/>
      </w:tabs>
      <w:spacing w:before="2pt" w:after="2pt"/>
      <w:ind w:firstLine="25.20pt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start" w:pos="18pt"/>
      </w:tabs>
      <w:spacing w:before="8pt" w:after="4pt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10pt"/>
      <w:ind w:firstLine="13.60pt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18pt" w:after="2pt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E7596C"/>
    <w:pPr>
      <w:tabs>
        <w:tab w:val="start" w:pos="14.40pt"/>
      </w:tabs>
      <w:spacing w:after="6pt" w:line="11.40pt" w:lineRule="auto"/>
      <w:ind w:firstLine="14.40pt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32.40pt"/>
      </w:tabs>
      <w:ind w:start="28.80pt" w:hanging="14.40pt"/>
    </w:pPr>
  </w:style>
  <w:style w:type="paragraph" w:customStyle="1" w:styleId="equation">
    <w:name w:val="equation"/>
    <w:basedOn w:val="Normal"/>
    <w:rsid w:val="008A2C7D"/>
    <w:pPr>
      <w:tabs>
        <w:tab w:val="center" w:pos="126pt"/>
        <w:tab w:val="end" w:pos="252pt"/>
      </w:tabs>
      <w:spacing w:before="12pt" w:after="12pt" w:line="10.80pt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start" w:pos="26.65pt"/>
      </w:tabs>
      <w:spacing w:before="4pt" w:after="10pt"/>
      <w:ind w:start="0pt" w:firstLine="0pt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9.35pt" w:vSpace="9.35pt" w:wrap="notBeside" w:vAnchor="text" w:hAnchor="page" w:x="306.05pt" w:y="28.85pt"/>
      <w:numPr>
        <w:numId w:val="3"/>
      </w:numPr>
      <w:spacing w:after="2pt"/>
    </w:pPr>
    <w:rPr>
      <w:sz w:val="16"/>
      <w:szCs w:val="16"/>
    </w:rPr>
  </w:style>
  <w:style w:type="paragraph" w:customStyle="1" w:styleId="papersubtitle">
    <w:name w:val="paper subtitle"/>
    <w:pPr>
      <w:spacing w:after="6pt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6pt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2.50pt" w:line="9pt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30.75pt" w:y="111.95pt"/>
      <w:pBdr>
        <w:top w:val="single" w:sz="4" w:space="2" w:color="auto"/>
      </w:pBdr>
      <w:ind w:firstLine="14.40pt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3pt" w:after="1.50pt"/>
      <w:ind w:start="2.90pt" w:hanging="1.45pt"/>
      <w:jc w:val="end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12pt" w:after="6pt" w:line="10.80pt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6pt"/>
      <w:ind w:firstLine="13.70pt"/>
    </w:pPr>
    <w:rPr>
      <w:i/>
    </w:rPr>
  </w:style>
  <w:style w:type="paragraph" w:styleId="Header">
    <w:name w:val="header"/>
    <w:basedOn w:val="Normal"/>
    <w:link w:val="HeaderChar"/>
    <w:uiPriority w:val="99"/>
    <w:rsid w:val="001A3B3D"/>
    <w:pPr>
      <w:tabs>
        <w:tab w:val="center" w:pos="234pt"/>
        <w:tab w:val="end" w:pos="468pt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B3D"/>
  </w:style>
  <w:style w:type="paragraph" w:styleId="Footer">
    <w:name w:val="footer"/>
    <w:basedOn w:val="Normal"/>
    <w:link w:val="FooterChar"/>
    <w:rsid w:val="001A3B3D"/>
    <w:pPr>
      <w:tabs>
        <w:tab w:val="center" w:pos="234pt"/>
        <w:tab w:val="end" w:pos="468pt"/>
      </w:tabs>
    </w:pPr>
  </w:style>
  <w:style w:type="character" w:customStyle="1" w:styleId="FooterChar">
    <w:name w:val="Footer Char"/>
    <w:basedOn w:val="DefaultParagraphFont"/>
    <w:link w:val="Footer"/>
    <w:rsid w:val="001A3B3D"/>
  </w:style>
  <w:style w:type="paragraph" w:styleId="NormalWeb">
    <w:name w:val="Normal (Web)"/>
    <w:basedOn w:val="Normal"/>
    <w:uiPriority w:val="99"/>
    <w:unhideWhenUsed/>
    <w:rsid w:val="00253C8B"/>
    <w:pPr>
      <w:spacing w:before="5pt" w:beforeAutospacing="1" w:after="5pt" w:afterAutospacing="1"/>
      <w:jc w:val="start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rsid w:val="003A2BB4"/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C667C"/>
    <w:rPr>
      <w:color w:val="808080"/>
    </w:rPr>
  </w:style>
  <w:style w:type="paragraph" w:styleId="FootnoteText">
    <w:name w:val="footnote text"/>
    <w:basedOn w:val="Normal"/>
    <w:link w:val="FootnoteTextChar"/>
    <w:rsid w:val="00FF34AA"/>
  </w:style>
  <w:style w:type="character" w:customStyle="1" w:styleId="FootnoteTextChar">
    <w:name w:val="Footnote Text Char"/>
    <w:basedOn w:val="DefaultParagraphFont"/>
    <w:link w:val="FootnoteText"/>
    <w:rsid w:val="00FF34AA"/>
  </w:style>
  <w:style w:type="character" w:styleId="FootnoteReference">
    <w:name w:val="footnote reference"/>
    <w:basedOn w:val="DefaultParagraphFont"/>
    <w:rsid w:val="00FF34AA"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header" Target="header2.xml"/><Relationship Id="rId4" Type="http://purl.oclc.org/ooxml/officeDocument/relationships/settings" Target="settings.xml"/><Relationship Id="rId9" Type="http://purl.oclc.org/ooxml/officeDocument/relationships/footer" Target="footer1.xml"/><Relationship Id="rId14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4.jpeg"/><Relationship Id="rId1" Type="http://purl.oclc.org/ooxml/officeDocument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purl.oclc.org/ooxml/officeDocument/relationships/image" Target="media/image6.png"/><Relationship Id="rId1" Type="http://purl.oclc.org/ooxml/officeDocument/relationships/image" Target="media/image5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B1EA1C01-4C66-4BBA-8996-7306D49AC4E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56</TotalTime>
  <Pages>1</Pages>
  <Words>517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AM</cp:lastModifiedBy>
  <cp:revision>10</cp:revision>
  <dcterms:created xsi:type="dcterms:W3CDTF">2021-12-09T09:55:00Z</dcterms:created>
  <dcterms:modified xsi:type="dcterms:W3CDTF">2021-12-09T10:51:00Z</dcterms:modified>
</cp:coreProperties>
</file>