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DD5" w:rsidRDefault="008F0DD5" w:rsidP="008D48D0"/>
    <w:p w:rsidR="008D48D0" w:rsidRDefault="008D48D0" w:rsidP="008D48D0"/>
    <w:p w:rsidR="008D48D0" w:rsidRPr="009F42AA" w:rsidRDefault="008D48D0" w:rsidP="008D48D0">
      <w:pPr>
        <w:ind w:hanging="2"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A20B8E">
        <w:rPr>
          <w:rFonts w:cs="B Mitra" w:hint="cs"/>
          <w:b/>
          <w:bCs/>
          <w:sz w:val="28"/>
          <w:szCs w:val="28"/>
          <w:rtl/>
          <w:lang w:bidi="fa-IR"/>
        </w:rPr>
        <w:t>مقایسه تطبیقی پوسترهای تئاتر کرمان در دهه 90 هجری شمسی</w:t>
      </w:r>
    </w:p>
    <w:p w:rsidR="008D48D0" w:rsidRPr="009F42AA" w:rsidRDefault="008D48D0" w:rsidP="008D48D0">
      <w:pPr>
        <w:ind w:firstLine="284"/>
        <w:jc w:val="center"/>
        <w:rPr>
          <w:rFonts w:cs="B Mitra"/>
          <w:color w:val="A6A6A6"/>
          <w:sz w:val="26"/>
          <w:szCs w:val="26"/>
          <w:rtl/>
          <w:lang w:bidi="fa-IR"/>
        </w:rPr>
      </w:pPr>
      <w:r>
        <w:rPr>
          <w:rFonts w:cs="B Mitra" w:hint="cs"/>
          <w:color w:val="A6A6A6"/>
          <w:sz w:val="26"/>
          <w:szCs w:val="26"/>
          <w:rtl/>
          <w:lang w:bidi="fa-IR"/>
        </w:rPr>
        <w:t xml:space="preserve"> </w:t>
      </w:r>
    </w:p>
    <w:p w:rsidR="008D48D0" w:rsidRDefault="008D48D0" w:rsidP="008D48D0">
      <w:pPr>
        <w:jc w:val="both"/>
        <w:rPr>
          <w:rFonts w:cs="B Mitra"/>
          <w:b/>
          <w:bCs/>
          <w:sz w:val="26"/>
          <w:szCs w:val="26"/>
          <w:rtl/>
          <w:lang w:bidi="fa-IR"/>
        </w:rPr>
      </w:pPr>
    </w:p>
    <w:p w:rsidR="008D48D0" w:rsidRPr="009F42AA" w:rsidRDefault="008D48D0" w:rsidP="008D48D0">
      <w:pPr>
        <w:jc w:val="both"/>
        <w:rPr>
          <w:rFonts w:cs="B Mitra"/>
          <w:sz w:val="28"/>
          <w:szCs w:val="28"/>
          <w:rtl/>
          <w:lang w:bidi="fa-IR"/>
        </w:rPr>
      </w:pPr>
      <w:r w:rsidRPr="009F42AA">
        <w:rPr>
          <w:rFonts w:cs="B Mitra" w:hint="cs"/>
          <w:b/>
          <w:bCs/>
          <w:sz w:val="26"/>
          <w:szCs w:val="26"/>
          <w:rtl/>
          <w:lang w:bidi="fa-IR"/>
        </w:rPr>
        <w:t>چكيده</w:t>
      </w:r>
    </w:p>
    <w:p w:rsidR="008D48D0" w:rsidRPr="00015090" w:rsidRDefault="008D48D0" w:rsidP="008D48D0">
      <w:pPr>
        <w:ind w:firstLine="284"/>
        <w:jc w:val="both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>کرمان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 دارای </w:t>
      </w:r>
      <w:r>
        <w:rPr>
          <w:rFonts w:cs="B Mitra" w:hint="cs"/>
          <w:sz w:val="26"/>
          <w:szCs w:val="26"/>
          <w:rtl/>
          <w:lang w:bidi="fa-IR"/>
        </w:rPr>
        <w:t xml:space="preserve">سابقه طویل تئاتر 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است. یکی از دلایل عدم شناخت </w:t>
      </w:r>
      <w:r>
        <w:rPr>
          <w:rFonts w:cs="B Mitra" w:hint="cs"/>
          <w:sz w:val="26"/>
          <w:szCs w:val="26"/>
          <w:rtl/>
          <w:lang w:bidi="fa-IR"/>
        </w:rPr>
        <w:t>این هنر در منطقه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، ضعف در گرافیک تبلیغات </w:t>
      </w:r>
      <w:r w:rsidRPr="00015090">
        <w:rPr>
          <w:rFonts w:cs="B Mitra"/>
          <w:sz w:val="26"/>
          <w:szCs w:val="26"/>
          <w:rtl/>
          <w:lang w:bidi="fa-IR"/>
        </w:rPr>
        <w:t>ازجمله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 پوستر </w:t>
      </w:r>
      <w:r w:rsidRPr="00015090">
        <w:rPr>
          <w:rFonts w:cs="B Mitra"/>
          <w:sz w:val="26"/>
          <w:szCs w:val="26"/>
          <w:rtl/>
          <w:lang w:bidi="fa-IR"/>
        </w:rPr>
        <w:t>م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ی‌باشد. کم توجهی به این مسئله، منجر به شکست این </w:t>
      </w:r>
      <w:r>
        <w:rPr>
          <w:rFonts w:cs="B Mitra" w:hint="cs"/>
          <w:sz w:val="26"/>
          <w:szCs w:val="26"/>
          <w:rtl/>
          <w:lang w:bidi="fa-IR"/>
        </w:rPr>
        <w:t>هنر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 خواهد شد. بررسی </w:t>
      </w:r>
      <w:r w:rsidRPr="00015090">
        <w:rPr>
          <w:rFonts w:cs="B Mitra"/>
          <w:sz w:val="26"/>
          <w:szCs w:val="26"/>
          <w:rtl/>
          <w:lang w:bidi="fa-IR"/>
        </w:rPr>
        <w:t>و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یژگی‌های آثار اخیر، در جهت ارتقاء پوسترهای جدید، نقش </w:t>
      </w:r>
      <w:r w:rsidRPr="00015090">
        <w:rPr>
          <w:rFonts w:cs="B Mitra"/>
          <w:sz w:val="26"/>
          <w:szCs w:val="26"/>
          <w:rtl/>
          <w:lang w:bidi="fa-IR"/>
        </w:rPr>
        <w:t>مؤثر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ی دارد. لذا به این </w:t>
      </w:r>
      <w:r w:rsidRPr="00015090">
        <w:rPr>
          <w:rFonts w:cs="B Mitra"/>
          <w:sz w:val="26"/>
          <w:szCs w:val="26"/>
          <w:rtl/>
          <w:lang w:bidi="fa-IR"/>
        </w:rPr>
        <w:t>سؤال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 </w:t>
      </w:r>
      <w:r w:rsidRPr="00015090">
        <w:rPr>
          <w:rFonts w:cs="B Mitra"/>
          <w:sz w:val="26"/>
          <w:szCs w:val="26"/>
          <w:rtl/>
          <w:lang w:bidi="fa-IR"/>
        </w:rPr>
        <w:t>م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ی‌رسیم که </w:t>
      </w:r>
      <w:r w:rsidRPr="009A2A56">
        <w:rPr>
          <w:rFonts w:cs="B Mitra" w:hint="cs"/>
          <w:sz w:val="26"/>
          <w:szCs w:val="26"/>
          <w:rtl/>
          <w:lang w:bidi="fa-IR"/>
        </w:rPr>
        <w:t>گرافیک پوسترهای تئاتر کرمان در دهه 90 هجری شمسی چگونه است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؟ هدف از این نوشتار، معرفی </w:t>
      </w:r>
      <w:r>
        <w:rPr>
          <w:rFonts w:cs="B Mitra" w:hint="cs"/>
          <w:sz w:val="26"/>
          <w:szCs w:val="26"/>
          <w:rtl/>
          <w:lang w:bidi="fa-IR"/>
        </w:rPr>
        <w:t>تئاتر کرمان</w:t>
      </w:r>
      <w:r w:rsidRPr="00015090">
        <w:rPr>
          <w:rFonts w:cs="B Mitra" w:hint="cs"/>
          <w:sz w:val="26"/>
          <w:szCs w:val="26"/>
          <w:rtl/>
          <w:lang w:bidi="fa-IR"/>
        </w:rPr>
        <w:t>، با است</w:t>
      </w:r>
      <w:r>
        <w:rPr>
          <w:rFonts w:cs="B Mitra" w:hint="cs"/>
          <w:sz w:val="26"/>
          <w:szCs w:val="26"/>
          <w:rtl/>
          <w:lang w:bidi="fa-IR"/>
        </w:rPr>
        <w:t xml:space="preserve">فاده از پوسترهای تبلیغاتی </w:t>
      </w:r>
      <w:r w:rsidRPr="00015090">
        <w:rPr>
          <w:rFonts w:cs="B Mitra"/>
          <w:sz w:val="26"/>
          <w:szCs w:val="26"/>
          <w:rtl/>
          <w:lang w:bidi="fa-IR"/>
        </w:rPr>
        <w:t>هست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. این تحقیق </w:t>
      </w:r>
      <w:r w:rsidRPr="00015090">
        <w:rPr>
          <w:rFonts w:cs="B Mitra"/>
          <w:sz w:val="26"/>
          <w:szCs w:val="26"/>
          <w:rtl/>
          <w:lang w:bidi="fa-IR"/>
        </w:rPr>
        <w:t>ازنظر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 روش توصیفی- تحلیلی و </w:t>
      </w:r>
      <w:r w:rsidRPr="00015090">
        <w:rPr>
          <w:rFonts w:cs="B Mitra"/>
          <w:sz w:val="26"/>
          <w:szCs w:val="26"/>
          <w:rtl/>
          <w:lang w:bidi="fa-IR"/>
        </w:rPr>
        <w:t>از</w:t>
      </w:r>
      <w:r>
        <w:rPr>
          <w:rFonts w:cs="B Mitra" w:hint="cs"/>
          <w:sz w:val="26"/>
          <w:szCs w:val="26"/>
          <w:rtl/>
          <w:lang w:bidi="fa-IR"/>
        </w:rPr>
        <w:t xml:space="preserve"> </w:t>
      </w:r>
      <w:r w:rsidRPr="00015090">
        <w:rPr>
          <w:rFonts w:cs="B Mitra"/>
          <w:sz w:val="26"/>
          <w:szCs w:val="26"/>
          <w:rtl/>
          <w:lang w:bidi="fa-IR"/>
        </w:rPr>
        <w:t>نظر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 هدف، کاربردی </w:t>
      </w:r>
      <w:r w:rsidRPr="00015090">
        <w:rPr>
          <w:rFonts w:cs="B Mitra"/>
          <w:sz w:val="26"/>
          <w:szCs w:val="26"/>
          <w:rtl/>
          <w:lang w:bidi="fa-IR"/>
        </w:rPr>
        <w:t>م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ی‌باشد. روش گردآوری اطلاعات، </w:t>
      </w:r>
      <w:r w:rsidRPr="00015090">
        <w:rPr>
          <w:rFonts w:cs="B Mitra"/>
          <w:sz w:val="26"/>
          <w:szCs w:val="26"/>
          <w:rtl/>
          <w:lang w:bidi="fa-IR"/>
        </w:rPr>
        <w:t>کتابخانه‌ا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ی و میدانی بوده و </w:t>
      </w:r>
      <w:r w:rsidRPr="00015090">
        <w:rPr>
          <w:rFonts w:cs="B Mitra"/>
          <w:sz w:val="26"/>
          <w:szCs w:val="26"/>
          <w:rtl/>
          <w:lang w:bidi="fa-IR"/>
        </w:rPr>
        <w:t>ابزارها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ی آن، فیش و کارت مشاهده است. جامعه آماری، پوسترهای </w:t>
      </w:r>
      <w:r>
        <w:rPr>
          <w:rFonts w:cs="B Mitra" w:hint="cs"/>
          <w:sz w:val="26"/>
          <w:szCs w:val="26"/>
          <w:rtl/>
          <w:lang w:bidi="fa-IR"/>
        </w:rPr>
        <w:t>تئاتر کرمان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 در دهه 90 هجری شمسی و </w:t>
      </w:r>
      <w:r w:rsidRPr="00015090">
        <w:rPr>
          <w:rFonts w:cs="B Mitra"/>
          <w:sz w:val="26"/>
          <w:szCs w:val="26"/>
          <w:rtl/>
          <w:lang w:bidi="fa-IR"/>
        </w:rPr>
        <w:t>نمونه‌گ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یری آماری، با روش تصادفی، صورت پذیرفته است. </w:t>
      </w:r>
      <w:r>
        <w:rPr>
          <w:rFonts w:cs="B Mitra" w:hint="cs"/>
          <w:sz w:val="26"/>
          <w:szCs w:val="26"/>
          <w:rtl/>
          <w:lang w:bidi="fa-IR"/>
        </w:rPr>
        <w:t xml:space="preserve">شیوه بیان 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در </w:t>
      </w:r>
      <w:r w:rsidRPr="00015090">
        <w:rPr>
          <w:rFonts w:cs="B Mitra"/>
          <w:sz w:val="26"/>
          <w:szCs w:val="26"/>
          <w:rtl/>
          <w:lang w:bidi="fa-IR"/>
        </w:rPr>
        <w:t>پوسترها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ی </w:t>
      </w:r>
      <w:r>
        <w:rPr>
          <w:rFonts w:cs="B Mitra" w:hint="cs"/>
          <w:sz w:val="26"/>
          <w:szCs w:val="26"/>
          <w:rtl/>
          <w:lang w:bidi="fa-IR"/>
        </w:rPr>
        <w:t xml:space="preserve">تئاتر کرمان، شامل تصویرگری، عکس، تایپوگرافی و ترکیب آن ها می شود. تصویرگری، رایج ترین روش بوده است. شیوه های خطوط سنتی، فونت آماده، دستویس و ترکیبی در تایپوگرافی مورد استفاده بوده و در دوره مورد بررسی، فونت آماده بیشترین کاربرد را داشت. 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لذا پیشنهاد </w:t>
      </w:r>
      <w:r w:rsidRPr="00015090">
        <w:rPr>
          <w:rFonts w:cs="B Mitra"/>
          <w:sz w:val="26"/>
          <w:szCs w:val="26"/>
          <w:rtl/>
          <w:lang w:bidi="fa-IR"/>
        </w:rPr>
        <w:t>م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ی‌گردد که از </w:t>
      </w:r>
      <w:r>
        <w:rPr>
          <w:rFonts w:cs="B Mitra" w:hint="cs"/>
          <w:sz w:val="26"/>
          <w:szCs w:val="26"/>
          <w:rtl/>
          <w:lang w:bidi="fa-IR"/>
        </w:rPr>
        <w:t>روش بیان و تایپوگرافی متناسب با محتوا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، </w:t>
      </w:r>
      <w:r>
        <w:rPr>
          <w:rFonts w:cs="B Mitra" w:hint="cs"/>
          <w:sz w:val="26"/>
          <w:szCs w:val="26"/>
          <w:rtl/>
          <w:lang w:bidi="fa-IR"/>
        </w:rPr>
        <w:t>جهت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 رشد گرافیک پوسترهای تبلیغاتی </w:t>
      </w:r>
      <w:r>
        <w:rPr>
          <w:rFonts w:cs="B Mitra" w:hint="cs"/>
          <w:sz w:val="26"/>
          <w:szCs w:val="26"/>
          <w:rtl/>
          <w:lang w:bidi="fa-IR"/>
        </w:rPr>
        <w:t>تئاتر کرمان</w:t>
      </w:r>
      <w:r w:rsidRPr="00015090">
        <w:rPr>
          <w:rFonts w:cs="B Mitra" w:hint="cs"/>
          <w:sz w:val="26"/>
          <w:szCs w:val="26"/>
          <w:rtl/>
          <w:lang w:bidi="fa-IR"/>
        </w:rPr>
        <w:t xml:space="preserve"> استفاده گردد.</w:t>
      </w:r>
    </w:p>
    <w:p w:rsidR="008D48D0" w:rsidRDefault="008D48D0" w:rsidP="008D48D0">
      <w:pPr>
        <w:ind w:firstLine="284"/>
        <w:jc w:val="both"/>
        <w:rPr>
          <w:rFonts w:cs="B Mitra"/>
          <w:color w:val="A6A6A6"/>
          <w:sz w:val="28"/>
          <w:szCs w:val="28"/>
          <w:rtl/>
          <w:lang w:bidi="fa-IR"/>
        </w:rPr>
      </w:pPr>
    </w:p>
    <w:p w:rsidR="008D48D0" w:rsidRPr="009F42AA" w:rsidRDefault="008D48D0" w:rsidP="008D48D0">
      <w:pPr>
        <w:ind w:firstLine="284"/>
        <w:jc w:val="both"/>
        <w:rPr>
          <w:rFonts w:cs="B Mitra"/>
          <w:sz w:val="26"/>
          <w:szCs w:val="26"/>
          <w:rtl/>
          <w:lang w:bidi="fa-IR"/>
        </w:rPr>
      </w:pPr>
      <w:r w:rsidRPr="009F42AA">
        <w:rPr>
          <w:rFonts w:cs="B Mitra" w:hint="cs"/>
          <w:b/>
          <w:bCs/>
          <w:sz w:val="26"/>
          <w:szCs w:val="26"/>
          <w:rtl/>
          <w:lang w:bidi="fa-IR"/>
        </w:rPr>
        <w:t>كليد واژه</w:t>
      </w:r>
      <w:r w:rsidRPr="009F42AA">
        <w:rPr>
          <w:rFonts w:cs="B Mitra" w:hint="cs"/>
          <w:sz w:val="26"/>
          <w:szCs w:val="26"/>
          <w:rtl/>
          <w:lang w:bidi="fa-IR"/>
        </w:rPr>
        <w:t xml:space="preserve">: </w:t>
      </w:r>
      <w:r>
        <w:rPr>
          <w:rFonts w:cs="Cambria" w:hint="cs"/>
          <w:sz w:val="26"/>
          <w:szCs w:val="26"/>
          <w:rtl/>
          <w:lang w:bidi="fa-IR"/>
        </w:rPr>
        <w:t>"</w:t>
      </w:r>
      <w:r>
        <w:rPr>
          <w:rFonts w:cs="B Mitra" w:hint="cs"/>
          <w:sz w:val="26"/>
          <w:szCs w:val="26"/>
          <w:rtl/>
          <w:lang w:bidi="fa-IR"/>
        </w:rPr>
        <w:t>پوستر تئاتر کرمان</w:t>
      </w:r>
      <w:r>
        <w:rPr>
          <w:rFonts w:cs="Cambria" w:hint="cs"/>
          <w:sz w:val="26"/>
          <w:szCs w:val="26"/>
          <w:rtl/>
          <w:lang w:bidi="fa-IR"/>
        </w:rPr>
        <w:t>"</w:t>
      </w:r>
      <w:r>
        <w:rPr>
          <w:rFonts w:cs="B Mitra" w:hint="cs"/>
          <w:sz w:val="26"/>
          <w:szCs w:val="26"/>
          <w:rtl/>
          <w:lang w:bidi="fa-IR"/>
        </w:rPr>
        <w:t xml:space="preserve">، </w:t>
      </w:r>
      <w:r>
        <w:rPr>
          <w:rFonts w:cs="Cambria" w:hint="cs"/>
          <w:sz w:val="26"/>
          <w:szCs w:val="26"/>
          <w:rtl/>
          <w:lang w:bidi="fa-IR"/>
        </w:rPr>
        <w:t>"</w:t>
      </w:r>
      <w:r>
        <w:rPr>
          <w:rFonts w:cs="B Mitra" w:hint="cs"/>
          <w:sz w:val="26"/>
          <w:szCs w:val="26"/>
          <w:rtl/>
          <w:lang w:bidi="fa-IR"/>
        </w:rPr>
        <w:t>گرافیک</w:t>
      </w:r>
      <w:r>
        <w:rPr>
          <w:rFonts w:cs="Cambria" w:hint="cs"/>
          <w:sz w:val="26"/>
          <w:szCs w:val="26"/>
          <w:rtl/>
          <w:lang w:bidi="fa-IR"/>
        </w:rPr>
        <w:t>"</w:t>
      </w:r>
      <w:r>
        <w:rPr>
          <w:rFonts w:cs="B Mitra" w:hint="cs"/>
          <w:sz w:val="26"/>
          <w:szCs w:val="26"/>
          <w:rtl/>
          <w:lang w:bidi="fa-IR"/>
        </w:rPr>
        <w:t xml:space="preserve">، </w:t>
      </w:r>
      <w:r>
        <w:rPr>
          <w:rFonts w:cs="Cambria" w:hint="cs"/>
          <w:sz w:val="26"/>
          <w:szCs w:val="26"/>
          <w:rtl/>
          <w:lang w:bidi="fa-IR"/>
        </w:rPr>
        <w:t>"</w:t>
      </w:r>
      <w:r>
        <w:rPr>
          <w:rFonts w:cs="B Mitra" w:hint="cs"/>
          <w:sz w:val="26"/>
          <w:szCs w:val="26"/>
          <w:rtl/>
          <w:lang w:bidi="fa-IR"/>
        </w:rPr>
        <w:t>شیوه های بیان</w:t>
      </w:r>
      <w:r>
        <w:rPr>
          <w:rFonts w:cs="Cambria" w:hint="cs"/>
          <w:sz w:val="26"/>
          <w:szCs w:val="26"/>
          <w:rtl/>
          <w:lang w:bidi="fa-IR"/>
        </w:rPr>
        <w:t>"</w:t>
      </w:r>
      <w:r>
        <w:rPr>
          <w:rFonts w:cs="B Mitra" w:hint="cs"/>
          <w:sz w:val="26"/>
          <w:szCs w:val="26"/>
          <w:rtl/>
          <w:lang w:bidi="fa-IR"/>
        </w:rPr>
        <w:t xml:space="preserve">، </w:t>
      </w:r>
      <w:r>
        <w:rPr>
          <w:rFonts w:cs="Cambria" w:hint="cs"/>
          <w:sz w:val="26"/>
          <w:szCs w:val="26"/>
          <w:rtl/>
          <w:lang w:bidi="fa-IR"/>
        </w:rPr>
        <w:t>"</w:t>
      </w:r>
      <w:r>
        <w:rPr>
          <w:rFonts w:cs="B Mitra" w:hint="cs"/>
          <w:sz w:val="26"/>
          <w:szCs w:val="26"/>
          <w:rtl/>
          <w:lang w:bidi="fa-IR"/>
        </w:rPr>
        <w:t>حروف نگاری</w:t>
      </w:r>
      <w:r>
        <w:rPr>
          <w:rFonts w:cs="Cambria" w:hint="cs"/>
          <w:sz w:val="26"/>
          <w:szCs w:val="26"/>
          <w:rtl/>
          <w:lang w:bidi="fa-IR"/>
        </w:rPr>
        <w:t>"</w:t>
      </w:r>
      <w:r>
        <w:rPr>
          <w:rFonts w:cs="B Mitra" w:hint="cs"/>
          <w:sz w:val="26"/>
          <w:szCs w:val="26"/>
          <w:rtl/>
          <w:lang w:bidi="fa-IR"/>
        </w:rPr>
        <w:t xml:space="preserve">، </w:t>
      </w:r>
      <w:r>
        <w:rPr>
          <w:rFonts w:cs="Cambria" w:hint="cs"/>
          <w:sz w:val="26"/>
          <w:szCs w:val="26"/>
          <w:rtl/>
          <w:lang w:bidi="fa-IR"/>
        </w:rPr>
        <w:t>"</w:t>
      </w:r>
      <w:r>
        <w:rPr>
          <w:rFonts w:cs="B Mitra" w:hint="cs"/>
          <w:sz w:val="26"/>
          <w:szCs w:val="26"/>
          <w:rtl/>
          <w:lang w:bidi="fa-IR"/>
        </w:rPr>
        <w:t>تایپوگرافی</w:t>
      </w:r>
      <w:r>
        <w:rPr>
          <w:rFonts w:cs="Cambria" w:hint="cs"/>
          <w:sz w:val="26"/>
          <w:szCs w:val="26"/>
          <w:rtl/>
          <w:lang w:bidi="fa-IR"/>
        </w:rPr>
        <w:t>"</w:t>
      </w:r>
      <w:r>
        <w:rPr>
          <w:rFonts w:cs="B Mitra" w:hint="cs"/>
          <w:sz w:val="26"/>
          <w:szCs w:val="26"/>
          <w:rtl/>
          <w:lang w:bidi="fa-IR"/>
        </w:rPr>
        <w:t>.</w:t>
      </w:r>
    </w:p>
    <w:p w:rsidR="008D48D0" w:rsidRPr="008D48D0" w:rsidRDefault="008D48D0" w:rsidP="008D48D0">
      <w:bookmarkStart w:id="0" w:name="_GoBack"/>
      <w:bookmarkEnd w:id="0"/>
    </w:p>
    <w:sectPr w:rsidR="008D48D0" w:rsidRPr="008D48D0" w:rsidSect="009D44DD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 w:code="9"/>
      <w:pgMar w:top="1985" w:right="1418" w:bottom="1134" w:left="1418" w:header="737" w:footer="283" w:gutter="0"/>
      <w:cols w:space="708"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687" w:rsidRDefault="00FA3687">
      <w:r>
        <w:separator/>
      </w:r>
    </w:p>
  </w:endnote>
  <w:endnote w:type="continuationSeparator" w:id="0">
    <w:p w:rsidR="00FA3687" w:rsidRDefault="00FA3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92D" w:rsidRDefault="00C34F12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D48D0">
      <w:rPr>
        <w:noProof/>
        <w:rtl/>
      </w:rPr>
      <w:t>1</w:t>
    </w:r>
    <w:r>
      <w:rPr>
        <w:noProof/>
      </w:rPr>
      <w:fldChar w:fldCharType="end"/>
    </w:r>
  </w:p>
  <w:p w:rsidR="0061492D" w:rsidRDefault="006149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687" w:rsidRDefault="00FA3687">
      <w:r>
        <w:separator/>
      </w:r>
    </w:p>
  </w:footnote>
  <w:footnote w:type="continuationSeparator" w:id="0">
    <w:p w:rsidR="00FA3687" w:rsidRDefault="00FA3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B02" w:rsidRDefault="00FA368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8334" o:spid="_x0000_s2092" type="#_x0000_t75" style="position:absolute;left:0;text-align:left;margin-left:0;margin-top:0;width:421.75pt;height:685.8pt;z-index:-251659776;mso-position-horizontal:center;mso-position-horizontal-relative:margin;mso-position-vertical:center;mso-position-vertical-relative:margin" o:allowincell="f">
          <v:imagedata r:id="rId1" o:title="Arm-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50F" w:rsidRPr="002E1352" w:rsidRDefault="00234463" w:rsidP="0042750F">
    <w:pPr>
      <w:pStyle w:val="Header"/>
      <w:tabs>
        <w:tab w:val="clear" w:pos="4513"/>
        <w:tab w:val="center" w:pos="4535"/>
        <w:tab w:val="right" w:pos="9070"/>
      </w:tabs>
      <w:jc w:val="center"/>
      <w:rPr>
        <w:rFonts w:cs="B Titr"/>
        <w:color w:val="FFFFFF"/>
        <w:sz w:val="28"/>
        <w:szCs w:val="28"/>
        <w:rtl/>
        <w:lang w:bidi="fa-IR"/>
      </w:rPr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4188460</wp:posOffset>
          </wp:positionH>
          <wp:positionV relativeFrom="paragraph">
            <wp:posOffset>-231775</wp:posOffset>
          </wp:positionV>
          <wp:extent cx="1015365" cy="788035"/>
          <wp:effectExtent l="0" t="0" r="0" b="0"/>
          <wp:wrapNone/>
          <wp:docPr id="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5365" cy="788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E1352">
      <w:rPr>
        <w:noProof/>
        <w:color w:val="FFFFFF"/>
        <w:shd w:val="clear" w:color="auto" w:fill="808080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-903605</wp:posOffset>
          </wp:positionH>
          <wp:positionV relativeFrom="paragraph">
            <wp:posOffset>-482600</wp:posOffset>
          </wp:positionV>
          <wp:extent cx="855980" cy="1082675"/>
          <wp:effectExtent l="0" t="0" r="1270" b="3175"/>
          <wp:wrapNone/>
          <wp:docPr id="64" name="Pictur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082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750F" w:rsidRPr="002E1352">
      <w:rPr>
        <w:rFonts w:cs="B Titr" w:hint="cs"/>
        <w:color w:val="FFFFFF"/>
        <w:sz w:val="28"/>
        <w:szCs w:val="28"/>
        <w:shd w:val="clear" w:color="auto" w:fill="808080"/>
        <w:rtl/>
        <w:lang w:bidi="fa-IR"/>
      </w:rPr>
      <w:t>همایش ملی هنرهای نمایشی و دیجیتال</w:t>
    </w:r>
  </w:p>
  <w:p w:rsidR="00D20EC1" w:rsidRPr="0042750F" w:rsidRDefault="00234463" w:rsidP="0042750F">
    <w:pPr>
      <w:pStyle w:val="Header"/>
      <w:tabs>
        <w:tab w:val="clear" w:pos="4513"/>
        <w:tab w:val="center" w:pos="4535"/>
        <w:tab w:val="right" w:pos="9070"/>
      </w:tabs>
      <w:jc w:val="center"/>
      <w:rPr>
        <w:rFonts w:cs="B Titr"/>
        <w:sz w:val="28"/>
        <w:szCs w:val="28"/>
        <w:rtl/>
      </w:rPr>
    </w:pPr>
    <w:r w:rsidRPr="002E1352">
      <w:rPr>
        <w:noProof/>
        <w:color w:val="FFFFFF"/>
        <w:shd w:val="clear" w:color="auto" w:fill="808080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-36195</wp:posOffset>
              </wp:positionH>
              <wp:positionV relativeFrom="paragraph">
                <wp:posOffset>388620</wp:posOffset>
              </wp:positionV>
              <wp:extent cx="6685280" cy="0"/>
              <wp:effectExtent l="97155" t="102870" r="104140" b="97155"/>
              <wp:wrapNone/>
              <wp:docPr id="1" name="AutoShap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85280" cy="0"/>
                      </a:xfrm>
                      <a:prstGeom prst="straightConnector1">
                        <a:avLst/>
                      </a:prstGeom>
                      <a:noFill/>
                      <a:ln w="190500">
                        <a:solidFill>
                          <a:srgbClr val="1B1B1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ABD29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5" o:spid="_x0000_s1026" type="#_x0000_t32" style="position:absolute;margin-left:-2.85pt;margin-top:30.6pt;width:526.4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gq4IQIAAD4EAAAOAAAAZHJzL2Uyb0RvYy54bWysU8GO2jAQvVfqP1i5QxIKFCLCaptAL9st&#10;0m4/wNhOYjXxWLYhoKr/3rEhiG0vVVUhmXFm5s2beePVw6lryVEYK0HlUTpOIiIUAy5VnUffXrej&#10;RUSso4rTFpTIo7Ow0cP6/btVrzMxgQZaLgxBEGWzXudR45zO4tiyRnTUjkELhc4KTEcdXk0dc0N7&#10;RO/aeJIk87gHw7UBJqzFr+XFGa0DflUJ5r5WlRWOtHmE3Fw4TTj3/ozXK5rVhupGsisN+g8sOioV&#10;Fr1BldRRcjDyD6hOMgMWKjdm0MVQVZKJ0AN2kya/dfPSUC1CLzgcq29jsv8Plj0fd4ZIjtpFRNEO&#10;JXo8OAiVyWzm59Nrm2FYoXbGd8hO6kU/AftuiYKioaoWIfr1rDE59RnxmxR/sRqr7PsvwDGGYoEw&#10;rFNlOg+JYyCnoMn5pok4OcLw43y+mE0WKB0bfDHNhkRtrPssoCPeyCPrDJV14wpQCpUHk4Yy9Phk&#10;nadFsyHBV1WwlW0bFqBVpEfuy2SWJCHFQiu5d/tAa+p90RpypLhE6Sf/C12i5z7MwEHxANcIyjdX&#10;21HZXmws3yqPh60hoat12ZIfy2S5WWwW09F0Mt+MpklZjh63xXQ036YfZ+WHsijK9Kenlk6zRnIu&#10;lGc3bGw6/buNuL6dy67ddvY2iPgtepgYkh3+A+mgrZfzshh74OedGTTHJQ3B1wflX8H9He37Z7/+&#10;BQAA//8DAFBLAwQUAAYACAAAACEAFR421N0AAAAJAQAADwAAAGRycy9kb3ducmV2LnhtbEyPwU7D&#10;MBBE70j8g7VI3FonEbQoxKkAkRuqRAD1uo2XOCJeh9hpw9/jikM5zs5o5m2xmW0vDjT6zrGCdJmA&#10;IG6c7rhV8P5WLe5A+ICssXdMCn7Iw6a8vCgw1+7Ir3SoQytiCfscFZgQhlxK3xiy6JduII7epxst&#10;hijHVuoRj7Hc9jJLkpW02HFcMDjQk6Hmq56sgmFnHuvsw8hdO22r7+eq2WL6otT11fxwDyLQHM5h&#10;OOFHdCgj095NrL3oFSxu1zGpYJVmIE5+crNOQez/LrIs5P8Pyl8AAAD//wMAUEsBAi0AFAAGAAgA&#10;AAAhALaDOJL+AAAA4QEAABMAAAAAAAAAAAAAAAAAAAAAAFtDb250ZW50X1R5cGVzXS54bWxQSwEC&#10;LQAUAAYACAAAACEAOP0h/9YAAACUAQAACwAAAAAAAAAAAAAAAAAvAQAAX3JlbHMvLnJlbHNQSwEC&#10;LQAUAAYACAAAACEA67IKuCECAAA+BAAADgAAAAAAAAAAAAAAAAAuAgAAZHJzL2Uyb0RvYy54bWxQ&#10;SwECLQAUAAYACAAAACEAFR421N0AAAAJAQAADwAAAAAAAAAAAAAAAAB7BAAAZHJzL2Rvd25yZXYu&#10;eG1sUEsFBgAAAAAEAAQA8wAAAIUFAAAAAA==&#10;" strokecolor="#1b1b1b" strokeweight="15pt"/>
          </w:pict>
        </mc:Fallback>
      </mc:AlternateContent>
    </w:r>
    <w:r w:rsidR="0042750F" w:rsidRPr="0042750F">
      <w:rPr>
        <w:rFonts w:cs="B Titr" w:hint="cs"/>
        <w:sz w:val="28"/>
        <w:szCs w:val="28"/>
        <w:rtl/>
      </w:rPr>
      <w:t>آذر ماه 1398 دانشکده هنر دامغان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B02" w:rsidRDefault="00FA368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8333" o:spid="_x0000_s2091" type="#_x0000_t75" style="position:absolute;left:0;text-align:left;margin-left:0;margin-top:0;width:421.75pt;height:685.8pt;z-index:-251660800;mso-position-horizontal:center;mso-position-horizontal-relative:margin;mso-position-vertical:center;mso-position-vertical-relative:margin" o:allowincell="f">
          <v:imagedata r:id="rId1" o:title="Arm-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A3C4D"/>
    <w:multiLevelType w:val="hybridMultilevel"/>
    <w:tmpl w:val="CF4E6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E71601"/>
    <w:multiLevelType w:val="hybridMultilevel"/>
    <w:tmpl w:val="BA8057FA"/>
    <w:lvl w:ilvl="0" w:tplc="1C043EF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84C9C"/>
    <w:multiLevelType w:val="hybridMultilevel"/>
    <w:tmpl w:val="FDE4A978"/>
    <w:lvl w:ilvl="0" w:tplc="D0E09CB8">
      <w:start w:val="1"/>
      <w:numFmt w:val="decimal"/>
      <w:lvlText w:val="%1-"/>
      <w:lvlJc w:val="left"/>
      <w:pPr>
        <w:ind w:left="360" w:hanging="360"/>
      </w:pPr>
      <w:rPr>
        <w:rFonts w:cs="B Mitra" w:hint="default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7D79C4"/>
    <w:multiLevelType w:val="hybridMultilevel"/>
    <w:tmpl w:val="3FFADB10"/>
    <w:lvl w:ilvl="0" w:tplc="1C043EF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D40"/>
    <w:rsid w:val="00011713"/>
    <w:rsid w:val="00015090"/>
    <w:rsid w:val="00036B7C"/>
    <w:rsid w:val="00047F7C"/>
    <w:rsid w:val="00053ED5"/>
    <w:rsid w:val="000557D1"/>
    <w:rsid w:val="00060C30"/>
    <w:rsid w:val="00062C58"/>
    <w:rsid w:val="00067B88"/>
    <w:rsid w:val="00073760"/>
    <w:rsid w:val="000750A5"/>
    <w:rsid w:val="00087DD8"/>
    <w:rsid w:val="00095066"/>
    <w:rsid w:val="000B1665"/>
    <w:rsid w:val="000B2A98"/>
    <w:rsid w:val="000B72FA"/>
    <w:rsid w:val="000C61AD"/>
    <w:rsid w:val="000D6D0F"/>
    <w:rsid w:val="000E5BDB"/>
    <w:rsid w:val="00133325"/>
    <w:rsid w:val="00146DC8"/>
    <w:rsid w:val="00155FBC"/>
    <w:rsid w:val="00157C37"/>
    <w:rsid w:val="00157FA6"/>
    <w:rsid w:val="00164DC6"/>
    <w:rsid w:val="0016569E"/>
    <w:rsid w:val="001737B5"/>
    <w:rsid w:val="0019224D"/>
    <w:rsid w:val="00192D40"/>
    <w:rsid w:val="001958CF"/>
    <w:rsid w:val="001B162B"/>
    <w:rsid w:val="001C25A7"/>
    <w:rsid w:val="001C59B4"/>
    <w:rsid w:val="001C69AF"/>
    <w:rsid w:val="001C7924"/>
    <w:rsid w:val="001D383E"/>
    <w:rsid w:val="001D4495"/>
    <w:rsid w:val="001D46E5"/>
    <w:rsid w:val="001D6344"/>
    <w:rsid w:val="001E3390"/>
    <w:rsid w:val="001E3C9F"/>
    <w:rsid w:val="001F191C"/>
    <w:rsid w:val="001F2CBB"/>
    <w:rsid w:val="001F659A"/>
    <w:rsid w:val="00203D3B"/>
    <w:rsid w:val="002225D5"/>
    <w:rsid w:val="00231035"/>
    <w:rsid w:val="0023253C"/>
    <w:rsid w:val="002330C1"/>
    <w:rsid w:val="00233E98"/>
    <w:rsid w:val="00234463"/>
    <w:rsid w:val="002458C6"/>
    <w:rsid w:val="00247B13"/>
    <w:rsid w:val="002525D0"/>
    <w:rsid w:val="00252F63"/>
    <w:rsid w:val="002614C7"/>
    <w:rsid w:val="00262267"/>
    <w:rsid w:val="002624B7"/>
    <w:rsid w:val="00263CD8"/>
    <w:rsid w:val="00293FEB"/>
    <w:rsid w:val="002B11F7"/>
    <w:rsid w:val="002B242F"/>
    <w:rsid w:val="002D2561"/>
    <w:rsid w:val="002D2799"/>
    <w:rsid w:val="002E1352"/>
    <w:rsid w:val="002F79F8"/>
    <w:rsid w:val="00314F15"/>
    <w:rsid w:val="0031576B"/>
    <w:rsid w:val="0032359A"/>
    <w:rsid w:val="00325965"/>
    <w:rsid w:val="00332378"/>
    <w:rsid w:val="00344093"/>
    <w:rsid w:val="00346F52"/>
    <w:rsid w:val="003525E2"/>
    <w:rsid w:val="003562AF"/>
    <w:rsid w:val="00366253"/>
    <w:rsid w:val="00383D39"/>
    <w:rsid w:val="00391757"/>
    <w:rsid w:val="00396F55"/>
    <w:rsid w:val="003A2770"/>
    <w:rsid w:val="003B076C"/>
    <w:rsid w:val="003B56E4"/>
    <w:rsid w:val="003C06A6"/>
    <w:rsid w:val="003C2AEF"/>
    <w:rsid w:val="003D2806"/>
    <w:rsid w:val="003D2F92"/>
    <w:rsid w:val="003E2241"/>
    <w:rsid w:val="003E6BFA"/>
    <w:rsid w:val="003F06A6"/>
    <w:rsid w:val="003F42A4"/>
    <w:rsid w:val="004072F9"/>
    <w:rsid w:val="00413CD3"/>
    <w:rsid w:val="00415641"/>
    <w:rsid w:val="00420BF2"/>
    <w:rsid w:val="00424E83"/>
    <w:rsid w:val="0042750F"/>
    <w:rsid w:val="0043140F"/>
    <w:rsid w:val="0044176B"/>
    <w:rsid w:val="004468A5"/>
    <w:rsid w:val="00447092"/>
    <w:rsid w:val="0045296F"/>
    <w:rsid w:val="00474DDB"/>
    <w:rsid w:val="00477E1F"/>
    <w:rsid w:val="00494DB5"/>
    <w:rsid w:val="00497A9A"/>
    <w:rsid w:val="004A0A62"/>
    <w:rsid w:val="004A4436"/>
    <w:rsid w:val="004B0C27"/>
    <w:rsid w:val="004B28AB"/>
    <w:rsid w:val="004B50C9"/>
    <w:rsid w:val="004D1006"/>
    <w:rsid w:val="004D728E"/>
    <w:rsid w:val="00502A18"/>
    <w:rsid w:val="00511AC4"/>
    <w:rsid w:val="005176BA"/>
    <w:rsid w:val="00520C29"/>
    <w:rsid w:val="0052135E"/>
    <w:rsid w:val="005262C7"/>
    <w:rsid w:val="0053129E"/>
    <w:rsid w:val="0053340A"/>
    <w:rsid w:val="005335D9"/>
    <w:rsid w:val="00533D00"/>
    <w:rsid w:val="0053475A"/>
    <w:rsid w:val="0054715B"/>
    <w:rsid w:val="00550375"/>
    <w:rsid w:val="005644F2"/>
    <w:rsid w:val="005671BB"/>
    <w:rsid w:val="005803F9"/>
    <w:rsid w:val="005913D2"/>
    <w:rsid w:val="00591912"/>
    <w:rsid w:val="00596DC4"/>
    <w:rsid w:val="005B6AC2"/>
    <w:rsid w:val="005C1846"/>
    <w:rsid w:val="005C1DE5"/>
    <w:rsid w:val="005D649D"/>
    <w:rsid w:val="005E4561"/>
    <w:rsid w:val="005E50BB"/>
    <w:rsid w:val="005F5EA9"/>
    <w:rsid w:val="00607845"/>
    <w:rsid w:val="0061492D"/>
    <w:rsid w:val="0061799C"/>
    <w:rsid w:val="00617E1F"/>
    <w:rsid w:val="00624722"/>
    <w:rsid w:val="00625838"/>
    <w:rsid w:val="00627F20"/>
    <w:rsid w:val="00643E0F"/>
    <w:rsid w:val="00663576"/>
    <w:rsid w:val="00663A6D"/>
    <w:rsid w:val="00665896"/>
    <w:rsid w:val="00666159"/>
    <w:rsid w:val="00672499"/>
    <w:rsid w:val="00673D7E"/>
    <w:rsid w:val="00676942"/>
    <w:rsid w:val="00676F2D"/>
    <w:rsid w:val="0068648C"/>
    <w:rsid w:val="0069752E"/>
    <w:rsid w:val="006A6578"/>
    <w:rsid w:val="006A7A55"/>
    <w:rsid w:val="006B4204"/>
    <w:rsid w:val="006C46E4"/>
    <w:rsid w:val="006C5FD7"/>
    <w:rsid w:val="006C7AD9"/>
    <w:rsid w:val="006D7A8A"/>
    <w:rsid w:val="006E7735"/>
    <w:rsid w:val="006F0D78"/>
    <w:rsid w:val="006F656C"/>
    <w:rsid w:val="006F71F6"/>
    <w:rsid w:val="00704B7B"/>
    <w:rsid w:val="0071260F"/>
    <w:rsid w:val="00713F54"/>
    <w:rsid w:val="00720ECB"/>
    <w:rsid w:val="007246DB"/>
    <w:rsid w:val="007252F6"/>
    <w:rsid w:val="007256A0"/>
    <w:rsid w:val="00734314"/>
    <w:rsid w:val="0074601B"/>
    <w:rsid w:val="0075035E"/>
    <w:rsid w:val="00754B92"/>
    <w:rsid w:val="00760B81"/>
    <w:rsid w:val="00762535"/>
    <w:rsid w:val="00782197"/>
    <w:rsid w:val="007908B3"/>
    <w:rsid w:val="007920F3"/>
    <w:rsid w:val="0079634E"/>
    <w:rsid w:val="00796A75"/>
    <w:rsid w:val="007A2AC9"/>
    <w:rsid w:val="007B1853"/>
    <w:rsid w:val="007B2BF3"/>
    <w:rsid w:val="007B4AE1"/>
    <w:rsid w:val="007E6EC3"/>
    <w:rsid w:val="007F31E5"/>
    <w:rsid w:val="0080184E"/>
    <w:rsid w:val="008130B7"/>
    <w:rsid w:val="008162CA"/>
    <w:rsid w:val="00830D89"/>
    <w:rsid w:val="008404CC"/>
    <w:rsid w:val="008563F6"/>
    <w:rsid w:val="00856696"/>
    <w:rsid w:val="00874B7F"/>
    <w:rsid w:val="00874DF5"/>
    <w:rsid w:val="00875DE9"/>
    <w:rsid w:val="0088670A"/>
    <w:rsid w:val="00893604"/>
    <w:rsid w:val="00895B33"/>
    <w:rsid w:val="008B3EB3"/>
    <w:rsid w:val="008C76E6"/>
    <w:rsid w:val="008C7718"/>
    <w:rsid w:val="008D48D0"/>
    <w:rsid w:val="008D6BBC"/>
    <w:rsid w:val="008F0DD5"/>
    <w:rsid w:val="008F2312"/>
    <w:rsid w:val="008F2FC0"/>
    <w:rsid w:val="00906D94"/>
    <w:rsid w:val="00917DA9"/>
    <w:rsid w:val="00933773"/>
    <w:rsid w:val="00955D03"/>
    <w:rsid w:val="00964A45"/>
    <w:rsid w:val="00973C25"/>
    <w:rsid w:val="00981B26"/>
    <w:rsid w:val="00981EBF"/>
    <w:rsid w:val="00982674"/>
    <w:rsid w:val="00993A2C"/>
    <w:rsid w:val="00994F3A"/>
    <w:rsid w:val="009A2A56"/>
    <w:rsid w:val="009A37CF"/>
    <w:rsid w:val="009A6212"/>
    <w:rsid w:val="009B02AF"/>
    <w:rsid w:val="009B3AF1"/>
    <w:rsid w:val="009C1762"/>
    <w:rsid w:val="009C4072"/>
    <w:rsid w:val="009C4507"/>
    <w:rsid w:val="009D0F4A"/>
    <w:rsid w:val="009D44DD"/>
    <w:rsid w:val="009D6244"/>
    <w:rsid w:val="009E0827"/>
    <w:rsid w:val="009E0E23"/>
    <w:rsid w:val="009E14AB"/>
    <w:rsid w:val="009E3756"/>
    <w:rsid w:val="009F02D6"/>
    <w:rsid w:val="009F093C"/>
    <w:rsid w:val="009F3512"/>
    <w:rsid w:val="009F3A99"/>
    <w:rsid w:val="009F42AA"/>
    <w:rsid w:val="009F5C55"/>
    <w:rsid w:val="00A0545C"/>
    <w:rsid w:val="00A07BCB"/>
    <w:rsid w:val="00A11682"/>
    <w:rsid w:val="00A140F8"/>
    <w:rsid w:val="00A16C88"/>
    <w:rsid w:val="00A20B8E"/>
    <w:rsid w:val="00A20E39"/>
    <w:rsid w:val="00A43D3F"/>
    <w:rsid w:val="00A46708"/>
    <w:rsid w:val="00A5065C"/>
    <w:rsid w:val="00A5533B"/>
    <w:rsid w:val="00A562B6"/>
    <w:rsid w:val="00A609C1"/>
    <w:rsid w:val="00A65C66"/>
    <w:rsid w:val="00A664C2"/>
    <w:rsid w:val="00A70316"/>
    <w:rsid w:val="00A70412"/>
    <w:rsid w:val="00A7664D"/>
    <w:rsid w:val="00AA11F8"/>
    <w:rsid w:val="00AB58CD"/>
    <w:rsid w:val="00AB6C70"/>
    <w:rsid w:val="00AB6E27"/>
    <w:rsid w:val="00AC1E9E"/>
    <w:rsid w:val="00AD1169"/>
    <w:rsid w:val="00AE0611"/>
    <w:rsid w:val="00AF210B"/>
    <w:rsid w:val="00AF74F6"/>
    <w:rsid w:val="00B07ED4"/>
    <w:rsid w:val="00B1161C"/>
    <w:rsid w:val="00B139F1"/>
    <w:rsid w:val="00B13D0C"/>
    <w:rsid w:val="00B14213"/>
    <w:rsid w:val="00B144D9"/>
    <w:rsid w:val="00B25F9D"/>
    <w:rsid w:val="00B27425"/>
    <w:rsid w:val="00B30483"/>
    <w:rsid w:val="00B448DF"/>
    <w:rsid w:val="00B50186"/>
    <w:rsid w:val="00B52896"/>
    <w:rsid w:val="00B54FB5"/>
    <w:rsid w:val="00B56268"/>
    <w:rsid w:val="00B623AF"/>
    <w:rsid w:val="00B650D4"/>
    <w:rsid w:val="00B65485"/>
    <w:rsid w:val="00B70B5B"/>
    <w:rsid w:val="00B80A98"/>
    <w:rsid w:val="00B81673"/>
    <w:rsid w:val="00B83247"/>
    <w:rsid w:val="00B93D02"/>
    <w:rsid w:val="00BA0F8B"/>
    <w:rsid w:val="00BA7ECB"/>
    <w:rsid w:val="00BB294E"/>
    <w:rsid w:val="00BC6514"/>
    <w:rsid w:val="00BE065E"/>
    <w:rsid w:val="00BE67E1"/>
    <w:rsid w:val="00C038CB"/>
    <w:rsid w:val="00C136B8"/>
    <w:rsid w:val="00C1666A"/>
    <w:rsid w:val="00C217FF"/>
    <w:rsid w:val="00C32EFE"/>
    <w:rsid w:val="00C34F12"/>
    <w:rsid w:val="00C60AED"/>
    <w:rsid w:val="00C65289"/>
    <w:rsid w:val="00C6617C"/>
    <w:rsid w:val="00C71DAD"/>
    <w:rsid w:val="00C74A19"/>
    <w:rsid w:val="00CA37AC"/>
    <w:rsid w:val="00CA65FD"/>
    <w:rsid w:val="00CA6A7D"/>
    <w:rsid w:val="00CB0E7C"/>
    <w:rsid w:val="00CB2A52"/>
    <w:rsid w:val="00CB7C31"/>
    <w:rsid w:val="00CC2980"/>
    <w:rsid w:val="00D20B2F"/>
    <w:rsid w:val="00D20EC1"/>
    <w:rsid w:val="00D25221"/>
    <w:rsid w:val="00D41F84"/>
    <w:rsid w:val="00D4526F"/>
    <w:rsid w:val="00D473CF"/>
    <w:rsid w:val="00D47B25"/>
    <w:rsid w:val="00D47E95"/>
    <w:rsid w:val="00D51093"/>
    <w:rsid w:val="00D60DD4"/>
    <w:rsid w:val="00D77C2C"/>
    <w:rsid w:val="00D90640"/>
    <w:rsid w:val="00D91667"/>
    <w:rsid w:val="00D97837"/>
    <w:rsid w:val="00DA433B"/>
    <w:rsid w:val="00DA608A"/>
    <w:rsid w:val="00DC6D26"/>
    <w:rsid w:val="00E0356E"/>
    <w:rsid w:val="00E03A4B"/>
    <w:rsid w:val="00E05F16"/>
    <w:rsid w:val="00E10844"/>
    <w:rsid w:val="00E2079D"/>
    <w:rsid w:val="00E23773"/>
    <w:rsid w:val="00E249F8"/>
    <w:rsid w:val="00E270B7"/>
    <w:rsid w:val="00E31F21"/>
    <w:rsid w:val="00E3598C"/>
    <w:rsid w:val="00E55A6F"/>
    <w:rsid w:val="00E64BBA"/>
    <w:rsid w:val="00E75901"/>
    <w:rsid w:val="00E8795F"/>
    <w:rsid w:val="00E938C3"/>
    <w:rsid w:val="00E93A9C"/>
    <w:rsid w:val="00E94499"/>
    <w:rsid w:val="00E95903"/>
    <w:rsid w:val="00EB4A89"/>
    <w:rsid w:val="00EC6065"/>
    <w:rsid w:val="00ED2932"/>
    <w:rsid w:val="00ED2A4A"/>
    <w:rsid w:val="00EF0B02"/>
    <w:rsid w:val="00EF2498"/>
    <w:rsid w:val="00F01312"/>
    <w:rsid w:val="00F03166"/>
    <w:rsid w:val="00F167EB"/>
    <w:rsid w:val="00F17713"/>
    <w:rsid w:val="00F26ED3"/>
    <w:rsid w:val="00F348D1"/>
    <w:rsid w:val="00F413AB"/>
    <w:rsid w:val="00F46BDF"/>
    <w:rsid w:val="00F66C98"/>
    <w:rsid w:val="00F7389F"/>
    <w:rsid w:val="00F7638F"/>
    <w:rsid w:val="00F763F5"/>
    <w:rsid w:val="00F90786"/>
    <w:rsid w:val="00F944EB"/>
    <w:rsid w:val="00FA3687"/>
    <w:rsid w:val="00FB0830"/>
    <w:rsid w:val="00FB2BC2"/>
    <w:rsid w:val="00FB4090"/>
    <w:rsid w:val="00FD69F8"/>
    <w:rsid w:val="00FE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3"/>
    <o:shapelayout v:ext="edit">
      <o:idmap v:ext="edit" data="1"/>
    </o:shapelayout>
  </w:shapeDefaults>
  <w:decimalSymbol w:val="/"/>
  <w:listSeparator w:val="؛"/>
  <w15:chartTrackingRefBased/>
  <w15:docId w15:val="{AE164F8F-A066-4AF3-BE34-9C009EA0D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234463"/>
    <w:pPr>
      <w:bidi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E55A6F"/>
    <w:rPr>
      <w:sz w:val="20"/>
      <w:szCs w:val="20"/>
    </w:rPr>
  </w:style>
  <w:style w:type="character" w:styleId="FootnoteReference">
    <w:name w:val="footnote reference"/>
    <w:uiPriority w:val="99"/>
    <w:semiHidden/>
    <w:rsid w:val="00E55A6F"/>
    <w:rPr>
      <w:vertAlign w:val="superscript"/>
    </w:rPr>
  </w:style>
  <w:style w:type="table" w:styleId="TableGrid">
    <w:name w:val="Table Grid"/>
    <w:basedOn w:val="TableNormal"/>
    <w:rsid w:val="007B4AE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217F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C217FF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C217F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217FF"/>
    <w:rPr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FE4E8A"/>
    <w:pPr>
      <w:bidi w:val="0"/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semiHidden/>
    <w:unhideWhenUsed/>
    <w:rsid w:val="005347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53475A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unhideWhenUsed/>
    <w:rsid w:val="008563F6"/>
    <w:rPr>
      <w:rFonts w:ascii="B Nazanin" w:eastAsia="Calibri" w:hAnsi="B Nazanin" w:cs="B Nazanin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8563F6"/>
    <w:rPr>
      <w:rFonts w:ascii="B Nazanin" w:eastAsia="Calibri" w:hAnsi="B Nazanin" w:cs="B Nazanin"/>
    </w:rPr>
  </w:style>
  <w:style w:type="character" w:styleId="EndnoteReference">
    <w:name w:val="endnote reference"/>
    <w:uiPriority w:val="99"/>
    <w:semiHidden/>
    <w:unhideWhenUsed/>
    <w:rsid w:val="008563F6"/>
    <w:rPr>
      <w:vertAlign w:val="superscript"/>
    </w:rPr>
  </w:style>
  <w:style w:type="paragraph" w:customStyle="1" w:styleId="A-text">
    <w:name w:val="A-text"/>
    <w:basedOn w:val="Normal"/>
    <w:rsid w:val="00A11682"/>
    <w:pPr>
      <w:ind w:firstLine="340"/>
      <w:jc w:val="both"/>
    </w:pPr>
    <w:rPr>
      <w:rFonts w:ascii="Arial" w:hAnsi="Arial" w:cs="B Nazanin"/>
      <w:noProof/>
      <w:sz w:val="20"/>
      <w:lang w:bidi="fa-IR"/>
    </w:rPr>
  </w:style>
  <w:style w:type="paragraph" w:styleId="BodyText3">
    <w:name w:val="Body Text 3"/>
    <w:basedOn w:val="Normal"/>
    <w:link w:val="BodyText3Char"/>
    <w:rsid w:val="00A11682"/>
    <w:pPr>
      <w:bidi w:val="0"/>
      <w:jc w:val="both"/>
    </w:pPr>
  </w:style>
  <w:style w:type="character" w:customStyle="1" w:styleId="BodyText3Char">
    <w:name w:val="Body Text 3 Char"/>
    <w:link w:val="BodyText3"/>
    <w:rsid w:val="00A11682"/>
    <w:rPr>
      <w:sz w:val="24"/>
      <w:szCs w:val="24"/>
    </w:rPr>
  </w:style>
  <w:style w:type="paragraph" w:styleId="Revision">
    <w:name w:val="Revision"/>
    <w:hidden/>
    <w:uiPriority w:val="99"/>
    <w:semiHidden/>
    <w:rsid w:val="00D77C2C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234463"/>
    <w:rPr>
      <w:b/>
      <w:bCs/>
      <w:sz w:val="27"/>
      <w:szCs w:val="27"/>
    </w:rPr>
  </w:style>
  <w:style w:type="character" w:styleId="Hyperlink">
    <w:name w:val="Hyperlink"/>
    <w:uiPriority w:val="99"/>
    <w:semiHidden/>
    <w:unhideWhenUsed/>
    <w:rsid w:val="00234463"/>
    <w:rPr>
      <w:color w:val="0000FF"/>
      <w:u w:val="single"/>
    </w:rPr>
  </w:style>
  <w:style w:type="character" w:styleId="Emphasis">
    <w:name w:val="Emphasis"/>
    <w:uiPriority w:val="20"/>
    <w:qFormat/>
    <w:rsid w:val="00234463"/>
    <w:rPr>
      <w:i/>
      <w:i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3D3B"/>
  </w:style>
  <w:style w:type="paragraph" w:styleId="Caption">
    <w:name w:val="caption"/>
    <w:basedOn w:val="Normal"/>
    <w:next w:val="Normal"/>
    <w:uiPriority w:val="35"/>
    <w:unhideWhenUsed/>
    <w:qFormat/>
    <w:rsid w:val="00933773"/>
    <w:pPr>
      <w:bidi w:val="0"/>
      <w:spacing w:after="200"/>
      <w:jc w:val="center"/>
    </w:pPr>
    <w:rPr>
      <w:rFonts w:asciiTheme="minorHAnsi" w:eastAsiaTheme="minorHAnsi" w:hAnsiTheme="minorHAnsi" w:cs="B Mitra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DC6D26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673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حسی83</b:Tag>
    <b:SourceType>JournalArticle</b:SourceType>
    <b:Guid>{92465E75-642C-4D37-A881-05E5DEF66666}</b:Guid>
    <b:Title>گرافیک در تئاتر: نقد پوسترهای تئاتر</b:Title>
    <b:Year>1383</b:Year>
    <b:JournalName>کتاب صحنه</b:JournalName>
    <b:Pages>62-63</b:Pages>
    <b:Author>
      <b:Author>
        <b:NameList>
          <b:Person>
            <b:Last>حسینی</b:Last>
            <b:First>ابراهیم</b:First>
          </b:Person>
        </b:NameList>
      </b:Author>
    </b:Author>
    <b:Volume>37</b:Volume>
    <b:RefOrder>1</b:RefOrder>
  </b:Source>
  <b:Source>
    <b:Tag>حقی85</b:Tag>
    <b:SourceType>JournalArticle</b:SourceType>
    <b:Guid>{448549C6-B192-4106-9670-2298742685E8}</b:Guid>
    <b:Title>پوسترهای تئاتر</b:Title>
    <b:JournalName>جهان کتاب</b:JournalName>
    <b:Year>1385</b:Year>
    <b:Pages>24-25</b:Pages>
    <b:Author>
      <b:Author>
        <b:NameList>
          <b:Person>
            <b:Last>حقیقی</b:Last>
            <b:First>ابراهیم</b:First>
          </b:Person>
        </b:NameList>
      </b:Author>
    </b:Author>
    <b:Volume>208</b:Volume>
    <b:RefOrder>2</b:RefOrder>
  </b:Source>
  <b:Source>
    <b:Tag>آذر92</b:Tag>
    <b:SourceType>JournalArticle</b:SourceType>
    <b:Guid>{CABA0768-6847-46E9-AE50-15ABEFA79B4B}</b:Guid>
    <b:Title>بررسی تاثیر پوستر در جذب مخطبان تئاتر</b:Title>
    <b:JournalName>فرهنگ ارتباطات</b:JournalName>
    <b:Year>1392</b:Year>
    <b:Pages>88 -107</b:Pages>
    <b:Author>
      <b:Author>
        <b:NameList>
          <b:Person>
            <b:Last>آذری</b:Last>
            <b:First>غلام رضا</b:First>
          </b:Person>
          <b:Person>
            <b:Last>ژیانی</b:Last>
            <b:First>زهرا</b:First>
          </b:Person>
        </b:NameList>
      </b:Author>
    </b:Author>
    <b:Volume>9</b:Volume>
    <b:RefOrder>3</b:RefOrder>
  </b:Source>
  <b:Source>
    <b:Tag>محم921</b:Tag>
    <b:SourceType>JournalArticle</b:SourceType>
    <b:Guid>{58D53AB4-F3A4-4713-B676-C38938CC2210}</b:Guid>
    <b:Author>
      <b:Author>
        <b:NameList>
          <b:Person>
            <b:Last>قربانعلی</b:Last>
            <b:First>محمد</b:First>
          </b:Person>
          <b:Person>
            <b:Last>رفیعی</b:Last>
            <b:First>سحر</b:First>
          </b:Person>
        </b:NameList>
      </b:Author>
    </b:Author>
    <b:Title>پوستر و گونه های موضوعی آن</b:Title>
    <b:JournalName>رشد آموزش</b:JournalName>
    <b:Year>1392</b:Year>
    <b:Pages>18-27</b:Pages>
    <b:Volume>35</b:Volume>
    <b:RefOrder>4</b:RefOrder>
  </b:Source>
  <b:Source>
    <b:Tag>احم80</b:Tag>
    <b:SourceType>JournalArticle</b:SourceType>
    <b:Guid>{1A645B01-CDFB-4296-8CCB-CD577E7AA667}</b:Guid>
    <b:Author>
      <b:Author>
        <b:NameList>
          <b:Person>
            <b:Last>رضایی</b:Last>
            <b:First>احمد</b:First>
          </b:Person>
        </b:NameList>
      </b:Author>
    </b:Author>
    <b:Title>خط، رنگ و پوستر</b:Title>
    <b:Year>1380</b:Year>
    <b:Pages>ص 39</b:Pages>
    <b:JournalName>کتاب ماه هنر</b:JournalName>
    <b:Volume>37-38</b:Volume>
    <b:RefOrder>5</b:RefOrder>
  </b:Source>
  <b:Source>
    <b:Tag>حمی96</b:Tag>
    <b:SourceType>JournalArticle</b:SourceType>
    <b:Guid>{A6665895-5919-4462-84E0-06E7EF0D8EEC}</b:Guid>
    <b:Author>
      <b:Author>
        <b:NameList>
          <b:Person>
            <b:Last>عالمی</b:Last>
            <b:First>حمید</b:First>
          </b:Person>
          <b:Person>
            <b:Last>مولوی وردنجانی</b:Last>
            <b:First>عیسی</b:First>
          </b:Person>
        </b:NameList>
      </b:Author>
    </b:Author>
    <b:Title>تاریخ هنر پوستر در دهه نخست انقلاب اسلامی ایران</b:Title>
    <b:Year>1396</b:Year>
    <b:Pages>117-140</b:Pages>
    <b:Volume>51</b:Volume>
    <b:JournalName>مطالعات انقلاب اسلامی</b:JournalName>
    <b:RefOrder>6</b:RefOrder>
  </b:Source>
  <b:Source>
    <b:Tag>عفر87</b:Tag>
    <b:SourceType>JournalArticle</b:SourceType>
    <b:Guid>{7E6C1AA4-2391-411D-AF06-C555167CFBAA}</b:Guid>
    <b:Title>شیوه های بیان در طراحی گرافیک</b:Title>
    <b:JournalName>گرافیک و چاپ</b:JournalName>
    <b:Year>1387</b:Year>
    <b:Pages>22- 30</b:Pages>
    <b:Volume>6</b:Volume>
    <b:Author>
      <b:Author>
        <b:NameList>
          <b:Person>
            <b:Last>عفراوی</b:Last>
            <b:First>بهرام</b:First>
          </b:Person>
        </b:NameList>
      </b:Author>
    </b:Author>
    <b:RefOrder>7</b:RefOrder>
  </b:Source>
</b:Sources>
</file>

<file path=customXml/itemProps1.xml><?xml version="1.0" encoding="utf-8"?>
<ds:datastoreItem xmlns:ds="http://schemas.openxmlformats.org/officeDocument/2006/customXml" ds:itemID="{844FA608-52C6-40BC-A4C3-C967D3B28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Other</dc:creator>
  <cp:keywords/>
  <cp:lastModifiedBy>Windows User</cp:lastModifiedBy>
  <cp:revision>2</cp:revision>
  <cp:lastPrinted>2019-11-17T18:28:00Z</cp:lastPrinted>
  <dcterms:created xsi:type="dcterms:W3CDTF">2019-11-18T14:14:00Z</dcterms:created>
  <dcterms:modified xsi:type="dcterms:W3CDTF">2019-11-18T14:14:00Z</dcterms:modified>
</cp:coreProperties>
</file>