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5A03A" w14:textId="77777777" w:rsidR="00750D77" w:rsidRPr="00750D77" w:rsidRDefault="00750D77" w:rsidP="00750D77">
      <w:pPr>
        <w:pStyle w:val="Heading1"/>
        <w:bidi/>
      </w:pPr>
      <w:r w:rsidRPr="00750D77">
        <w:rPr>
          <w:rtl/>
        </w:rPr>
        <w:t>م</w:t>
      </w:r>
      <w:r w:rsidRPr="00750D77">
        <w:rPr>
          <w:rFonts w:hint="cs"/>
          <w:rtl/>
        </w:rPr>
        <w:t xml:space="preserve">حاسبه نوترونیک بسته سوخت راکتور </w:t>
      </w:r>
      <w:r w:rsidRPr="00750D77">
        <w:rPr>
          <w:rFonts w:hint="cs"/>
          <w:sz w:val="24"/>
          <w:szCs w:val="24"/>
          <w:rtl/>
        </w:rPr>
        <w:t>1000</w:t>
      </w:r>
      <w:r w:rsidRPr="00750D77">
        <w:rPr>
          <w:sz w:val="24"/>
          <w:szCs w:val="24"/>
        </w:rPr>
        <w:t>VVER-</w:t>
      </w:r>
      <w:r w:rsidRPr="00750D77">
        <w:rPr>
          <w:rFonts w:hint="cs"/>
          <w:rtl/>
        </w:rPr>
        <w:t xml:space="preserve"> بوشهر با سوخت های حلقوی به کمک کد </w:t>
      </w:r>
      <w:r w:rsidRPr="00750D77">
        <w:rPr>
          <w:sz w:val="24"/>
          <w:szCs w:val="24"/>
        </w:rPr>
        <w:t>MCNP</w:t>
      </w:r>
    </w:p>
    <w:p w14:paraId="3593C294" w14:textId="4D95FDD6" w:rsidR="00750D77" w:rsidRDefault="00750D77" w:rsidP="00750D77">
      <w:pPr>
        <w:jc w:val="center"/>
        <w:rPr>
          <w:sz w:val="20"/>
          <w:szCs w:val="20"/>
          <w:rtl/>
        </w:rPr>
      </w:pPr>
      <w:r w:rsidRPr="00750D77">
        <w:rPr>
          <w:rFonts w:cs="B Nazanin" w:hint="cs"/>
          <w:b/>
          <w:bCs/>
          <w:sz w:val="20"/>
          <w:szCs w:val="20"/>
          <w:rtl/>
        </w:rPr>
        <w:t xml:space="preserve">تهمینه </w:t>
      </w:r>
      <w:r w:rsidRPr="00750D77">
        <w:rPr>
          <w:rFonts w:cs="B Nazanin"/>
          <w:b/>
          <w:bCs/>
          <w:sz w:val="20"/>
          <w:szCs w:val="20"/>
          <w:rtl/>
        </w:rPr>
        <w:t>عبدلي مسينان</w:t>
      </w:r>
      <w:r>
        <w:rPr>
          <w:rFonts w:hint="cs"/>
          <w:sz w:val="20"/>
          <w:szCs w:val="20"/>
          <w:vertAlign w:val="superscript"/>
          <w:rtl/>
        </w:rPr>
        <w:t>1</w:t>
      </w:r>
      <w:r>
        <w:rPr>
          <w:rFonts w:hint="cs"/>
          <w:sz w:val="20"/>
          <w:szCs w:val="20"/>
          <w:rtl/>
        </w:rPr>
        <w:t>،</w:t>
      </w:r>
    </w:p>
    <w:p w14:paraId="6B68D335" w14:textId="77777777" w:rsidR="00E92609" w:rsidRDefault="00E92609" w:rsidP="00E92609">
      <w:pPr>
        <w:bidi w:val="0"/>
        <w:jc w:val="center"/>
        <w:rPr>
          <w:sz w:val="20"/>
          <w:szCs w:val="20"/>
        </w:rPr>
      </w:pPr>
    </w:p>
    <w:p w14:paraId="2F7B92FD" w14:textId="0E3480D9" w:rsidR="00E92609" w:rsidRDefault="00E92609" w:rsidP="006A4378">
      <w:pPr>
        <w:pStyle w:val="Heading1"/>
        <w:bidi/>
        <w:rPr>
          <w:b w:val="0"/>
          <w:bCs w:val="0"/>
          <w:sz w:val="20"/>
          <w:szCs w:val="20"/>
          <w:rtl/>
        </w:rPr>
      </w:pPr>
      <w:r>
        <w:rPr>
          <w:rFonts w:hint="cs"/>
          <w:b w:val="0"/>
          <w:bCs w:val="0"/>
          <w:sz w:val="20"/>
          <w:szCs w:val="20"/>
          <w:vertAlign w:val="superscript"/>
          <w:rtl/>
        </w:rPr>
        <w:t>1</w:t>
      </w:r>
      <w:r>
        <w:rPr>
          <w:rFonts w:hint="cs"/>
          <w:b w:val="0"/>
          <w:bCs w:val="0"/>
          <w:sz w:val="20"/>
          <w:szCs w:val="20"/>
          <w:rtl/>
        </w:rPr>
        <w:t xml:space="preserve"> </w:t>
      </w:r>
      <w:r w:rsidR="00750D77">
        <w:rPr>
          <w:rFonts w:hint="cs"/>
          <w:b w:val="0"/>
          <w:bCs w:val="0"/>
          <w:sz w:val="20"/>
          <w:szCs w:val="20"/>
          <w:rtl/>
        </w:rPr>
        <w:t>فارغ التحصیل کارشناسی ارشد ،</w:t>
      </w:r>
      <w:r>
        <w:rPr>
          <w:rFonts w:hint="cs"/>
          <w:b w:val="0"/>
          <w:bCs w:val="0"/>
          <w:sz w:val="20"/>
          <w:szCs w:val="20"/>
          <w:rtl/>
        </w:rPr>
        <w:t xml:space="preserve"> </w:t>
      </w:r>
      <w:r w:rsidR="00750D77">
        <w:rPr>
          <w:rFonts w:hint="cs"/>
          <w:b w:val="0"/>
          <w:bCs w:val="0"/>
          <w:sz w:val="20"/>
          <w:szCs w:val="20"/>
          <w:rtl/>
        </w:rPr>
        <w:t xml:space="preserve">دانشگاه علوم و تحقیقات تهران، تهران ، </w:t>
      </w:r>
      <w:r w:rsidR="006A4378">
        <w:rPr>
          <w:rFonts w:hint="cs"/>
          <w:b w:val="0"/>
          <w:bCs w:val="0"/>
          <w:sz w:val="20"/>
          <w:szCs w:val="20"/>
          <w:rtl/>
        </w:rPr>
        <w:t>ایران.</w:t>
      </w:r>
      <w:r w:rsidR="006A4378" w:rsidRPr="006A4378">
        <w:t xml:space="preserve"> </w:t>
      </w:r>
      <w:r w:rsidR="006A4378" w:rsidRPr="006A4378">
        <w:rPr>
          <w:b w:val="0"/>
          <w:bCs w:val="0"/>
          <w:sz w:val="20"/>
          <w:szCs w:val="20"/>
        </w:rPr>
        <w:t>Tahmine7054@yahoo.com</w:t>
      </w:r>
    </w:p>
    <w:p w14:paraId="62EB92DD" w14:textId="77777777" w:rsidR="00E92609" w:rsidRDefault="00E92609" w:rsidP="00E92609">
      <w:pPr>
        <w:rPr>
          <w:rtl/>
        </w:rPr>
      </w:pPr>
    </w:p>
    <w:p w14:paraId="535F7FC2" w14:textId="77777777" w:rsidR="00E92609" w:rsidRDefault="00E92609" w:rsidP="00E92609">
      <w:pPr>
        <w:bidi w:val="0"/>
        <w:jc w:val="center"/>
        <w:rPr>
          <w:sz w:val="16"/>
          <w:szCs w:val="16"/>
        </w:rPr>
      </w:pPr>
    </w:p>
    <w:p w14:paraId="11B5201B" w14:textId="77777777" w:rsidR="00E92609" w:rsidRDefault="00E92609" w:rsidP="00E92609">
      <w:pPr>
        <w:bidi w:val="0"/>
        <w:rPr>
          <w:sz w:val="16"/>
          <w:szCs w:val="16"/>
        </w:rPr>
        <w:sectPr w:rsidR="00E92609" w:rsidSect="008252F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454" w:footer="567" w:gutter="0"/>
          <w:cols w:space="567"/>
          <w:vAlign w:val="center"/>
          <w:titlePg/>
          <w:rtlGutter/>
          <w:docGrid w:linePitch="360"/>
        </w:sectPr>
      </w:pPr>
    </w:p>
    <w:p w14:paraId="6C9D6221" w14:textId="77777777" w:rsidR="00E92609" w:rsidRDefault="00E92609" w:rsidP="00E92609">
      <w:pPr>
        <w:jc w:val="lowKashida"/>
        <w:rPr>
          <w:rFonts w:cs="B Nazanin"/>
          <w:b/>
          <w:bCs/>
          <w:sz w:val="22"/>
          <w:szCs w:val="22"/>
          <w:rtl/>
        </w:rPr>
      </w:pPr>
      <w:r>
        <w:rPr>
          <w:rFonts w:cs="B Nazanin" w:hint="cs"/>
          <w:b/>
          <w:bCs/>
          <w:sz w:val="22"/>
          <w:szCs w:val="22"/>
          <w:rtl/>
        </w:rPr>
        <w:t xml:space="preserve">چکیده </w:t>
      </w:r>
    </w:p>
    <w:p w14:paraId="23A7F476" w14:textId="16C7965F" w:rsidR="00750D77" w:rsidRPr="00750D77" w:rsidRDefault="00750D77" w:rsidP="006B0B9F">
      <w:pPr>
        <w:jc w:val="lowKashida"/>
        <w:rPr>
          <w:rFonts w:cs="B Nazanin"/>
          <w:sz w:val="22"/>
          <w:szCs w:val="22"/>
          <w:rtl/>
        </w:rPr>
      </w:pPr>
      <w:r w:rsidRPr="00750D77">
        <w:rPr>
          <w:rFonts w:cs="B Nazanin" w:hint="cs"/>
          <w:sz w:val="22"/>
          <w:szCs w:val="22"/>
          <w:rtl/>
        </w:rPr>
        <w:t>نیاز</w:t>
      </w:r>
      <w:r w:rsidRPr="00750D77">
        <w:rPr>
          <w:rFonts w:cs="B Nazanin"/>
          <w:sz w:val="22"/>
          <w:szCs w:val="22"/>
        </w:rPr>
        <w:t xml:space="preserve"> </w:t>
      </w:r>
      <w:r w:rsidRPr="00750D77">
        <w:rPr>
          <w:rFonts w:cs="B Nazanin" w:hint="cs"/>
          <w:sz w:val="22"/>
          <w:szCs w:val="22"/>
          <w:rtl/>
        </w:rPr>
        <w:t>به</w:t>
      </w:r>
      <w:r w:rsidRPr="00750D77">
        <w:rPr>
          <w:rFonts w:cs="B Nazanin"/>
          <w:sz w:val="22"/>
          <w:szCs w:val="22"/>
        </w:rPr>
        <w:t xml:space="preserve"> </w:t>
      </w:r>
      <w:r w:rsidRPr="00750D77">
        <w:rPr>
          <w:rFonts w:cs="B Nazanin" w:hint="cs"/>
          <w:sz w:val="22"/>
          <w:szCs w:val="22"/>
          <w:rtl/>
        </w:rPr>
        <w:t>تولید</w:t>
      </w:r>
      <w:r w:rsidRPr="00750D77">
        <w:rPr>
          <w:rFonts w:cs="B Nazanin"/>
          <w:sz w:val="22"/>
          <w:szCs w:val="22"/>
        </w:rPr>
        <w:t xml:space="preserve"> </w:t>
      </w:r>
      <w:r w:rsidRPr="00750D77">
        <w:rPr>
          <w:rFonts w:cs="B Nazanin" w:hint="cs"/>
          <w:sz w:val="22"/>
          <w:szCs w:val="22"/>
          <w:rtl/>
        </w:rPr>
        <w:t>سوخت</w:t>
      </w:r>
      <w:r w:rsidRPr="00750D77">
        <w:rPr>
          <w:rFonts w:cs="B Nazanin"/>
          <w:sz w:val="22"/>
          <w:szCs w:val="22"/>
        </w:rPr>
        <w:softHyphen/>
      </w:r>
      <w:r w:rsidRPr="00750D77">
        <w:rPr>
          <w:rFonts w:cs="B Nazanin" w:hint="cs"/>
          <w:sz w:val="22"/>
          <w:szCs w:val="22"/>
          <w:rtl/>
        </w:rPr>
        <w:t>های</w:t>
      </w:r>
      <w:r w:rsidRPr="00750D77">
        <w:rPr>
          <w:rFonts w:cs="B Nazanin"/>
          <w:sz w:val="22"/>
          <w:szCs w:val="22"/>
        </w:rPr>
        <w:t xml:space="preserve"> </w:t>
      </w:r>
      <w:r w:rsidRPr="00750D77">
        <w:rPr>
          <w:rFonts w:cs="B Nazanin" w:hint="cs"/>
          <w:sz w:val="22"/>
          <w:szCs w:val="22"/>
          <w:rtl/>
        </w:rPr>
        <w:t>جدید</w:t>
      </w:r>
      <w:r w:rsidRPr="00750D77">
        <w:rPr>
          <w:rFonts w:cs="B Nazanin"/>
          <w:sz w:val="22"/>
          <w:szCs w:val="22"/>
        </w:rPr>
        <w:t xml:space="preserve"> </w:t>
      </w:r>
      <w:r w:rsidRPr="00750D77">
        <w:rPr>
          <w:rFonts w:cs="B Nazanin" w:hint="cs"/>
          <w:sz w:val="22"/>
          <w:szCs w:val="22"/>
          <w:rtl/>
        </w:rPr>
        <w:t>به</w:t>
      </w:r>
      <w:r w:rsidRPr="00750D77">
        <w:rPr>
          <w:rFonts w:cs="B Nazanin"/>
          <w:sz w:val="22"/>
          <w:szCs w:val="22"/>
        </w:rPr>
        <w:t xml:space="preserve"> </w:t>
      </w:r>
      <w:r w:rsidRPr="00750D77">
        <w:rPr>
          <w:rFonts w:cs="B Nazanin" w:hint="cs"/>
          <w:sz w:val="22"/>
          <w:szCs w:val="22"/>
          <w:rtl/>
        </w:rPr>
        <w:t>نوعی</w:t>
      </w:r>
      <w:r w:rsidRPr="00750D77">
        <w:rPr>
          <w:rFonts w:cs="B Nazanin"/>
          <w:sz w:val="22"/>
          <w:szCs w:val="22"/>
        </w:rPr>
        <w:t xml:space="preserve"> </w:t>
      </w:r>
      <w:r w:rsidRPr="00750D77">
        <w:rPr>
          <w:rFonts w:cs="B Nazanin" w:hint="cs"/>
          <w:sz w:val="22"/>
          <w:szCs w:val="22"/>
          <w:rtl/>
        </w:rPr>
        <w:t>با</w:t>
      </w:r>
      <w:r w:rsidRPr="00750D77">
        <w:rPr>
          <w:rFonts w:cs="B Nazanin"/>
          <w:sz w:val="22"/>
          <w:szCs w:val="22"/>
        </w:rPr>
        <w:t xml:space="preserve"> </w:t>
      </w:r>
      <w:r w:rsidRPr="00750D77">
        <w:rPr>
          <w:rFonts w:cs="B Nazanin" w:hint="cs"/>
          <w:sz w:val="22"/>
          <w:szCs w:val="22"/>
          <w:rtl/>
        </w:rPr>
        <w:t>ادامه</w:t>
      </w:r>
      <w:r w:rsidRPr="00750D77">
        <w:rPr>
          <w:rFonts w:cs="B Nazanin"/>
          <w:sz w:val="22"/>
          <w:szCs w:val="22"/>
        </w:rPr>
        <w:t xml:space="preserve"> </w:t>
      </w:r>
      <w:r w:rsidRPr="00750D77">
        <w:rPr>
          <w:rFonts w:cs="B Nazanin" w:hint="cs"/>
          <w:sz w:val="22"/>
          <w:szCs w:val="22"/>
          <w:rtl/>
        </w:rPr>
        <w:t>حیات</w:t>
      </w:r>
      <w:r w:rsidRPr="00750D77">
        <w:rPr>
          <w:rFonts w:cs="B Nazanin"/>
          <w:sz w:val="22"/>
          <w:szCs w:val="22"/>
        </w:rPr>
        <w:t xml:space="preserve"> </w:t>
      </w:r>
      <w:r w:rsidRPr="00750D77">
        <w:rPr>
          <w:rFonts w:cs="B Nazanin" w:hint="cs"/>
          <w:sz w:val="22"/>
          <w:szCs w:val="22"/>
          <w:rtl/>
        </w:rPr>
        <w:t>نیروگاه</w:t>
      </w:r>
      <w:r w:rsidRPr="00750D77">
        <w:rPr>
          <w:rFonts w:cs="B Nazanin"/>
          <w:sz w:val="22"/>
          <w:szCs w:val="22"/>
        </w:rPr>
        <w:softHyphen/>
      </w:r>
      <w:r w:rsidRPr="00750D77">
        <w:rPr>
          <w:rFonts w:cs="B Nazanin" w:hint="cs"/>
          <w:sz w:val="22"/>
          <w:szCs w:val="22"/>
          <w:rtl/>
        </w:rPr>
        <w:t>های</w:t>
      </w:r>
      <w:r w:rsidRPr="00750D77">
        <w:rPr>
          <w:rFonts w:cs="B Nazanin"/>
          <w:sz w:val="22"/>
          <w:szCs w:val="22"/>
        </w:rPr>
        <w:t xml:space="preserve"> </w:t>
      </w:r>
      <w:r w:rsidRPr="00750D77">
        <w:rPr>
          <w:rFonts w:cs="B Nazanin" w:hint="cs"/>
          <w:sz w:val="22"/>
          <w:szCs w:val="22"/>
          <w:rtl/>
        </w:rPr>
        <w:t>هسته</w:t>
      </w:r>
      <w:r w:rsidRPr="00750D77">
        <w:rPr>
          <w:rFonts w:cs="B Nazanin"/>
          <w:sz w:val="22"/>
          <w:szCs w:val="22"/>
        </w:rPr>
        <w:softHyphen/>
      </w:r>
      <w:r w:rsidRPr="00750D77">
        <w:rPr>
          <w:rFonts w:cs="B Nazanin" w:hint="cs"/>
          <w:sz w:val="22"/>
          <w:szCs w:val="22"/>
          <w:rtl/>
        </w:rPr>
        <w:t>ای</w:t>
      </w:r>
      <w:r w:rsidRPr="00750D77">
        <w:rPr>
          <w:rFonts w:cs="B Nazanin"/>
          <w:sz w:val="22"/>
          <w:szCs w:val="22"/>
        </w:rPr>
        <w:t xml:space="preserve"> </w:t>
      </w:r>
      <w:r w:rsidRPr="00750D77">
        <w:rPr>
          <w:rFonts w:cs="B Nazanin" w:hint="cs"/>
          <w:sz w:val="22"/>
          <w:szCs w:val="22"/>
          <w:rtl/>
        </w:rPr>
        <w:t>در</w:t>
      </w:r>
      <w:r w:rsidRPr="00750D77">
        <w:rPr>
          <w:rFonts w:cs="B Nazanin"/>
          <w:sz w:val="22"/>
          <w:szCs w:val="22"/>
        </w:rPr>
        <w:t xml:space="preserve"> </w:t>
      </w:r>
      <w:r w:rsidRPr="00750D77">
        <w:rPr>
          <w:rFonts w:cs="B Nazanin" w:hint="cs"/>
          <w:sz w:val="22"/>
          <w:szCs w:val="22"/>
          <w:rtl/>
        </w:rPr>
        <w:t>هم</w:t>
      </w:r>
      <w:r w:rsidRPr="00750D77">
        <w:rPr>
          <w:rFonts w:cs="B Nazanin"/>
          <w:sz w:val="22"/>
          <w:szCs w:val="22"/>
        </w:rPr>
        <w:t xml:space="preserve"> </w:t>
      </w:r>
      <w:r w:rsidRPr="00750D77">
        <w:rPr>
          <w:rFonts w:cs="B Nazanin" w:hint="cs"/>
          <w:sz w:val="22"/>
          <w:szCs w:val="22"/>
          <w:rtl/>
        </w:rPr>
        <w:t>تنیده</w:t>
      </w:r>
      <w:r w:rsidRPr="00750D77">
        <w:rPr>
          <w:rFonts w:cs="B Nazanin"/>
          <w:sz w:val="22"/>
          <w:szCs w:val="22"/>
        </w:rPr>
        <w:t xml:space="preserve"> </w:t>
      </w:r>
      <w:r w:rsidRPr="00750D77">
        <w:rPr>
          <w:rFonts w:cs="B Nazanin" w:hint="cs"/>
          <w:sz w:val="22"/>
          <w:szCs w:val="22"/>
          <w:rtl/>
        </w:rPr>
        <w:t>شده است.</w:t>
      </w:r>
      <w:r>
        <w:rPr>
          <w:rFonts w:cs="B Nazanin" w:hint="cs"/>
          <w:sz w:val="22"/>
          <w:szCs w:val="22"/>
          <w:rtl/>
        </w:rPr>
        <w:t xml:space="preserve"> </w:t>
      </w:r>
      <w:r w:rsidRPr="00750D77">
        <w:rPr>
          <w:rFonts w:cs="B Nazanin" w:hint="cs"/>
          <w:sz w:val="22"/>
          <w:szCs w:val="22"/>
          <w:rtl/>
        </w:rPr>
        <w:t>در</w:t>
      </w:r>
      <w:r w:rsidRPr="00750D77">
        <w:rPr>
          <w:rFonts w:cs="B Nazanin"/>
          <w:sz w:val="22"/>
          <w:szCs w:val="22"/>
        </w:rPr>
        <w:t xml:space="preserve"> </w:t>
      </w:r>
      <w:r w:rsidRPr="00750D77">
        <w:rPr>
          <w:rFonts w:cs="B Nazanin" w:hint="cs"/>
          <w:sz w:val="22"/>
          <w:szCs w:val="22"/>
          <w:rtl/>
        </w:rPr>
        <w:t>سطح</w:t>
      </w:r>
      <w:r w:rsidRPr="00750D77">
        <w:rPr>
          <w:rFonts w:cs="B Nazanin"/>
          <w:sz w:val="22"/>
          <w:szCs w:val="22"/>
        </w:rPr>
        <w:t xml:space="preserve"> </w:t>
      </w:r>
      <w:r w:rsidRPr="00750D77">
        <w:rPr>
          <w:rFonts w:cs="B Nazanin" w:hint="cs"/>
          <w:sz w:val="22"/>
          <w:szCs w:val="22"/>
          <w:rtl/>
        </w:rPr>
        <w:t>بین</w:t>
      </w:r>
      <w:r w:rsidRPr="00750D77">
        <w:rPr>
          <w:rFonts w:cs="B Nazanin"/>
          <w:sz w:val="22"/>
          <w:szCs w:val="22"/>
        </w:rPr>
        <w:t xml:space="preserve"> </w:t>
      </w:r>
      <w:r w:rsidRPr="00750D77">
        <w:rPr>
          <w:rFonts w:cs="B Nazanin" w:hint="cs"/>
          <w:sz w:val="22"/>
          <w:szCs w:val="22"/>
          <w:rtl/>
        </w:rPr>
        <w:t>المللی</w:t>
      </w:r>
      <w:r w:rsidRPr="00750D77">
        <w:rPr>
          <w:rFonts w:cs="B Nazanin"/>
          <w:sz w:val="22"/>
          <w:szCs w:val="22"/>
        </w:rPr>
        <w:t xml:space="preserve"> </w:t>
      </w:r>
      <w:r w:rsidRPr="00750D77">
        <w:rPr>
          <w:rFonts w:cs="B Nazanin" w:hint="cs"/>
          <w:sz w:val="22"/>
          <w:szCs w:val="22"/>
          <w:rtl/>
        </w:rPr>
        <w:t>تلاش</w:t>
      </w:r>
      <w:r w:rsidRPr="00750D77">
        <w:rPr>
          <w:rFonts w:cs="B Nazanin"/>
          <w:sz w:val="22"/>
          <w:szCs w:val="22"/>
        </w:rPr>
        <w:t xml:space="preserve"> </w:t>
      </w:r>
      <w:r w:rsidRPr="00750D77">
        <w:rPr>
          <w:rFonts w:cs="B Nazanin" w:hint="cs"/>
          <w:sz w:val="22"/>
          <w:szCs w:val="22"/>
          <w:rtl/>
        </w:rPr>
        <w:t>گسترده</w:t>
      </w:r>
      <w:r w:rsidRPr="00750D77">
        <w:rPr>
          <w:rFonts w:cs="B Nazanin"/>
          <w:sz w:val="22"/>
          <w:szCs w:val="22"/>
        </w:rPr>
        <w:t xml:space="preserve"> </w:t>
      </w:r>
      <w:r w:rsidRPr="00750D77">
        <w:rPr>
          <w:rFonts w:cs="B Nazanin" w:hint="cs"/>
          <w:sz w:val="22"/>
          <w:szCs w:val="22"/>
          <w:rtl/>
        </w:rPr>
        <w:t>ای</w:t>
      </w:r>
      <w:r w:rsidRPr="00750D77">
        <w:rPr>
          <w:rFonts w:cs="B Nazanin"/>
          <w:sz w:val="22"/>
          <w:szCs w:val="22"/>
        </w:rPr>
        <w:t xml:space="preserve"> </w:t>
      </w:r>
      <w:r w:rsidRPr="00750D77">
        <w:rPr>
          <w:rFonts w:cs="B Nazanin" w:hint="cs"/>
          <w:sz w:val="22"/>
          <w:szCs w:val="22"/>
          <w:rtl/>
        </w:rPr>
        <w:t>در</w:t>
      </w:r>
      <w:r w:rsidRPr="00750D77">
        <w:rPr>
          <w:rFonts w:cs="B Nazanin"/>
          <w:sz w:val="22"/>
          <w:szCs w:val="22"/>
        </w:rPr>
        <w:t xml:space="preserve"> </w:t>
      </w:r>
      <w:r w:rsidRPr="00750D77">
        <w:rPr>
          <w:rFonts w:cs="B Nazanin" w:hint="cs"/>
          <w:sz w:val="22"/>
          <w:szCs w:val="22"/>
          <w:rtl/>
        </w:rPr>
        <w:t>زمینه</w:t>
      </w:r>
      <w:r w:rsidRPr="00750D77">
        <w:rPr>
          <w:rFonts w:cs="B Nazanin"/>
          <w:sz w:val="22"/>
          <w:szCs w:val="22"/>
        </w:rPr>
        <w:t xml:space="preserve"> </w:t>
      </w:r>
      <w:r w:rsidRPr="00750D77">
        <w:rPr>
          <w:rFonts w:cs="B Nazanin" w:hint="cs"/>
          <w:sz w:val="22"/>
          <w:szCs w:val="22"/>
          <w:rtl/>
        </w:rPr>
        <w:t>یافتن</w:t>
      </w:r>
      <w:r w:rsidRPr="00750D77">
        <w:rPr>
          <w:rFonts w:cs="B Nazanin"/>
          <w:sz w:val="22"/>
          <w:szCs w:val="22"/>
        </w:rPr>
        <w:t xml:space="preserve"> </w:t>
      </w:r>
      <w:r w:rsidRPr="00750D77">
        <w:rPr>
          <w:rFonts w:cs="B Nazanin" w:hint="cs"/>
          <w:sz w:val="22"/>
          <w:szCs w:val="22"/>
          <w:rtl/>
        </w:rPr>
        <w:t>سوختی</w:t>
      </w:r>
      <w:r w:rsidRPr="00750D77">
        <w:rPr>
          <w:rFonts w:cs="B Nazanin"/>
          <w:sz w:val="22"/>
          <w:szCs w:val="22"/>
        </w:rPr>
        <w:t xml:space="preserve"> </w:t>
      </w:r>
      <w:r w:rsidRPr="00750D77">
        <w:rPr>
          <w:rFonts w:cs="B Nazanin" w:hint="cs"/>
          <w:sz w:val="22"/>
          <w:szCs w:val="22"/>
          <w:rtl/>
        </w:rPr>
        <w:t>جدید</w:t>
      </w:r>
      <w:r w:rsidRPr="00750D77">
        <w:rPr>
          <w:rFonts w:cs="B Nazanin"/>
          <w:sz w:val="22"/>
          <w:szCs w:val="22"/>
        </w:rPr>
        <w:t xml:space="preserve"> </w:t>
      </w:r>
      <w:r w:rsidRPr="00750D77">
        <w:rPr>
          <w:rFonts w:cs="B Nazanin" w:hint="cs"/>
          <w:sz w:val="22"/>
          <w:szCs w:val="22"/>
          <w:rtl/>
        </w:rPr>
        <w:t>به</w:t>
      </w:r>
      <w:r w:rsidRPr="00750D77">
        <w:rPr>
          <w:rFonts w:cs="B Nazanin"/>
          <w:sz w:val="22"/>
          <w:szCs w:val="22"/>
        </w:rPr>
        <w:t xml:space="preserve"> </w:t>
      </w:r>
      <w:r w:rsidRPr="00750D77">
        <w:rPr>
          <w:rFonts w:cs="B Nazanin" w:hint="cs"/>
          <w:sz w:val="22"/>
          <w:szCs w:val="22"/>
          <w:rtl/>
        </w:rPr>
        <w:t>منظور</w:t>
      </w:r>
      <w:r w:rsidRPr="00750D77">
        <w:rPr>
          <w:rFonts w:cs="B Nazanin"/>
          <w:sz w:val="22"/>
          <w:szCs w:val="22"/>
        </w:rPr>
        <w:t xml:space="preserve"> </w:t>
      </w:r>
      <w:r w:rsidRPr="00750D77">
        <w:rPr>
          <w:rFonts w:cs="B Nazanin" w:hint="cs"/>
          <w:sz w:val="22"/>
          <w:szCs w:val="22"/>
          <w:rtl/>
        </w:rPr>
        <w:t>استفاده</w:t>
      </w:r>
      <w:r w:rsidRPr="00750D77">
        <w:rPr>
          <w:rFonts w:cs="B Nazanin"/>
          <w:sz w:val="22"/>
          <w:szCs w:val="22"/>
        </w:rPr>
        <w:t xml:space="preserve"> </w:t>
      </w:r>
      <w:r w:rsidRPr="00750D77">
        <w:rPr>
          <w:rFonts w:cs="B Nazanin" w:hint="cs"/>
          <w:sz w:val="22"/>
          <w:szCs w:val="22"/>
          <w:rtl/>
        </w:rPr>
        <w:t>در</w:t>
      </w:r>
      <w:r w:rsidRPr="00750D77">
        <w:rPr>
          <w:rFonts w:cs="B Nazanin"/>
          <w:sz w:val="22"/>
          <w:szCs w:val="22"/>
        </w:rPr>
        <w:t xml:space="preserve"> </w:t>
      </w:r>
      <w:r w:rsidRPr="00750D77">
        <w:rPr>
          <w:rFonts w:cs="B Nazanin" w:hint="cs"/>
          <w:sz w:val="22"/>
          <w:szCs w:val="22"/>
          <w:rtl/>
        </w:rPr>
        <w:t>رآکتورهای</w:t>
      </w:r>
      <w:r w:rsidRPr="00750D77">
        <w:rPr>
          <w:rFonts w:cs="B Nazanin"/>
          <w:sz w:val="22"/>
          <w:szCs w:val="22"/>
        </w:rPr>
        <w:t xml:space="preserve"> </w:t>
      </w:r>
      <w:r w:rsidRPr="00750D77">
        <w:rPr>
          <w:rFonts w:cs="B Nazanin" w:hint="cs"/>
          <w:sz w:val="22"/>
          <w:szCs w:val="22"/>
          <w:rtl/>
        </w:rPr>
        <w:t>هسته</w:t>
      </w:r>
      <w:r w:rsidRPr="00750D77">
        <w:rPr>
          <w:rFonts w:cs="B Nazanin"/>
          <w:sz w:val="22"/>
          <w:szCs w:val="22"/>
          <w:rtl/>
        </w:rPr>
        <w:softHyphen/>
      </w:r>
      <w:r w:rsidRPr="00750D77">
        <w:rPr>
          <w:rFonts w:cs="B Nazanin" w:hint="cs"/>
          <w:sz w:val="22"/>
          <w:szCs w:val="22"/>
          <w:rtl/>
        </w:rPr>
        <w:t>ای</w:t>
      </w:r>
      <w:r w:rsidRPr="00750D77">
        <w:rPr>
          <w:rFonts w:cs="B Nazanin"/>
          <w:sz w:val="22"/>
          <w:szCs w:val="22"/>
        </w:rPr>
        <w:t xml:space="preserve"> </w:t>
      </w:r>
      <w:r w:rsidRPr="00750D77">
        <w:rPr>
          <w:rFonts w:cs="B Nazanin" w:hint="cs"/>
          <w:sz w:val="22"/>
          <w:szCs w:val="22"/>
          <w:rtl/>
        </w:rPr>
        <w:t>آغاز</w:t>
      </w:r>
      <w:r w:rsidRPr="00750D77">
        <w:rPr>
          <w:rFonts w:cs="B Nazanin"/>
          <w:sz w:val="22"/>
          <w:szCs w:val="22"/>
        </w:rPr>
        <w:t xml:space="preserve"> </w:t>
      </w:r>
      <w:r w:rsidRPr="00750D77">
        <w:rPr>
          <w:rFonts w:cs="B Nazanin" w:hint="cs"/>
          <w:sz w:val="22"/>
          <w:szCs w:val="22"/>
          <w:rtl/>
        </w:rPr>
        <w:t>شده</w:t>
      </w:r>
      <w:r w:rsidRPr="00750D77">
        <w:rPr>
          <w:rFonts w:cs="B Nazanin"/>
          <w:sz w:val="22"/>
          <w:szCs w:val="22"/>
        </w:rPr>
        <w:t xml:space="preserve"> </w:t>
      </w:r>
      <w:r w:rsidRPr="00750D77">
        <w:rPr>
          <w:rFonts w:cs="B Nazanin" w:hint="cs"/>
          <w:sz w:val="22"/>
          <w:szCs w:val="22"/>
          <w:rtl/>
        </w:rPr>
        <w:t>است.</w:t>
      </w:r>
      <w:r w:rsidRPr="00750D77">
        <w:rPr>
          <w:rFonts w:cs="B Nazanin"/>
          <w:sz w:val="22"/>
          <w:szCs w:val="22"/>
        </w:rPr>
        <w:t xml:space="preserve"> </w:t>
      </w:r>
      <w:r w:rsidRPr="00750D77">
        <w:rPr>
          <w:rFonts w:cs="B Nazanin" w:hint="cs"/>
          <w:sz w:val="22"/>
          <w:szCs w:val="22"/>
          <w:rtl/>
        </w:rPr>
        <w:t>این</w:t>
      </w:r>
      <w:r w:rsidRPr="00750D77">
        <w:rPr>
          <w:rFonts w:cs="B Nazanin"/>
          <w:sz w:val="22"/>
          <w:szCs w:val="22"/>
        </w:rPr>
        <w:t xml:space="preserve"> </w:t>
      </w:r>
      <w:r w:rsidRPr="00750D77">
        <w:rPr>
          <w:rFonts w:cs="B Nazanin" w:hint="cs"/>
          <w:sz w:val="22"/>
          <w:szCs w:val="22"/>
          <w:rtl/>
        </w:rPr>
        <w:t>امر</w:t>
      </w:r>
      <w:r w:rsidRPr="00750D77">
        <w:rPr>
          <w:rFonts w:cs="B Nazanin"/>
          <w:sz w:val="22"/>
          <w:szCs w:val="22"/>
        </w:rPr>
        <w:t xml:space="preserve"> </w:t>
      </w:r>
      <w:r w:rsidRPr="00750D77">
        <w:rPr>
          <w:rFonts w:cs="B Nazanin" w:hint="cs"/>
          <w:sz w:val="22"/>
          <w:szCs w:val="22"/>
          <w:rtl/>
        </w:rPr>
        <w:t>را</w:t>
      </w:r>
      <w:r w:rsidRPr="00750D77">
        <w:rPr>
          <w:rFonts w:cs="B Nazanin"/>
          <w:sz w:val="22"/>
          <w:szCs w:val="22"/>
        </w:rPr>
        <w:t xml:space="preserve"> </w:t>
      </w:r>
      <w:r w:rsidRPr="00750D77">
        <w:rPr>
          <w:rFonts w:cs="B Nazanin" w:hint="cs"/>
          <w:sz w:val="22"/>
          <w:szCs w:val="22"/>
          <w:rtl/>
        </w:rPr>
        <w:t>می</w:t>
      </w:r>
      <w:r w:rsidRPr="00750D77">
        <w:rPr>
          <w:rFonts w:cs="B Nazanin"/>
          <w:sz w:val="22"/>
          <w:szCs w:val="22"/>
        </w:rPr>
        <w:t xml:space="preserve"> </w:t>
      </w:r>
      <w:r w:rsidRPr="00750D77">
        <w:rPr>
          <w:rFonts w:cs="B Nazanin" w:hint="cs"/>
          <w:sz w:val="22"/>
          <w:szCs w:val="22"/>
          <w:rtl/>
        </w:rPr>
        <w:t>توان</w:t>
      </w:r>
      <w:r w:rsidRPr="00750D77">
        <w:rPr>
          <w:rFonts w:cs="B Nazanin"/>
          <w:sz w:val="22"/>
          <w:szCs w:val="22"/>
        </w:rPr>
        <w:t xml:space="preserve"> </w:t>
      </w:r>
      <w:r w:rsidRPr="00750D77">
        <w:rPr>
          <w:rFonts w:cs="B Nazanin" w:hint="cs"/>
          <w:sz w:val="22"/>
          <w:szCs w:val="22"/>
          <w:rtl/>
        </w:rPr>
        <w:t>از</w:t>
      </w:r>
      <w:r w:rsidRPr="00750D77">
        <w:rPr>
          <w:rFonts w:cs="B Nazanin"/>
          <w:sz w:val="22"/>
          <w:szCs w:val="22"/>
        </w:rPr>
        <w:t xml:space="preserve"> </w:t>
      </w:r>
      <w:r w:rsidRPr="00750D77">
        <w:rPr>
          <w:rFonts w:cs="B Nazanin" w:hint="cs"/>
          <w:sz w:val="22"/>
          <w:szCs w:val="22"/>
          <w:rtl/>
        </w:rPr>
        <w:t>تعداد</w:t>
      </w:r>
      <w:r w:rsidRPr="00750D77">
        <w:rPr>
          <w:rFonts w:cs="B Nazanin"/>
          <w:sz w:val="22"/>
          <w:szCs w:val="22"/>
        </w:rPr>
        <w:t xml:space="preserve"> </w:t>
      </w:r>
      <w:r w:rsidRPr="00750D77">
        <w:rPr>
          <w:rFonts w:cs="B Nazanin" w:hint="cs"/>
          <w:sz w:val="22"/>
          <w:szCs w:val="22"/>
          <w:rtl/>
        </w:rPr>
        <w:t>زیاد</w:t>
      </w:r>
      <w:r w:rsidRPr="00750D77">
        <w:rPr>
          <w:rFonts w:cs="B Nazanin"/>
          <w:sz w:val="22"/>
          <w:szCs w:val="22"/>
        </w:rPr>
        <w:t xml:space="preserve"> </w:t>
      </w:r>
      <w:r w:rsidRPr="00750D77">
        <w:rPr>
          <w:rFonts w:cs="B Nazanin" w:hint="cs"/>
          <w:sz w:val="22"/>
          <w:szCs w:val="22"/>
          <w:rtl/>
        </w:rPr>
        <w:t>مقالات</w:t>
      </w:r>
      <w:r w:rsidRPr="00750D77">
        <w:rPr>
          <w:rFonts w:cs="B Nazanin"/>
          <w:sz w:val="22"/>
          <w:szCs w:val="22"/>
        </w:rPr>
        <w:t xml:space="preserve"> </w:t>
      </w:r>
      <w:r w:rsidRPr="00750D77">
        <w:rPr>
          <w:rFonts w:cs="B Nazanin" w:hint="cs"/>
          <w:sz w:val="22"/>
          <w:szCs w:val="22"/>
          <w:rtl/>
        </w:rPr>
        <w:t>چاپ</w:t>
      </w:r>
      <w:r w:rsidRPr="00750D77">
        <w:rPr>
          <w:rFonts w:cs="B Nazanin"/>
          <w:sz w:val="22"/>
          <w:szCs w:val="22"/>
        </w:rPr>
        <w:t xml:space="preserve"> </w:t>
      </w:r>
      <w:r w:rsidRPr="00750D77">
        <w:rPr>
          <w:rFonts w:cs="B Nazanin" w:hint="cs"/>
          <w:sz w:val="22"/>
          <w:szCs w:val="22"/>
          <w:rtl/>
        </w:rPr>
        <w:t>شده</w:t>
      </w:r>
      <w:r w:rsidRPr="00750D77">
        <w:rPr>
          <w:rFonts w:cs="B Nazanin"/>
          <w:sz w:val="22"/>
          <w:szCs w:val="22"/>
        </w:rPr>
        <w:t xml:space="preserve"> </w:t>
      </w:r>
      <w:r w:rsidRPr="00750D77">
        <w:rPr>
          <w:rFonts w:cs="B Nazanin" w:hint="cs"/>
          <w:sz w:val="22"/>
          <w:szCs w:val="22"/>
          <w:rtl/>
        </w:rPr>
        <w:t>در</w:t>
      </w:r>
      <w:r w:rsidRPr="00750D77">
        <w:rPr>
          <w:rFonts w:cs="B Nazanin"/>
          <w:sz w:val="22"/>
          <w:szCs w:val="22"/>
        </w:rPr>
        <w:t xml:space="preserve"> </w:t>
      </w:r>
      <w:r w:rsidRPr="00750D77">
        <w:rPr>
          <w:rFonts w:cs="B Nazanin" w:hint="cs"/>
          <w:sz w:val="22"/>
          <w:szCs w:val="22"/>
          <w:rtl/>
        </w:rPr>
        <w:t>این</w:t>
      </w:r>
      <w:r w:rsidRPr="00750D77">
        <w:rPr>
          <w:rFonts w:cs="B Nazanin"/>
          <w:sz w:val="22"/>
          <w:szCs w:val="22"/>
        </w:rPr>
        <w:t xml:space="preserve"> </w:t>
      </w:r>
      <w:r w:rsidRPr="00750D77">
        <w:rPr>
          <w:rFonts w:cs="B Nazanin" w:hint="cs"/>
          <w:sz w:val="22"/>
          <w:szCs w:val="22"/>
          <w:rtl/>
        </w:rPr>
        <w:t>زمینه</w:t>
      </w:r>
      <w:r w:rsidRPr="00750D77">
        <w:rPr>
          <w:rFonts w:cs="B Nazanin"/>
          <w:sz w:val="22"/>
          <w:szCs w:val="22"/>
        </w:rPr>
        <w:t xml:space="preserve"> </w:t>
      </w:r>
      <w:r w:rsidRPr="00750D77">
        <w:rPr>
          <w:rFonts w:cs="B Nazanin" w:hint="cs"/>
          <w:sz w:val="22"/>
          <w:szCs w:val="22"/>
          <w:rtl/>
        </w:rPr>
        <w:t>در</w:t>
      </w:r>
      <w:r w:rsidRPr="00750D77">
        <w:rPr>
          <w:rFonts w:cs="B Nazanin"/>
          <w:sz w:val="22"/>
          <w:szCs w:val="22"/>
        </w:rPr>
        <w:t xml:space="preserve"> </w:t>
      </w:r>
      <w:r w:rsidRPr="00750D77">
        <w:rPr>
          <w:rFonts w:cs="B Nazanin" w:hint="cs"/>
          <w:sz w:val="22"/>
          <w:szCs w:val="22"/>
          <w:rtl/>
        </w:rPr>
        <w:t>سالهای</w:t>
      </w:r>
      <w:r w:rsidRPr="00750D77">
        <w:rPr>
          <w:rFonts w:cs="B Nazanin"/>
          <w:sz w:val="22"/>
          <w:szCs w:val="22"/>
        </w:rPr>
        <w:t xml:space="preserve"> </w:t>
      </w:r>
      <w:r w:rsidRPr="00750D77">
        <w:rPr>
          <w:rFonts w:cs="B Nazanin" w:hint="cs"/>
          <w:sz w:val="22"/>
          <w:szCs w:val="22"/>
          <w:rtl/>
        </w:rPr>
        <w:t>اخیر</w:t>
      </w:r>
      <w:r w:rsidRPr="00750D77">
        <w:rPr>
          <w:rFonts w:cs="B Nazanin"/>
          <w:sz w:val="22"/>
          <w:szCs w:val="22"/>
        </w:rPr>
        <w:t xml:space="preserve"> </w:t>
      </w:r>
      <w:r w:rsidRPr="00750D77">
        <w:rPr>
          <w:rFonts w:cs="B Nazanin" w:hint="cs"/>
          <w:sz w:val="22"/>
          <w:szCs w:val="22"/>
          <w:rtl/>
        </w:rPr>
        <w:t>استنباط</w:t>
      </w:r>
      <w:r w:rsidRPr="00750D77">
        <w:rPr>
          <w:rFonts w:cs="B Nazanin"/>
          <w:sz w:val="22"/>
          <w:szCs w:val="22"/>
        </w:rPr>
        <w:t xml:space="preserve"> </w:t>
      </w:r>
      <w:r w:rsidRPr="00750D77">
        <w:rPr>
          <w:rFonts w:cs="B Nazanin" w:hint="cs"/>
          <w:sz w:val="22"/>
          <w:szCs w:val="22"/>
          <w:rtl/>
        </w:rPr>
        <w:t>نمود.</w:t>
      </w:r>
      <w:r w:rsidRPr="00750D77">
        <w:rPr>
          <w:rFonts w:cs="B Nazanin"/>
          <w:sz w:val="22"/>
          <w:szCs w:val="22"/>
        </w:rPr>
        <w:t xml:space="preserve"> </w:t>
      </w:r>
      <w:r w:rsidRPr="00750D77">
        <w:rPr>
          <w:rFonts w:cs="B Nazanin" w:hint="cs"/>
          <w:sz w:val="22"/>
          <w:szCs w:val="22"/>
          <w:rtl/>
        </w:rPr>
        <w:t>هدف</w:t>
      </w:r>
      <w:r w:rsidRPr="00750D77">
        <w:rPr>
          <w:rFonts w:cs="B Nazanin"/>
          <w:sz w:val="22"/>
          <w:szCs w:val="22"/>
        </w:rPr>
        <w:t xml:space="preserve"> </w:t>
      </w:r>
      <w:r w:rsidRPr="00750D77">
        <w:rPr>
          <w:rFonts w:cs="B Nazanin" w:hint="cs"/>
          <w:sz w:val="22"/>
          <w:szCs w:val="22"/>
          <w:rtl/>
        </w:rPr>
        <w:t>این</w:t>
      </w:r>
      <w:r w:rsidRPr="00750D77">
        <w:rPr>
          <w:rFonts w:cs="B Nazanin"/>
          <w:sz w:val="22"/>
          <w:szCs w:val="22"/>
        </w:rPr>
        <w:t xml:space="preserve"> </w:t>
      </w:r>
      <w:r w:rsidRPr="00750D77">
        <w:rPr>
          <w:rFonts w:cs="B Nazanin" w:hint="cs"/>
          <w:sz w:val="22"/>
          <w:szCs w:val="22"/>
          <w:rtl/>
        </w:rPr>
        <w:t>مطالعات</w:t>
      </w:r>
      <w:r w:rsidRPr="00750D77">
        <w:rPr>
          <w:rFonts w:cs="B Nazanin"/>
          <w:sz w:val="22"/>
          <w:szCs w:val="22"/>
        </w:rPr>
        <w:t xml:space="preserve"> </w:t>
      </w:r>
      <w:r w:rsidRPr="00750D77">
        <w:rPr>
          <w:rFonts w:cs="B Nazanin" w:hint="cs"/>
          <w:sz w:val="22"/>
          <w:szCs w:val="22"/>
          <w:rtl/>
        </w:rPr>
        <w:t>دستیابی</w:t>
      </w:r>
      <w:r w:rsidRPr="00750D77">
        <w:rPr>
          <w:rFonts w:cs="B Nazanin"/>
          <w:sz w:val="22"/>
          <w:szCs w:val="22"/>
        </w:rPr>
        <w:t xml:space="preserve"> </w:t>
      </w:r>
      <w:r w:rsidRPr="00750D77">
        <w:rPr>
          <w:rFonts w:cs="B Nazanin" w:hint="cs"/>
          <w:sz w:val="22"/>
          <w:szCs w:val="22"/>
          <w:rtl/>
        </w:rPr>
        <w:t>به</w:t>
      </w:r>
      <w:r w:rsidRPr="00750D77">
        <w:rPr>
          <w:rFonts w:cs="B Nazanin"/>
          <w:sz w:val="22"/>
          <w:szCs w:val="22"/>
        </w:rPr>
        <w:t xml:space="preserve"> </w:t>
      </w:r>
      <w:r w:rsidRPr="00750D77">
        <w:rPr>
          <w:rFonts w:cs="B Nazanin" w:hint="cs"/>
          <w:sz w:val="22"/>
          <w:szCs w:val="22"/>
          <w:rtl/>
        </w:rPr>
        <w:t>سوختی</w:t>
      </w:r>
      <w:r w:rsidRPr="00750D77">
        <w:rPr>
          <w:rFonts w:cs="B Nazanin"/>
          <w:sz w:val="22"/>
          <w:szCs w:val="22"/>
        </w:rPr>
        <w:t xml:space="preserve"> </w:t>
      </w:r>
      <w:r w:rsidRPr="00750D77">
        <w:rPr>
          <w:rFonts w:cs="B Nazanin" w:hint="cs"/>
          <w:sz w:val="22"/>
          <w:szCs w:val="22"/>
          <w:rtl/>
        </w:rPr>
        <w:t>است</w:t>
      </w:r>
      <w:r w:rsidRPr="00750D77">
        <w:rPr>
          <w:rFonts w:cs="B Nazanin"/>
          <w:sz w:val="22"/>
          <w:szCs w:val="22"/>
        </w:rPr>
        <w:t xml:space="preserve"> </w:t>
      </w:r>
      <w:r w:rsidRPr="00750D77">
        <w:rPr>
          <w:rFonts w:cs="B Nazanin" w:hint="cs"/>
          <w:sz w:val="22"/>
          <w:szCs w:val="22"/>
          <w:rtl/>
        </w:rPr>
        <w:t>که</w:t>
      </w:r>
      <w:r w:rsidRPr="00750D77">
        <w:rPr>
          <w:rFonts w:cs="B Nazanin"/>
          <w:sz w:val="22"/>
          <w:szCs w:val="22"/>
        </w:rPr>
        <w:t xml:space="preserve"> </w:t>
      </w:r>
      <w:r w:rsidRPr="00750D77">
        <w:rPr>
          <w:rFonts w:cs="B Nazanin" w:hint="cs"/>
          <w:sz w:val="22"/>
          <w:szCs w:val="22"/>
          <w:rtl/>
        </w:rPr>
        <w:t>در</w:t>
      </w:r>
      <w:r w:rsidRPr="00750D77">
        <w:rPr>
          <w:rFonts w:cs="B Nazanin"/>
          <w:sz w:val="22"/>
          <w:szCs w:val="22"/>
        </w:rPr>
        <w:t xml:space="preserve"> </w:t>
      </w:r>
      <w:r w:rsidRPr="00750D77">
        <w:rPr>
          <w:rFonts w:cs="B Nazanin" w:hint="cs"/>
          <w:sz w:val="22"/>
          <w:szCs w:val="22"/>
          <w:rtl/>
        </w:rPr>
        <w:t>یک</w:t>
      </w:r>
      <w:r w:rsidRPr="00750D77">
        <w:rPr>
          <w:rFonts w:cs="B Nazanin"/>
          <w:sz w:val="22"/>
          <w:szCs w:val="22"/>
        </w:rPr>
        <w:t xml:space="preserve"> </w:t>
      </w:r>
      <w:r w:rsidRPr="00750D77">
        <w:rPr>
          <w:rFonts w:cs="B Nazanin" w:hint="cs"/>
          <w:sz w:val="22"/>
          <w:szCs w:val="22"/>
          <w:rtl/>
        </w:rPr>
        <w:t>مقدار</w:t>
      </w:r>
      <w:r w:rsidRPr="00750D77">
        <w:rPr>
          <w:rFonts w:cs="B Nazanin"/>
          <w:sz w:val="22"/>
          <w:szCs w:val="22"/>
        </w:rPr>
        <w:t xml:space="preserve"> </w:t>
      </w:r>
      <w:r w:rsidRPr="00750D77">
        <w:rPr>
          <w:rFonts w:cs="B Nazanin" w:hint="cs"/>
          <w:sz w:val="22"/>
          <w:szCs w:val="22"/>
          <w:rtl/>
        </w:rPr>
        <w:t>مشخص</w:t>
      </w:r>
      <w:r w:rsidRPr="00750D77">
        <w:rPr>
          <w:rFonts w:cs="B Nazanin"/>
          <w:sz w:val="22"/>
          <w:szCs w:val="22"/>
        </w:rPr>
        <w:t xml:space="preserve"> </w:t>
      </w:r>
      <w:r w:rsidRPr="00750D77">
        <w:rPr>
          <w:rFonts w:cs="B Nazanin" w:hint="cs"/>
          <w:sz w:val="22"/>
          <w:szCs w:val="22"/>
          <w:rtl/>
        </w:rPr>
        <w:t>از</w:t>
      </w:r>
      <w:r w:rsidRPr="00750D77">
        <w:rPr>
          <w:rFonts w:cs="B Nazanin"/>
          <w:sz w:val="22"/>
          <w:szCs w:val="22"/>
        </w:rPr>
        <w:t xml:space="preserve"> </w:t>
      </w:r>
      <w:r w:rsidRPr="00750D77">
        <w:rPr>
          <w:rFonts w:cs="B Nazanin" w:hint="cs"/>
          <w:sz w:val="22"/>
          <w:szCs w:val="22"/>
          <w:rtl/>
        </w:rPr>
        <w:t>آن</w:t>
      </w:r>
      <w:r w:rsidRPr="00750D77">
        <w:rPr>
          <w:rFonts w:cs="B Nazanin"/>
          <w:sz w:val="22"/>
          <w:szCs w:val="22"/>
        </w:rPr>
        <w:t xml:space="preserve"> </w:t>
      </w:r>
      <w:r w:rsidRPr="00750D77">
        <w:rPr>
          <w:rFonts w:cs="B Nazanin" w:hint="cs"/>
          <w:sz w:val="22"/>
          <w:szCs w:val="22"/>
          <w:rtl/>
        </w:rPr>
        <w:t>مقدار</w:t>
      </w:r>
      <w:r w:rsidRPr="00750D77">
        <w:rPr>
          <w:rFonts w:cs="B Nazanin"/>
          <w:sz w:val="22"/>
          <w:szCs w:val="22"/>
        </w:rPr>
        <w:t xml:space="preserve"> </w:t>
      </w:r>
      <w:r w:rsidRPr="00750D77">
        <w:rPr>
          <w:rFonts w:cs="B Nazanin" w:hint="cs"/>
          <w:sz w:val="22"/>
          <w:szCs w:val="22"/>
          <w:rtl/>
        </w:rPr>
        <w:t>انرژی</w:t>
      </w:r>
      <w:r w:rsidRPr="00750D77">
        <w:rPr>
          <w:rFonts w:cs="B Nazanin"/>
          <w:sz w:val="22"/>
          <w:szCs w:val="22"/>
        </w:rPr>
        <w:t xml:space="preserve"> </w:t>
      </w:r>
      <w:r w:rsidRPr="00750D77">
        <w:rPr>
          <w:rFonts w:cs="B Nazanin" w:hint="cs"/>
          <w:sz w:val="22"/>
          <w:szCs w:val="22"/>
          <w:rtl/>
        </w:rPr>
        <w:t>بیشتری</w:t>
      </w:r>
      <w:r w:rsidRPr="00750D77">
        <w:rPr>
          <w:rFonts w:cs="B Nazanin"/>
          <w:sz w:val="22"/>
          <w:szCs w:val="22"/>
        </w:rPr>
        <w:t xml:space="preserve"> </w:t>
      </w:r>
      <w:r w:rsidRPr="00750D77">
        <w:rPr>
          <w:rFonts w:cs="B Nazanin" w:hint="cs"/>
          <w:sz w:val="22"/>
          <w:szCs w:val="22"/>
          <w:rtl/>
        </w:rPr>
        <w:t>در</w:t>
      </w:r>
      <w:r w:rsidRPr="00750D77">
        <w:rPr>
          <w:rFonts w:cs="B Nazanin"/>
          <w:sz w:val="22"/>
          <w:szCs w:val="22"/>
        </w:rPr>
        <w:t xml:space="preserve"> </w:t>
      </w:r>
      <w:r w:rsidRPr="00750D77">
        <w:rPr>
          <w:rFonts w:cs="B Nazanin" w:hint="cs"/>
          <w:sz w:val="22"/>
          <w:szCs w:val="22"/>
          <w:rtl/>
        </w:rPr>
        <w:t>قیاس</w:t>
      </w:r>
      <w:r w:rsidRPr="00750D77">
        <w:rPr>
          <w:rFonts w:cs="B Nazanin"/>
          <w:sz w:val="22"/>
          <w:szCs w:val="22"/>
        </w:rPr>
        <w:t xml:space="preserve"> </w:t>
      </w:r>
      <w:r w:rsidRPr="00750D77">
        <w:rPr>
          <w:rFonts w:cs="B Nazanin" w:hint="cs"/>
          <w:sz w:val="22"/>
          <w:szCs w:val="22"/>
          <w:rtl/>
        </w:rPr>
        <w:t>با</w:t>
      </w:r>
      <w:r w:rsidRPr="00750D77">
        <w:rPr>
          <w:rFonts w:cs="B Nazanin"/>
          <w:sz w:val="22"/>
          <w:szCs w:val="22"/>
        </w:rPr>
        <w:t xml:space="preserve"> </w:t>
      </w:r>
      <w:r w:rsidRPr="00750D77">
        <w:rPr>
          <w:rFonts w:cs="B Nazanin" w:hint="cs"/>
          <w:sz w:val="22"/>
          <w:szCs w:val="22"/>
          <w:rtl/>
        </w:rPr>
        <w:t>سوخت</w:t>
      </w:r>
      <w:r w:rsidRPr="00750D77">
        <w:rPr>
          <w:rFonts w:cs="B Nazanin"/>
          <w:sz w:val="22"/>
          <w:szCs w:val="22"/>
          <w:rtl/>
        </w:rPr>
        <w:softHyphen/>
      </w:r>
      <w:r w:rsidRPr="00750D77">
        <w:rPr>
          <w:rFonts w:cs="B Nazanin" w:hint="cs"/>
          <w:sz w:val="22"/>
          <w:szCs w:val="22"/>
          <w:rtl/>
        </w:rPr>
        <w:t>های</w:t>
      </w:r>
      <w:r w:rsidRPr="00750D77">
        <w:rPr>
          <w:rFonts w:cs="B Nazanin"/>
          <w:sz w:val="22"/>
          <w:szCs w:val="22"/>
        </w:rPr>
        <w:t xml:space="preserve"> </w:t>
      </w:r>
      <w:r w:rsidRPr="00750D77">
        <w:rPr>
          <w:rFonts w:cs="B Nazanin" w:hint="cs"/>
          <w:sz w:val="22"/>
          <w:szCs w:val="22"/>
          <w:rtl/>
        </w:rPr>
        <w:t>قبلی</w:t>
      </w:r>
      <w:r w:rsidRPr="00750D77">
        <w:rPr>
          <w:rFonts w:cs="B Nazanin"/>
          <w:sz w:val="22"/>
          <w:szCs w:val="22"/>
        </w:rPr>
        <w:t xml:space="preserve"> </w:t>
      </w:r>
      <w:r w:rsidRPr="00750D77">
        <w:rPr>
          <w:rFonts w:cs="B Nazanin" w:hint="cs"/>
          <w:sz w:val="22"/>
          <w:szCs w:val="22"/>
          <w:rtl/>
        </w:rPr>
        <w:t>استحصال</w:t>
      </w:r>
      <w:r w:rsidRPr="00750D77">
        <w:rPr>
          <w:rFonts w:cs="B Nazanin"/>
          <w:sz w:val="22"/>
          <w:szCs w:val="22"/>
        </w:rPr>
        <w:t xml:space="preserve"> </w:t>
      </w:r>
      <w:r w:rsidRPr="00750D77">
        <w:rPr>
          <w:rFonts w:cs="B Nazanin" w:hint="cs"/>
          <w:sz w:val="22"/>
          <w:szCs w:val="22"/>
          <w:rtl/>
        </w:rPr>
        <w:t>شود.</w:t>
      </w:r>
      <w:r w:rsidRPr="00750D77">
        <w:rPr>
          <w:rFonts w:cs="B Nazanin"/>
          <w:sz w:val="22"/>
          <w:szCs w:val="22"/>
        </w:rPr>
        <w:t xml:space="preserve"> </w:t>
      </w:r>
      <w:r w:rsidRPr="00750D77">
        <w:rPr>
          <w:rFonts w:cs="B Nazanin" w:hint="cs"/>
          <w:sz w:val="22"/>
          <w:szCs w:val="22"/>
          <w:rtl/>
        </w:rPr>
        <w:t>در</w:t>
      </w:r>
      <w:r w:rsidRPr="00750D77">
        <w:rPr>
          <w:rFonts w:cs="B Nazanin"/>
          <w:sz w:val="22"/>
          <w:szCs w:val="22"/>
        </w:rPr>
        <w:t xml:space="preserve"> </w:t>
      </w:r>
      <w:r w:rsidRPr="00750D77">
        <w:rPr>
          <w:rFonts w:cs="B Nazanin" w:hint="cs"/>
          <w:sz w:val="22"/>
          <w:szCs w:val="22"/>
          <w:rtl/>
        </w:rPr>
        <w:t>عین</w:t>
      </w:r>
      <w:r w:rsidRPr="00750D77">
        <w:rPr>
          <w:rFonts w:cs="B Nazanin"/>
          <w:sz w:val="22"/>
          <w:szCs w:val="22"/>
        </w:rPr>
        <w:t xml:space="preserve"> </w:t>
      </w:r>
      <w:r w:rsidRPr="00750D77">
        <w:rPr>
          <w:rFonts w:cs="B Nazanin" w:hint="cs"/>
          <w:sz w:val="22"/>
          <w:szCs w:val="22"/>
          <w:rtl/>
        </w:rPr>
        <w:t>حال،</w:t>
      </w:r>
      <w:r w:rsidRPr="00750D77">
        <w:rPr>
          <w:rFonts w:cs="B Nazanin"/>
          <w:sz w:val="22"/>
          <w:szCs w:val="22"/>
        </w:rPr>
        <w:t xml:space="preserve"> </w:t>
      </w:r>
      <w:r w:rsidRPr="00750D77">
        <w:rPr>
          <w:rFonts w:cs="B Nazanin" w:hint="cs"/>
          <w:sz w:val="22"/>
          <w:szCs w:val="22"/>
          <w:rtl/>
        </w:rPr>
        <w:t>سوخت</w:t>
      </w:r>
      <w:r w:rsidRPr="00750D77">
        <w:rPr>
          <w:rFonts w:cs="B Nazanin"/>
          <w:sz w:val="22"/>
          <w:szCs w:val="22"/>
          <w:rtl/>
        </w:rPr>
        <w:softHyphen/>
      </w:r>
      <w:r w:rsidRPr="00750D77">
        <w:rPr>
          <w:rFonts w:cs="B Nazanin" w:hint="cs"/>
          <w:sz w:val="22"/>
          <w:szCs w:val="22"/>
          <w:rtl/>
        </w:rPr>
        <w:t>های</w:t>
      </w:r>
      <w:r w:rsidRPr="00750D77">
        <w:rPr>
          <w:rFonts w:cs="B Nazanin"/>
          <w:sz w:val="22"/>
          <w:szCs w:val="22"/>
        </w:rPr>
        <w:t xml:space="preserve"> </w:t>
      </w:r>
      <w:r w:rsidRPr="00750D77">
        <w:rPr>
          <w:rFonts w:cs="B Nazanin" w:hint="cs"/>
          <w:sz w:val="22"/>
          <w:szCs w:val="22"/>
          <w:rtl/>
        </w:rPr>
        <w:t>جدید</w:t>
      </w:r>
      <w:r w:rsidRPr="00750D77">
        <w:rPr>
          <w:rFonts w:cs="B Nazanin"/>
          <w:sz w:val="22"/>
          <w:szCs w:val="22"/>
        </w:rPr>
        <w:t xml:space="preserve"> </w:t>
      </w:r>
      <w:r w:rsidRPr="00750D77">
        <w:rPr>
          <w:rFonts w:cs="B Nazanin" w:hint="cs"/>
          <w:sz w:val="22"/>
          <w:szCs w:val="22"/>
          <w:rtl/>
        </w:rPr>
        <w:t>باید</w:t>
      </w:r>
      <w:r w:rsidRPr="00750D77">
        <w:rPr>
          <w:rFonts w:cs="B Nazanin"/>
          <w:sz w:val="22"/>
          <w:szCs w:val="22"/>
        </w:rPr>
        <w:t xml:space="preserve"> </w:t>
      </w:r>
      <w:r w:rsidRPr="00750D77">
        <w:rPr>
          <w:rFonts w:cs="B Nazanin" w:hint="cs"/>
          <w:sz w:val="22"/>
          <w:szCs w:val="22"/>
          <w:rtl/>
        </w:rPr>
        <w:t>معایب</w:t>
      </w:r>
      <w:r w:rsidRPr="00750D77">
        <w:rPr>
          <w:rFonts w:cs="B Nazanin"/>
          <w:sz w:val="22"/>
          <w:szCs w:val="22"/>
        </w:rPr>
        <w:t xml:space="preserve"> </w:t>
      </w:r>
      <w:r w:rsidRPr="00750D77">
        <w:rPr>
          <w:rFonts w:cs="B Nazanin" w:hint="cs"/>
          <w:sz w:val="22"/>
          <w:szCs w:val="22"/>
          <w:rtl/>
        </w:rPr>
        <w:t>گونه</w:t>
      </w:r>
      <w:r w:rsidRPr="00750D77">
        <w:rPr>
          <w:rFonts w:cs="B Nazanin"/>
          <w:sz w:val="22"/>
          <w:szCs w:val="22"/>
          <w:rtl/>
        </w:rPr>
        <w:softHyphen/>
      </w:r>
      <w:r w:rsidRPr="00750D77">
        <w:rPr>
          <w:rFonts w:cs="B Nazanin" w:hint="cs"/>
          <w:sz w:val="22"/>
          <w:szCs w:val="22"/>
          <w:rtl/>
        </w:rPr>
        <w:t>های</w:t>
      </w:r>
      <w:r w:rsidRPr="00750D77">
        <w:rPr>
          <w:rFonts w:cs="B Nazanin"/>
          <w:sz w:val="22"/>
          <w:szCs w:val="22"/>
        </w:rPr>
        <w:t xml:space="preserve"> </w:t>
      </w:r>
      <w:r w:rsidRPr="00750D77">
        <w:rPr>
          <w:rFonts w:cs="B Nazanin" w:hint="cs"/>
          <w:sz w:val="22"/>
          <w:szCs w:val="22"/>
          <w:rtl/>
        </w:rPr>
        <w:t>قبلی</w:t>
      </w:r>
      <w:r w:rsidRPr="00750D77">
        <w:rPr>
          <w:rFonts w:cs="B Nazanin"/>
          <w:sz w:val="22"/>
          <w:szCs w:val="22"/>
        </w:rPr>
        <w:t xml:space="preserve"> </w:t>
      </w:r>
      <w:r w:rsidRPr="00750D77">
        <w:rPr>
          <w:rFonts w:cs="B Nazanin" w:hint="cs"/>
          <w:sz w:val="22"/>
          <w:szCs w:val="22"/>
          <w:rtl/>
        </w:rPr>
        <w:t>را</w:t>
      </w:r>
      <w:r w:rsidRPr="00750D77">
        <w:rPr>
          <w:rFonts w:cs="B Nazanin"/>
          <w:sz w:val="22"/>
          <w:szCs w:val="22"/>
        </w:rPr>
        <w:t xml:space="preserve"> </w:t>
      </w:r>
      <w:r w:rsidRPr="00750D77">
        <w:rPr>
          <w:rFonts w:cs="B Nazanin" w:hint="cs"/>
          <w:sz w:val="22"/>
          <w:szCs w:val="22"/>
          <w:rtl/>
        </w:rPr>
        <w:t>برطرف</w:t>
      </w:r>
      <w:r w:rsidRPr="00750D77">
        <w:rPr>
          <w:rFonts w:cs="B Nazanin"/>
          <w:sz w:val="22"/>
          <w:szCs w:val="22"/>
        </w:rPr>
        <w:t xml:space="preserve"> </w:t>
      </w:r>
      <w:r w:rsidRPr="00750D77">
        <w:rPr>
          <w:rFonts w:cs="B Nazanin" w:hint="cs"/>
          <w:sz w:val="22"/>
          <w:szCs w:val="22"/>
          <w:rtl/>
        </w:rPr>
        <w:t>سازند</w:t>
      </w:r>
      <w:r w:rsidR="00E6233E">
        <w:rPr>
          <w:rFonts w:cs="B Nazanin" w:hint="cs"/>
          <w:sz w:val="22"/>
          <w:szCs w:val="22"/>
          <w:rtl/>
        </w:rPr>
        <w:t xml:space="preserve">. در این مقاله </w:t>
      </w:r>
      <w:r w:rsidRPr="00750D77">
        <w:rPr>
          <w:rFonts w:cs="B Nazanin" w:hint="cs"/>
          <w:sz w:val="22"/>
          <w:szCs w:val="22"/>
          <w:rtl/>
        </w:rPr>
        <w:t>به شبیه سازی سوخت حلقوی با توجه به 6 نوع مجتمع سوخت قلب نیروگاه بوشهر پرداختیم.</w:t>
      </w:r>
      <w:r w:rsidR="006B0B9F">
        <w:rPr>
          <w:rFonts w:cs="B Nazanin" w:hint="cs"/>
          <w:sz w:val="22"/>
          <w:szCs w:val="22"/>
          <w:rtl/>
        </w:rPr>
        <w:t xml:space="preserve"> </w:t>
      </w:r>
      <w:r w:rsidRPr="00750D77">
        <w:rPr>
          <w:rFonts w:cs="B Nazanin" w:hint="cs"/>
          <w:sz w:val="22"/>
          <w:szCs w:val="22"/>
          <w:rtl/>
        </w:rPr>
        <w:t>داده ها</w:t>
      </w:r>
      <w:r w:rsidR="006B0B9F">
        <w:rPr>
          <w:rFonts w:cs="B Nazanin" w:hint="cs"/>
          <w:sz w:val="22"/>
          <w:szCs w:val="22"/>
          <w:rtl/>
        </w:rPr>
        <w:t xml:space="preserve">ی </w:t>
      </w:r>
      <w:r w:rsidR="006B0B9F" w:rsidRPr="00750D77">
        <w:rPr>
          <w:rFonts w:cs="B Nazanin" w:hint="cs"/>
          <w:sz w:val="22"/>
          <w:szCs w:val="22"/>
          <w:rtl/>
        </w:rPr>
        <w:t>شبیه سازی قلب راکتور اتمی بوشهر با سوخت معمول</w:t>
      </w:r>
      <w:r w:rsidRPr="00750D77">
        <w:rPr>
          <w:rFonts w:cs="B Nazanin" w:hint="cs"/>
          <w:sz w:val="22"/>
          <w:szCs w:val="22"/>
          <w:rtl/>
        </w:rPr>
        <w:t xml:space="preserve"> نشان از تطابق شار و... برای سوخت </w:t>
      </w:r>
      <w:r w:rsidRPr="00750D77">
        <w:rPr>
          <w:rFonts w:cs="B Nazanin"/>
          <w:sz w:val="22"/>
          <w:szCs w:val="22"/>
        </w:rPr>
        <w:t>UO</w:t>
      </w:r>
      <w:r w:rsidRPr="00750D77">
        <w:rPr>
          <w:rFonts w:cs="B Nazanin"/>
          <w:sz w:val="22"/>
          <w:szCs w:val="22"/>
          <w:vertAlign w:val="subscript"/>
        </w:rPr>
        <w:t>2</w:t>
      </w:r>
      <w:r w:rsidRPr="00750D77">
        <w:rPr>
          <w:rFonts w:cs="B Nazanin" w:hint="cs"/>
          <w:sz w:val="22"/>
          <w:szCs w:val="22"/>
          <w:rtl/>
        </w:rPr>
        <w:t xml:space="preserve"> می دهد. </w:t>
      </w:r>
      <w:r w:rsidR="006B0B9F">
        <w:rPr>
          <w:rFonts w:cs="B Nazanin" w:hint="cs"/>
          <w:sz w:val="22"/>
          <w:szCs w:val="22"/>
          <w:rtl/>
        </w:rPr>
        <w:t>پارامترهای</w:t>
      </w:r>
      <w:r w:rsidRPr="00750D77">
        <w:rPr>
          <w:rFonts w:cs="B Nazanin" w:hint="cs"/>
          <w:sz w:val="22"/>
          <w:szCs w:val="22"/>
          <w:rtl/>
        </w:rPr>
        <w:t xml:space="preserve"> </w:t>
      </w:r>
      <w:r w:rsidRPr="00750D77">
        <w:rPr>
          <w:rFonts w:cs="B Nazanin"/>
          <w:sz w:val="22"/>
          <w:szCs w:val="22"/>
          <w:rtl/>
        </w:rPr>
        <w:t>شارشعاع</w:t>
      </w:r>
      <w:r w:rsidRPr="00750D77">
        <w:rPr>
          <w:rFonts w:cs="B Nazanin" w:hint="cs"/>
          <w:sz w:val="22"/>
          <w:szCs w:val="22"/>
          <w:rtl/>
        </w:rPr>
        <w:t>ی ،</w:t>
      </w:r>
      <w:r w:rsidRPr="00750D77">
        <w:rPr>
          <w:rFonts w:cs="B Nazanin"/>
          <w:sz w:val="22"/>
          <w:szCs w:val="22"/>
          <w:rtl/>
        </w:rPr>
        <w:t xml:space="preserve"> شار محور</w:t>
      </w:r>
      <w:r w:rsidRPr="00750D77">
        <w:rPr>
          <w:rFonts w:cs="B Nazanin" w:hint="cs"/>
          <w:sz w:val="22"/>
          <w:szCs w:val="22"/>
          <w:rtl/>
        </w:rPr>
        <w:t>ی ،</w:t>
      </w:r>
      <w:r w:rsidRPr="00750D77">
        <w:rPr>
          <w:rFonts w:cs="B Nazanin"/>
          <w:sz w:val="22"/>
          <w:szCs w:val="22"/>
          <w:rtl/>
        </w:rPr>
        <w:t xml:space="preserve"> قدرت قلب</w:t>
      </w:r>
      <w:r w:rsidRPr="00750D77">
        <w:rPr>
          <w:rFonts w:cs="B Nazanin" w:hint="cs"/>
          <w:sz w:val="22"/>
          <w:szCs w:val="22"/>
          <w:rtl/>
        </w:rPr>
        <w:t xml:space="preserve"> ، محاسبات بحرانیت و برناپ </w:t>
      </w:r>
      <w:r w:rsidRPr="00750D77">
        <w:rPr>
          <w:rFonts w:cs="B Nazanin"/>
          <w:sz w:val="22"/>
          <w:szCs w:val="22"/>
          <w:rtl/>
        </w:rPr>
        <w:t>برا</w:t>
      </w:r>
      <w:r w:rsidRPr="00750D77">
        <w:rPr>
          <w:rFonts w:cs="B Nazanin" w:hint="cs"/>
          <w:sz w:val="22"/>
          <w:szCs w:val="22"/>
          <w:rtl/>
        </w:rPr>
        <w:t>ی</w:t>
      </w:r>
      <w:r w:rsidRPr="00750D77">
        <w:rPr>
          <w:rFonts w:cs="B Nazanin"/>
          <w:sz w:val="22"/>
          <w:szCs w:val="22"/>
          <w:rtl/>
        </w:rPr>
        <w:t xml:space="preserve"> سوخت معمول</w:t>
      </w:r>
      <w:r w:rsidRPr="00750D77">
        <w:rPr>
          <w:rFonts w:cs="B Nazanin" w:hint="cs"/>
          <w:sz w:val="22"/>
          <w:szCs w:val="22"/>
          <w:rtl/>
        </w:rPr>
        <w:t>ی</w:t>
      </w:r>
      <w:r w:rsidRPr="00750D77">
        <w:rPr>
          <w:rFonts w:cs="B Nazanin"/>
          <w:sz w:val="22"/>
          <w:szCs w:val="22"/>
          <w:rtl/>
        </w:rPr>
        <w:t xml:space="preserve"> و سوخت حلقو</w:t>
      </w:r>
      <w:r w:rsidRPr="00750D77">
        <w:rPr>
          <w:rFonts w:cs="B Nazanin" w:hint="cs"/>
          <w:sz w:val="22"/>
          <w:szCs w:val="22"/>
          <w:rtl/>
        </w:rPr>
        <w:t>ی مقایسه گردید</w:t>
      </w:r>
      <w:r w:rsidR="006B0B9F">
        <w:rPr>
          <w:rFonts w:cs="B Nazanin" w:hint="cs"/>
          <w:sz w:val="22"/>
          <w:szCs w:val="22"/>
          <w:rtl/>
        </w:rPr>
        <w:t>ند</w:t>
      </w:r>
      <w:r w:rsidRPr="00750D77">
        <w:rPr>
          <w:rFonts w:cs="B Nazanin" w:hint="cs"/>
          <w:sz w:val="22"/>
          <w:szCs w:val="22"/>
          <w:rtl/>
        </w:rPr>
        <w:t>.</w:t>
      </w:r>
      <w:r>
        <w:rPr>
          <w:rFonts w:cs="B Nazanin" w:hint="cs"/>
          <w:sz w:val="22"/>
          <w:szCs w:val="22"/>
          <w:rtl/>
        </w:rPr>
        <w:t xml:space="preserve"> </w:t>
      </w:r>
      <w:r w:rsidRPr="00750D77">
        <w:rPr>
          <w:rFonts w:cs="B Nazanin" w:hint="cs"/>
          <w:sz w:val="22"/>
          <w:szCs w:val="22"/>
          <w:rtl/>
        </w:rPr>
        <w:t xml:space="preserve">نتایج نشان داد که استفاده از سوخت حلقوی سبب شار شعاعی و شار محوری بیشتر و در نتیجه افزایش قدرت قلب در طی سیکل 300 روزه </w:t>
      </w:r>
      <w:r w:rsidR="006B0B9F">
        <w:rPr>
          <w:rFonts w:cs="B Nazanin" w:hint="cs"/>
          <w:sz w:val="22"/>
          <w:szCs w:val="22"/>
          <w:rtl/>
        </w:rPr>
        <w:t>گردیده</w:t>
      </w:r>
      <w:r w:rsidRPr="00750D77">
        <w:rPr>
          <w:rFonts w:cs="B Nazanin" w:hint="cs"/>
          <w:sz w:val="22"/>
          <w:szCs w:val="22"/>
          <w:rtl/>
        </w:rPr>
        <w:t xml:space="preserve"> است.</w:t>
      </w:r>
      <w:r>
        <w:rPr>
          <w:rFonts w:cs="B Nazanin" w:hint="cs"/>
          <w:sz w:val="22"/>
          <w:szCs w:val="22"/>
          <w:rtl/>
        </w:rPr>
        <w:t xml:space="preserve"> </w:t>
      </w:r>
      <w:r w:rsidRPr="00750D77">
        <w:rPr>
          <w:rFonts w:cs="B Nazanin" w:hint="cs"/>
          <w:sz w:val="22"/>
          <w:szCs w:val="22"/>
          <w:rtl/>
        </w:rPr>
        <w:t>از آنجایی که</w:t>
      </w:r>
      <w:r w:rsidRPr="00750D77">
        <w:rPr>
          <w:rFonts w:cs="B Nazanin"/>
          <w:sz w:val="22"/>
          <w:szCs w:val="22"/>
          <w:rtl/>
        </w:rPr>
        <w:t xml:space="preserve"> ابعاد سوخت و به دنبال</w:t>
      </w:r>
      <w:r w:rsidRPr="00750D77">
        <w:rPr>
          <w:rFonts w:cs="B Nazanin" w:hint="cs"/>
          <w:sz w:val="22"/>
          <w:szCs w:val="22"/>
          <w:rtl/>
        </w:rPr>
        <w:t xml:space="preserve"> آن</w:t>
      </w:r>
      <w:r w:rsidRPr="00750D77">
        <w:rPr>
          <w:rFonts w:cs="B Nazanin"/>
          <w:sz w:val="22"/>
          <w:szCs w:val="22"/>
          <w:rtl/>
        </w:rPr>
        <w:t xml:space="preserve"> حجم متر</w:t>
      </w:r>
      <w:r w:rsidRPr="00750D77">
        <w:rPr>
          <w:rFonts w:cs="B Nazanin" w:hint="cs"/>
          <w:sz w:val="22"/>
          <w:szCs w:val="22"/>
          <w:rtl/>
        </w:rPr>
        <w:t>یال</w:t>
      </w:r>
      <w:r w:rsidRPr="00750D77">
        <w:rPr>
          <w:rFonts w:cs="B Nazanin"/>
          <w:sz w:val="22"/>
          <w:szCs w:val="22"/>
          <w:rtl/>
        </w:rPr>
        <w:t xml:space="preserve"> سوخت تغ</w:t>
      </w:r>
      <w:r w:rsidRPr="00750D77">
        <w:rPr>
          <w:rFonts w:cs="B Nazanin" w:hint="cs"/>
          <w:sz w:val="22"/>
          <w:szCs w:val="22"/>
          <w:rtl/>
        </w:rPr>
        <w:t>ییرات</w:t>
      </w:r>
      <w:r w:rsidRPr="00750D77">
        <w:rPr>
          <w:rFonts w:cs="B Nazanin"/>
          <w:sz w:val="22"/>
          <w:szCs w:val="22"/>
          <w:rtl/>
        </w:rPr>
        <w:t xml:space="preserve"> عمده ا</w:t>
      </w:r>
      <w:r w:rsidRPr="00750D77">
        <w:rPr>
          <w:rFonts w:cs="B Nazanin" w:hint="cs"/>
          <w:sz w:val="22"/>
          <w:szCs w:val="22"/>
          <w:rtl/>
        </w:rPr>
        <w:t>ی</w:t>
      </w:r>
      <w:r w:rsidRPr="00750D77">
        <w:rPr>
          <w:rFonts w:cs="B Nazanin"/>
          <w:sz w:val="22"/>
          <w:szCs w:val="22"/>
          <w:rtl/>
        </w:rPr>
        <w:t xml:space="preserve"> دار</w:t>
      </w:r>
      <w:r w:rsidRPr="00750D77">
        <w:rPr>
          <w:rFonts w:cs="B Nazanin" w:hint="cs"/>
          <w:sz w:val="22"/>
          <w:szCs w:val="22"/>
          <w:rtl/>
        </w:rPr>
        <w:t>د</w:t>
      </w:r>
      <w:r w:rsidRPr="00750D77">
        <w:rPr>
          <w:rFonts w:cs="B Nazanin"/>
          <w:sz w:val="22"/>
          <w:szCs w:val="22"/>
          <w:rtl/>
        </w:rPr>
        <w:t xml:space="preserve"> </w:t>
      </w:r>
      <w:r w:rsidRPr="00750D77">
        <w:rPr>
          <w:rFonts w:cs="B Nazanin" w:hint="cs"/>
          <w:sz w:val="22"/>
          <w:szCs w:val="22"/>
          <w:rtl/>
        </w:rPr>
        <w:t>باعث تفاوت در ساختار سوخت گردیده که این امر سبب شد تا نتوانیم برناپ ها را با هم به طور مطمنئی مقایسه نماییم.</w:t>
      </w:r>
    </w:p>
    <w:p w14:paraId="0017BD46" w14:textId="77777777" w:rsidR="00750D77" w:rsidRPr="00750D77" w:rsidRDefault="00750D77" w:rsidP="00E92609">
      <w:pPr>
        <w:jc w:val="lowKashida"/>
        <w:rPr>
          <w:rFonts w:cs="B Nazanin"/>
          <w:sz w:val="22"/>
          <w:szCs w:val="22"/>
          <w:rtl/>
        </w:rPr>
      </w:pPr>
    </w:p>
    <w:p w14:paraId="7FA8502F" w14:textId="77777777" w:rsidR="00E92609" w:rsidRDefault="00E92609" w:rsidP="00E92609">
      <w:pPr>
        <w:jc w:val="lowKashida"/>
        <w:rPr>
          <w:rFonts w:cs="B Nazanin"/>
          <w:b/>
          <w:bCs/>
          <w:sz w:val="22"/>
          <w:szCs w:val="22"/>
          <w:rtl/>
        </w:rPr>
      </w:pPr>
      <w:r>
        <w:rPr>
          <w:rFonts w:cs="B Nazanin" w:hint="cs"/>
          <w:b/>
          <w:bCs/>
          <w:sz w:val="22"/>
          <w:szCs w:val="22"/>
          <w:rtl/>
        </w:rPr>
        <w:t>واژه های کلیدی</w:t>
      </w:r>
    </w:p>
    <w:p w14:paraId="08CD9328" w14:textId="77777777" w:rsidR="009A56CF" w:rsidRPr="009A56CF" w:rsidRDefault="009A56CF" w:rsidP="009A56CF">
      <w:pPr>
        <w:jc w:val="lowKashida"/>
        <w:rPr>
          <w:rFonts w:cs="B Nazanin"/>
          <w:sz w:val="22"/>
          <w:szCs w:val="22"/>
          <w:rtl/>
        </w:rPr>
      </w:pPr>
      <w:r w:rsidRPr="009A56CF">
        <w:rPr>
          <w:rFonts w:cs="B Nazanin" w:hint="cs"/>
          <w:sz w:val="22"/>
          <w:szCs w:val="22"/>
          <w:rtl/>
        </w:rPr>
        <w:t xml:space="preserve">سوخت ، سوخت حلقوی ، </w:t>
      </w:r>
      <w:r w:rsidRPr="009A56CF">
        <w:rPr>
          <w:rFonts w:cs="B Nazanin"/>
          <w:sz w:val="22"/>
          <w:szCs w:val="22"/>
        </w:rPr>
        <w:t>PWR</w:t>
      </w:r>
      <w:r w:rsidRPr="009A56CF">
        <w:rPr>
          <w:rFonts w:cs="B Nazanin" w:hint="cs"/>
          <w:sz w:val="22"/>
          <w:szCs w:val="22"/>
          <w:rtl/>
        </w:rPr>
        <w:t xml:space="preserve"> ، 1000</w:t>
      </w:r>
      <w:r w:rsidRPr="009A56CF">
        <w:rPr>
          <w:rFonts w:cs="B Nazanin"/>
          <w:sz w:val="22"/>
          <w:szCs w:val="22"/>
        </w:rPr>
        <w:t xml:space="preserve">VVER </w:t>
      </w:r>
      <w:r w:rsidRPr="009A56CF">
        <w:rPr>
          <w:rFonts w:cs="B Nazanin" w:hint="cs"/>
          <w:sz w:val="22"/>
          <w:szCs w:val="22"/>
          <w:rtl/>
        </w:rPr>
        <w:t>، راکتور بوشهر</w:t>
      </w:r>
    </w:p>
    <w:p w14:paraId="19EA7C86" w14:textId="77777777" w:rsidR="00E92609" w:rsidRDefault="00E92609" w:rsidP="00E92609">
      <w:pPr>
        <w:jc w:val="lowKashida"/>
        <w:rPr>
          <w:rFonts w:cs="B Nazanin"/>
          <w:b/>
          <w:bCs/>
          <w:sz w:val="22"/>
          <w:szCs w:val="22"/>
          <w:rtl/>
        </w:rPr>
      </w:pPr>
    </w:p>
    <w:p w14:paraId="53B7E7C9" w14:textId="77777777" w:rsidR="00E92609" w:rsidRPr="00112689" w:rsidRDefault="00E92609" w:rsidP="00E92609">
      <w:pPr>
        <w:jc w:val="lowKashida"/>
        <w:rPr>
          <w:rFonts w:cs="B Nazanin"/>
          <w:b/>
          <w:bCs/>
          <w:sz w:val="22"/>
          <w:szCs w:val="22"/>
          <w:rtl/>
        </w:rPr>
      </w:pPr>
      <w:r w:rsidRPr="00112689">
        <w:rPr>
          <w:rFonts w:cs="B Nazanin" w:hint="cs"/>
          <w:b/>
          <w:bCs/>
          <w:sz w:val="22"/>
          <w:szCs w:val="22"/>
          <w:rtl/>
        </w:rPr>
        <w:t>مقدمه</w:t>
      </w:r>
    </w:p>
    <w:p w14:paraId="7B9681F0" w14:textId="1497298C" w:rsidR="009A56CF" w:rsidRDefault="009A56CF" w:rsidP="00E6233E">
      <w:pPr>
        <w:ind w:firstLine="284"/>
        <w:jc w:val="lowKashida"/>
        <w:rPr>
          <w:rFonts w:cs="B Nazanin"/>
          <w:sz w:val="22"/>
          <w:szCs w:val="22"/>
          <w:rtl/>
        </w:rPr>
      </w:pPr>
      <w:r w:rsidRPr="009A56CF">
        <w:rPr>
          <w:rFonts w:cs="B Nazanin"/>
          <w:sz w:val="22"/>
          <w:szCs w:val="22"/>
          <w:rtl/>
        </w:rPr>
        <w:t xml:space="preserve">یکی از اقداماتی که که برای بهبود کارائی راکتورهای </w:t>
      </w:r>
      <w:r w:rsidRPr="009A56CF">
        <w:rPr>
          <w:rFonts w:cs="B Nazanin"/>
          <w:sz w:val="22"/>
          <w:szCs w:val="22"/>
        </w:rPr>
        <w:t>PWR</w:t>
      </w:r>
      <w:r w:rsidRPr="009A56CF">
        <w:rPr>
          <w:rFonts w:cs="B Nazanin"/>
          <w:sz w:val="22"/>
          <w:szCs w:val="22"/>
          <w:rtl/>
        </w:rPr>
        <w:t xml:space="preserve"> انجام گرفته است همانا تغيير هندسه سوخت در این نوع راکتورها می باشد</w:t>
      </w:r>
      <w:r w:rsidR="00E6233E">
        <w:rPr>
          <w:rFonts w:cs="B Nazanin" w:hint="cs"/>
          <w:sz w:val="22"/>
          <w:szCs w:val="22"/>
          <w:rtl/>
        </w:rPr>
        <w:t xml:space="preserve">. </w:t>
      </w:r>
      <w:r w:rsidRPr="009A56CF">
        <w:rPr>
          <w:rFonts w:cs="B Nazanin"/>
          <w:sz w:val="22"/>
          <w:szCs w:val="22"/>
          <w:rtl/>
        </w:rPr>
        <w:t>این تغییر هندسه به نحوی است که هیچ تغییری در ابعاد و تعداد مجتمع سوختها حاصل نمی شود در نتیجه ابعاد راکتور نیز به تبعیت از آن تغییری ندارد و تنها موردی که تغییر می کند تعداد میله های سوخت می باشد</w:t>
      </w:r>
      <w:r>
        <w:rPr>
          <w:rFonts w:cs="B Nazanin" w:hint="cs"/>
          <w:sz w:val="22"/>
          <w:szCs w:val="22"/>
          <w:rtl/>
        </w:rPr>
        <w:t>.</w:t>
      </w:r>
    </w:p>
    <w:p w14:paraId="5803CDF2" w14:textId="77777777" w:rsidR="009A56CF" w:rsidRPr="009A56CF" w:rsidRDefault="009A56CF" w:rsidP="009A56CF">
      <w:pPr>
        <w:ind w:firstLine="284"/>
        <w:jc w:val="lowKashida"/>
        <w:rPr>
          <w:rFonts w:cs="B Nazanin"/>
          <w:sz w:val="22"/>
          <w:szCs w:val="22"/>
          <w:rtl/>
        </w:rPr>
      </w:pPr>
      <w:r w:rsidRPr="009A56CF">
        <w:rPr>
          <w:rFonts w:cs="B Nazanin"/>
          <w:sz w:val="22"/>
          <w:szCs w:val="22"/>
          <w:rtl/>
        </w:rPr>
        <w:t>همچنین به منظور پایین تر آوردن ماکزیمم دمای سوخت در راکتورهای تحت فشار تکنولوژی ساخت سوختهای حلقوی مورد توجه قرار گرفته است.</w:t>
      </w:r>
      <w:r w:rsidRPr="009A56CF">
        <w:rPr>
          <w:rFonts w:cs="B Nazanin"/>
          <w:sz w:val="22"/>
          <w:szCs w:val="22"/>
        </w:rPr>
        <w:t xml:space="preserve"> </w:t>
      </w:r>
      <w:r w:rsidRPr="009A56CF">
        <w:rPr>
          <w:rFonts w:cs="B Nazanin"/>
          <w:sz w:val="22"/>
          <w:szCs w:val="22"/>
          <w:rtl/>
        </w:rPr>
        <w:t>در طراحی سوختهای حلقوی ، به ۲ مدل طراحی برخورد می کنیم [</w:t>
      </w:r>
      <w:r w:rsidRPr="009A56CF">
        <w:rPr>
          <w:rFonts w:cs="B Nazanin" w:hint="cs"/>
          <w:sz w:val="22"/>
          <w:szCs w:val="22"/>
          <w:rtl/>
        </w:rPr>
        <w:t>1</w:t>
      </w:r>
      <w:r w:rsidRPr="009A56CF">
        <w:rPr>
          <w:rFonts w:cs="B Nazanin"/>
          <w:sz w:val="22"/>
          <w:szCs w:val="22"/>
          <w:rtl/>
        </w:rPr>
        <w:t>] که عبارتند از :</w:t>
      </w:r>
    </w:p>
    <w:p w14:paraId="25009D33" w14:textId="77777777" w:rsidR="009A56CF" w:rsidRPr="009A56CF" w:rsidRDefault="009A56CF" w:rsidP="009A56CF">
      <w:pPr>
        <w:pStyle w:val="ListParagraph"/>
        <w:numPr>
          <w:ilvl w:val="0"/>
          <w:numId w:val="3"/>
        </w:numPr>
        <w:bidi/>
        <w:jc w:val="lowKashida"/>
        <w:rPr>
          <w:rFonts w:cs="B Nazanin"/>
          <w:rtl/>
        </w:rPr>
      </w:pPr>
      <w:r w:rsidRPr="009A56CF">
        <w:rPr>
          <w:rFonts w:cs="B Nazanin"/>
          <w:rtl/>
        </w:rPr>
        <w:t xml:space="preserve">سوختهای حلقوی </w:t>
      </w:r>
      <w:r w:rsidRPr="00E6233E">
        <w:rPr>
          <w:rFonts w:asciiTheme="majorBidi" w:hAnsiTheme="majorBidi" w:cstheme="majorBidi"/>
          <w:sz w:val="20"/>
          <w:szCs w:val="20"/>
        </w:rPr>
        <w:t>Sintered</w:t>
      </w:r>
    </w:p>
    <w:p w14:paraId="239B70AA" w14:textId="77777777" w:rsidR="009A56CF" w:rsidRPr="009A56CF" w:rsidRDefault="009A56CF" w:rsidP="009A56CF">
      <w:pPr>
        <w:pStyle w:val="ListParagraph"/>
        <w:numPr>
          <w:ilvl w:val="0"/>
          <w:numId w:val="3"/>
        </w:numPr>
        <w:bidi/>
        <w:jc w:val="lowKashida"/>
        <w:rPr>
          <w:rFonts w:cs="B Nazanin"/>
        </w:rPr>
      </w:pPr>
      <w:r w:rsidRPr="009A56CF">
        <w:rPr>
          <w:rFonts w:cs="B Nazanin"/>
          <w:rtl/>
        </w:rPr>
        <w:t xml:space="preserve">سوختهای حلقوی </w:t>
      </w:r>
      <w:r w:rsidRPr="00E6233E">
        <w:rPr>
          <w:rFonts w:asciiTheme="majorBidi" w:hAnsiTheme="majorBidi" w:cstheme="majorBidi"/>
          <w:sz w:val="20"/>
          <w:szCs w:val="20"/>
        </w:rPr>
        <w:t>VIPAC</w:t>
      </w:r>
    </w:p>
    <w:p w14:paraId="639233B3" w14:textId="7AD63CA1" w:rsidR="00B329E0" w:rsidRPr="00B329E0" w:rsidRDefault="00B329E0" w:rsidP="00B329E0">
      <w:pPr>
        <w:jc w:val="lowKashida"/>
        <w:rPr>
          <w:rFonts w:cs="B Nazanin"/>
          <w:sz w:val="22"/>
          <w:szCs w:val="22"/>
        </w:rPr>
      </w:pPr>
      <w:r w:rsidRPr="00B329E0">
        <w:rPr>
          <w:rFonts w:cs="B Nazanin"/>
          <w:sz w:val="22"/>
          <w:szCs w:val="22"/>
          <w:rtl/>
        </w:rPr>
        <w:t>کارآیی خوب سوخت هسته ای تحت تابش و در دماهای بالا از لحاظ ایمنی و اقتصادی یکی از ملزومات مهم برای هر راکتور هسته ای می باشد. با افزایش کیفیت سوخت و غلاف، میزان نقصان ایجاد شده در سوخت کاهش یافته و دانسیته قدرت آن افزایش می یابد. همچنین کارآیی سوخت در شرایط از دست دادن خنک کننده نیز بهبود می یابد. افزایش ایمنی در سوخت موجب می شود که در هنگام بروز تغییرات ناگهانی در میزان خنک کننده، سوخت زمان کافی برای عکس العمل مناسب را داشته باشد. تحقیقات و پیشرفت های صورت گرفته در این زمینه در دهه های اخیر منجر به</w:t>
      </w:r>
      <w:r w:rsidRPr="00B329E0">
        <w:rPr>
          <w:rFonts w:cs="B Nazanin" w:hint="cs"/>
          <w:sz w:val="22"/>
          <w:szCs w:val="22"/>
          <w:rtl/>
        </w:rPr>
        <w:t xml:space="preserve"> </w:t>
      </w:r>
      <w:r w:rsidRPr="00B329E0">
        <w:rPr>
          <w:rFonts w:cs="B Nazanin"/>
          <w:sz w:val="22"/>
          <w:szCs w:val="22"/>
          <w:rtl/>
        </w:rPr>
        <w:t xml:space="preserve">یک طراحی خوب برای سوخت راکتورهای </w:t>
      </w:r>
      <w:r w:rsidRPr="00E6233E">
        <w:rPr>
          <w:rFonts w:cs="B Nazanin"/>
          <w:sz w:val="20"/>
          <w:szCs w:val="20"/>
        </w:rPr>
        <w:t>PWR</w:t>
      </w:r>
      <w:r w:rsidRPr="00B329E0">
        <w:rPr>
          <w:rFonts w:cs="B Nazanin"/>
          <w:sz w:val="22"/>
          <w:szCs w:val="22"/>
          <w:rtl/>
        </w:rPr>
        <w:t xml:space="preserve"> شده است. با بررسی مزایا و معایب سوختهای حلقوی </w:t>
      </w:r>
      <w:r w:rsidRPr="00E6233E">
        <w:rPr>
          <w:rFonts w:cs="B Nazanin"/>
          <w:sz w:val="20"/>
          <w:szCs w:val="20"/>
        </w:rPr>
        <w:t>VIPAC</w:t>
      </w:r>
      <w:r w:rsidRPr="00B329E0">
        <w:rPr>
          <w:rFonts w:cs="B Nazanin"/>
          <w:sz w:val="22"/>
          <w:szCs w:val="22"/>
          <w:rtl/>
        </w:rPr>
        <w:t xml:space="preserve"> نسبت به سوختهای حلقوی سينتر شده و با توجه به هدف این پروژه به بررسی رفتار راکتور </w:t>
      </w:r>
      <w:r w:rsidRPr="00E6233E">
        <w:rPr>
          <w:rFonts w:cs="B Nazanin"/>
          <w:sz w:val="20"/>
          <w:szCs w:val="20"/>
        </w:rPr>
        <w:t>PWR</w:t>
      </w:r>
      <w:r w:rsidRPr="00B329E0">
        <w:rPr>
          <w:rFonts w:cs="B Nazanin"/>
          <w:sz w:val="22"/>
          <w:szCs w:val="22"/>
          <w:rtl/>
        </w:rPr>
        <w:t xml:space="preserve"> با سوخت حلقوی سینتر شده می پردازیم. </w:t>
      </w:r>
      <w:r w:rsidRPr="00B329E0">
        <w:rPr>
          <w:rFonts w:cs="B Nazanin" w:hint="cs"/>
          <w:sz w:val="22"/>
          <w:szCs w:val="22"/>
          <w:rtl/>
        </w:rPr>
        <w:t xml:space="preserve">در این پروژه به </w:t>
      </w:r>
      <w:r w:rsidRPr="00B329E0">
        <w:rPr>
          <w:rFonts w:cs="B Nazanin"/>
          <w:sz w:val="22"/>
          <w:szCs w:val="22"/>
          <w:rtl/>
        </w:rPr>
        <w:t>م</w:t>
      </w:r>
      <w:r w:rsidRPr="00B329E0">
        <w:rPr>
          <w:rFonts w:cs="B Nazanin" w:hint="cs"/>
          <w:sz w:val="22"/>
          <w:szCs w:val="22"/>
          <w:rtl/>
        </w:rPr>
        <w:t xml:space="preserve">حاسبه نوترونیک بسته سوخت راکتور </w:t>
      </w:r>
      <w:r w:rsidRPr="00E6233E">
        <w:rPr>
          <w:rFonts w:cs="B Nazanin" w:hint="cs"/>
          <w:sz w:val="20"/>
          <w:szCs w:val="20"/>
          <w:rtl/>
        </w:rPr>
        <w:t>1000</w:t>
      </w:r>
      <w:r w:rsidRPr="00E6233E">
        <w:rPr>
          <w:rFonts w:cs="B Nazanin"/>
          <w:sz w:val="20"/>
          <w:szCs w:val="20"/>
        </w:rPr>
        <w:t>VVER</w:t>
      </w:r>
      <w:r w:rsidRPr="00B329E0">
        <w:rPr>
          <w:rFonts w:cs="B Nazanin"/>
          <w:sz w:val="22"/>
          <w:szCs w:val="22"/>
        </w:rPr>
        <w:t>-</w:t>
      </w:r>
      <w:r w:rsidRPr="00B329E0">
        <w:rPr>
          <w:rFonts w:cs="B Nazanin" w:hint="cs"/>
          <w:sz w:val="22"/>
          <w:szCs w:val="22"/>
          <w:rtl/>
        </w:rPr>
        <w:t xml:space="preserve"> بوشهر با سوخت های حلقوی به کمک کد </w:t>
      </w:r>
      <w:r w:rsidRPr="00E6233E">
        <w:rPr>
          <w:rFonts w:cs="B Nazanin"/>
          <w:sz w:val="20"/>
          <w:szCs w:val="20"/>
        </w:rPr>
        <w:t>MCNP</w:t>
      </w:r>
      <w:r w:rsidRPr="00B329E0">
        <w:rPr>
          <w:rFonts w:cs="B Nazanin" w:hint="cs"/>
          <w:sz w:val="22"/>
          <w:szCs w:val="22"/>
          <w:rtl/>
        </w:rPr>
        <w:t xml:space="preserve"> خواهیم پرداخت.</w:t>
      </w:r>
    </w:p>
    <w:p w14:paraId="3395B582" w14:textId="080E7286" w:rsidR="00E92609" w:rsidRPr="00E6233E" w:rsidRDefault="00E92609" w:rsidP="00B329E0">
      <w:pPr>
        <w:jc w:val="lowKashida"/>
        <w:rPr>
          <w:rFonts w:cs="B Nazanin"/>
          <w:b/>
          <w:bCs/>
          <w:sz w:val="22"/>
          <w:szCs w:val="22"/>
          <w:rtl/>
        </w:rPr>
      </w:pPr>
      <w:r w:rsidRPr="00E6233E">
        <w:rPr>
          <w:rFonts w:cs="B Nazanin" w:hint="cs"/>
          <w:b/>
          <w:bCs/>
          <w:sz w:val="22"/>
          <w:szCs w:val="22"/>
          <w:rtl/>
        </w:rPr>
        <w:t xml:space="preserve">   </w:t>
      </w:r>
      <w:r w:rsidR="00B329E0" w:rsidRPr="00E6233E">
        <w:rPr>
          <w:rFonts w:cs="B Nazanin" w:hint="cs"/>
          <w:b/>
          <w:bCs/>
          <w:sz w:val="22"/>
          <w:szCs w:val="22"/>
          <w:rtl/>
        </w:rPr>
        <w:t>پیشینه</w:t>
      </w:r>
    </w:p>
    <w:p w14:paraId="17BEE525" w14:textId="2E66A96B" w:rsidR="00B329E0" w:rsidRPr="00B329E0" w:rsidRDefault="00B329E0" w:rsidP="006A4378">
      <w:pPr>
        <w:ind w:firstLine="284"/>
        <w:jc w:val="lowKashida"/>
        <w:rPr>
          <w:rFonts w:cs="B Nazanin"/>
          <w:sz w:val="20"/>
          <w:szCs w:val="22"/>
        </w:rPr>
      </w:pPr>
      <w:r w:rsidRPr="00B329E0">
        <w:rPr>
          <w:rFonts w:cs="B Nazanin"/>
          <w:sz w:val="20"/>
          <w:szCs w:val="22"/>
          <w:rtl/>
        </w:rPr>
        <w:t>با توجه به تجربیاتی که از سوخت توپر دی اکسید اورانیوم در دست بود، دانشمندان طرح سوخت حلقوی با دو جریان خنک کننده از داخل و</w:t>
      </w:r>
      <w:r w:rsidRPr="00B329E0">
        <w:rPr>
          <w:rFonts w:cs="B Nazanin"/>
          <w:sz w:val="20"/>
          <w:szCs w:val="22"/>
        </w:rPr>
        <w:t xml:space="preserve"> </w:t>
      </w:r>
      <w:r w:rsidRPr="00B329E0">
        <w:rPr>
          <w:rFonts w:cs="B Nazanin"/>
          <w:sz w:val="20"/>
          <w:szCs w:val="22"/>
          <w:rtl/>
        </w:rPr>
        <w:t xml:space="preserve">خارج را پیشنهاد کردند. عملکرد قرص های سوخت حلقوی ابتدا در رآکتورهای </w:t>
      </w:r>
      <w:r w:rsidRPr="00B329E0">
        <w:rPr>
          <w:rFonts w:cs="B Nazanin"/>
          <w:sz w:val="20"/>
          <w:szCs w:val="22"/>
        </w:rPr>
        <w:t>VVER</w:t>
      </w:r>
      <w:r w:rsidRPr="00B329E0">
        <w:rPr>
          <w:rFonts w:cs="B Nazanin"/>
          <w:sz w:val="20"/>
          <w:szCs w:val="22"/>
          <w:rtl/>
        </w:rPr>
        <w:t xml:space="preserve"> روسی و سپس در رآکتورهای تحت فشار </w:t>
      </w:r>
      <w:r w:rsidRPr="00B329E0">
        <w:rPr>
          <w:rFonts w:cs="B Nazanin" w:hint="cs"/>
          <w:sz w:val="20"/>
          <w:szCs w:val="22"/>
          <w:rtl/>
        </w:rPr>
        <w:t>[</w:t>
      </w:r>
      <w:r w:rsidR="006A4378">
        <w:rPr>
          <w:rFonts w:cs="B Nazanin" w:hint="cs"/>
          <w:sz w:val="20"/>
          <w:szCs w:val="22"/>
          <w:rtl/>
        </w:rPr>
        <w:t>2</w:t>
      </w:r>
      <w:r w:rsidRPr="00B329E0">
        <w:rPr>
          <w:rFonts w:cs="B Nazanin" w:hint="cs"/>
          <w:sz w:val="20"/>
          <w:szCs w:val="22"/>
          <w:rtl/>
        </w:rPr>
        <w:t xml:space="preserve"> و </w:t>
      </w:r>
      <w:r w:rsidR="006A4378">
        <w:rPr>
          <w:rFonts w:cs="B Nazanin" w:hint="cs"/>
          <w:sz w:val="20"/>
          <w:szCs w:val="22"/>
          <w:rtl/>
        </w:rPr>
        <w:t>3</w:t>
      </w:r>
      <w:r w:rsidRPr="00B329E0">
        <w:rPr>
          <w:rFonts w:cs="B Nazanin" w:hint="cs"/>
          <w:sz w:val="20"/>
          <w:szCs w:val="22"/>
          <w:rtl/>
        </w:rPr>
        <w:t>]</w:t>
      </w:r>
      <w:r w:rsidRPr="00B329E0">
        <w:rPr>
          <w:rFonts w:cs="B Nazanin"/>
          <w:sz w:val="20"/>
          <w:szCs w:val="22"/>
          <w:rtl/>
        </w:rPr>
        <w:t xml:space="preserve"> مورد بررسی قرار گرفت. </w:t>
      </w:r>
    </w:p>
    <w:p w14:paraId="11698A5F" w14:textId="63816F08" w:rsidR="00B329E0" w:rsidRPr="00B329E0" w:rsidRDefault="00B329E0" w:rsidP="006A4378">
      <w:pPr>
        <w:ind w:firstLine="284"/>
        <w:jc w:val="lowKashida"/>
        <w:rPr>
          <w:rFonts w:cs="B Nazanin"/>
          <w:sz w:val="20"/>
          <w:szCs w:val="22"/>
          <w:rtl/>
        </w:rPr>
      </w:pPr>
      <w:r w:rsidRPr="00B329E0">
        <w:rPr>
          <w:rFonts w:cs="B Nazanin"/>
          <w:sz w:val="20"/>
          <w:szCs w:val="22"/>
          <w:rtl/>
        </w:rPr>
        <w:t>سوخت های حلقوی به</w:t>
      </w:r>
      <w:r w:rsidRPr="00B329E0">
        <w:rPr>
          <w:rFonts w:cs="B Nazanin"/>
          <w:sz w:val="20"/>
          <w:szCs w:val="22"/>
        </w:rPr>
        <w:t xml:space="preserve"> </w:t>
      </w:r>
      <w:r w:rsidRPr="00B329E0">
        <w:rPr>
          <w:rFonts w:cs="B Nazanin"/>
          <w:sz w:val="20"/>
          <w:szCs w:val="22"/>
          <w:rtl/>
        </w:rPr>
        <w:t xml:space="preserve">فرم سوخت های پیشرفته پلوتونیومی </w:t>
      </w:r>
      <w:r w:rsidRPr="00B329E0">
        <w:rPr>
          <w:rFonts w:cs="B Nazanin"/>
          <w:sz w:val="20"/>
          <w:szCs w:val="22"/>
        </w:rPr>
        <w:t>APA</w:t>
      </w:r>
      <w:r w:rsidRPr="00B329E0">
        <w:rPr>
          <w:rFonts w:cs="B Nazanin"/>
          <w:sz w:val="20"/>
          <w:szCs w:val="22"/>
          <w:rtl/>
        </w:rPr>
        <w:t xml:space="preserve"> نیز در کشور فرانسه تست شد</w:t>
      </w:r>
      <w:r w:rsidRPr="00B329E0">
        <w:rPr>
          <w:rFonts w:cs="B Nazanin" w:hint="cs"/>
          <w:sz w:val="20"/>
          <w:szCs w:val="22"/>
          <w:rtl/>
        </w:rPr>
        <w:t>[</w:t>
      </w:r>
      <w:r w:rsidR="006A4378">
        <w:rPr>
          <w:rFonts w:cs="B Nazanin" w:hint="cs"/>
          <w:sz w:val="20"/>
          <w:szCs w:val="22"/>
          <w:rtl/>
        </w:rPr>
        <w:t>4</w:t>
      </w:r>
      <w:r w:rsidRPr="00B329E0">
        <w:rPr>
          <w:rFonts w:cs="B Nazanin" w:hint="cs"/>
          <w:sz w:val="20"/>
          <w:szCs w:val="22"/>
          <w:rtl/>
        </w:rPr>
        <w:t>]</w:t>
      </w:r>
      <w:r w:rsidRPr="00B329E0">
        <w:rPr>
          <w:rFonts w:cs="B Nazanin"/>
          <w:sz w:val="20"/>
          <w:szCs w:val="22"/>
          <w:rtl/>
        </w:rPr>
        <w:t xml:space="preserve"> وسپس سوخت حلقوی </w:t>
      </w:r>
      <w:r w:rsidRPr="00B329E0">
        <w:rPr>
          <w:rFonts w:cs="B Nazanin"/>
          <w:sz w:val="20"/>
          <w:szCs w:val="22"/>
        </w:rPr>
        <w:t>CERCER</w:t>
      </w:r>
      <w:r w:rsidRPr="00B329E0">
        <w:rPr>
          <w:rFonts w:cs="B Nazanin"/>
          <w:sz w:val="20"/>
          <w:szCs w:val="22"/>
          <w:rtl/>
        </w:rPr>
        <w:t xml:space="preserve"> به فرم [ </w:t>
      </w:r>
      <w:r w:rsidRPr="00B329E0">
        <w:rPr>
          <w:rFonts w:cs="B Nazanin"/>
          <w:sz w:val="20"/>
          <w:szCs w:val="22"/>
        </w:rPr>
        <w:t>PUO _ CEO</w:t>
      </w:r>
      <w:r w:rsidRPr="00B329E0">
        <w:rPr>
          <w:rFonts w:cs="B Nazanin"/>
          <w:sz w:val="20"/>
          <w:szCs w:val="22"/>
          <w:rtl/>
        </w:rPr>
        <w:t xml:space="preserve"> ] به صورت حلقه های هم مرکز با غلاف ساخته شد.</w:t>
      </w:r>
    </w:p>
    <w:p w14:paraId="18EE0E65" w14:textId="77777777" w:rsidR="00B329E0" w:rsidRPr="00B329E0" w:rsidRDefault="00B329E0" w:rsidP="00B329E0">
      <w:pPr>
        <w:ind w:firstLine="284"/>
        <w:jc w:val="lowKashida"/>
        <w:rPr>
          <w:rFonts w:cs="B Nazanin"/>
          <w:sz w:val="20"/>
          <w:szCs w:val="22"/>
        </w:rPr>
      </w:pPr>
      <w:r w:rsidRPr="00B329E0">
        <w:rPr>
          <w:rFonts w:cs="B Nazanin"/>
          <w:sz w:val="20"/>
          <w:szCs w:val="22"/>
          <w:rtl/>
        </w:rPr>
        <w:t>سوخت سینتر شده دی اکسید اورانیوم با جریان داخلی و خارجی خنک کننده به عنوان پروژه ای در دانشگاه (</w:t>
      </w:r>
      <w:r w:rsidRPr="00B329E0">
        <w:rPr>
          <w:rFonts w:cs="B Nazanin"/>
          <w:sz w:val="20"/>
          <w:szCs w:val="22"/>
        </w:rPr>
        <w:t>MIT</w:t>
      </w:r>
      <w:r w:rsidRPr="00B329E0">
        <w:rPr>
          <w:rFonts w:cs="B Nazanin"/>
          <w:sz w:val="20"/>
          <w:szCs w:val="22"/>
          <w:rtl/>
        </w:rPr>
        <w:t xml:space="preserve">) تعریف شد تا بتوانند از این سوخت در رآکتورهای تحت فشار فعلی و با افزایش چگالی قدرت در آنها، استفاده نمایند. </w:t>
      </w:r>
    </w:p>
    <w:p w14:paraId="7FAAEEC9" w14:textId="77777777" w:rsidR="00B329E0" w:rsidRPr="00B329E0" w:rsidRDefault="00B329E0" w:rsidP="00B329E0">
      <w:pPr>
        <w:ind w:firstLine="284"/>
        <w:jc w:val="lowKashida"/>
        <w:rPr>
          <w:rFonts w:cs="B Nazanin"/>
          <w:sz w:val="20"/>
          <w:szCs w:val="22"/>
        </w:rPr>
      </w:pPr>
      <w:r w:rsidRPr="00B329E0">
        <w:rPr>
          <w:rFonts w:cs="B Nazanin"/>
          <w:sz w:val="20"/>
          <w:szCs w:val="22"/>
          <w:rtl/>
        </w:rPr>
        <w:t>مطالعات و تحقیقات پیشین توسط دانشمندان مختلف مانند: .</w:t>
      </w:r>
      <w:r w:rsidRPr="00B329E0">
        <w:rPr>
          <w:rFonts w:cs="B Nazanin"/>
          <w:sz w:val="20"/>
          <w:szCs w:val="22"/>
        </w:rPr>
        <w:t xml:space="preserve">Feng et al </w:t>
      </w:r>
      <w:r w:rsidRPr="00B329E0">
        <w:rPr>
          <w:rFonts w:cs="B Nazanin"/>
          <w:sz w:val="20"/>
          <w:szCs w:val="22"/>
          <w:rtl/>
        </w:rPr>
        <w:t xml:space="preserve">. ، </w:t>
      </w:r>
      <w:r w:rsidRPr="00B329E0">
        <w:rPr>
          <w:rFonts w:cs="B Nazanin"/>
          <w:sz w:val="20"/>
          <w:szCs w:val="22"/>
        </w:rPr>
        <w:t xml:space="preserve">Xu et al . Hejzlar et al </w:t>
      </w:r>
      <w:r w:rsidRPr="00B329E0">
        <w:rPr>
          <w:rFonts w:cs="B Nazanin" w:hint="cs"/>
          <w:sz w:val="20"/>
          <w:szCs w:val="22"/>
          <w:rtl/>
        </w:rPr>
        <w:t xml:space="preserve"> </w:t>
      </w:r>
      <w:r w:rsidRPr="00B329E0">
        <w:rPr>
          <w:rFonts w:cs="B Nazanin"/>
          <w:sz w:val="20"/>
          <w:szCs w:val="22"/>
          <w:rtl/>
        </w:rPr>
        <w:t>انجام گرفت و نشان داده شد که با خنک کاری همزمان ناحیه داخلی و خارجی میله سوخت می توان به</w:t>
      </w:r>
      <w:r w:rsidRPr="00B329E0">
        <w:rPr>
          <w:rFonts w:cs="B Nazanin"/>
          <w:sz w:val="20"/>
          <w:szCs w:val="22"/>
        </w:rPr>
        <w:t xml:space="preserve"> </w:t>
      </w:r>
      <w:r w:rsidRPr="00B329E0">
        <w:rPr>
          <w:rFonts w:cs="B Nazanin"/>
          <w:sz w:val="20"/>
          <w:szCs w:val="22"/>
          <w:rtl/>
        </w:rPr>
        <w:t xml:space="preserve">حدود ۵۰ درصد افزایش تولید انرژی در راکتورهای </w:t>
      </w:r>
      <w:r w:rsidRPr="00B329E0">
        <w:rPr>
          <w:rFonts w:cs="B Nazanin"/>
          <w:sz w:val="20"/>
          <w:szCs w:val="22"/>
        </w:rPr>
        <w:t>PWR</w:t>
      </w:r>
      <w:r w:rsidRPr="00B329E0">
        <w:rPr>
          <w:rFonts w:cs="B Nazanin"/>
          <w:sz w:val="20"/>
          <w:szCs w:val="22"/>
          <w:rtl/>
        </w:rPr>
        <w:t xml:space="preserve"> دست یافت. این توانایی ناشی از افزایش میزان</w:t>
      </w:r>
      <w:r w:rsidRPr="00B329E0">
        <w:rPr>
          <w:rFonts w:cs="B Nazanin"/>
          <w:sz w:val="20"/>
          <w:szCs w:val="22"/>
        </w:rPr>
        <w:t xml:space="preserve"> </w:t>
      </w:r>
      <w:r w:rsidRPr="00B329E0">
        <w:rPr>
          <w:rFonts w:cs="B Nazanin"/>
          <w:sz w:val="20"/>
          <w:szCs w:val="22"/>
          <w:rtl/>
        </w:rPr>
        <w:t>سطح به حجم برای هر قرص سوخت می باشد. همچنین مشاهده شد در رسیدن از توان صفر کاری به توان</w:t>
      </w:r>
      <w:r w:rsidRPr="00B329E0">
        <w:rPr>
          <w:rFonts w:cs="B Nazanin"/>
          <w:sz w:val="20"/>
          <w:szCs w:val="22"/>
        </w:rPr>
        <w:t xml:space="preserve"> </w:t>
      </w:r>
      <w:r w:rsidRPr="00B329E0">
        <w:rPr>
          <w:rFonts w:cs="B Nazanin"/>
          <w:sz w:val="20"/>
          <w:szCs w:val="22"/>
          <w:rtl/>
        </w:rPr>
        <w:t xml:space="preserve">کاری صد در صد ، میزان کاهش راکتیویته برای سوخت های حلقوی کمتر می باشد که این امر ناشی از پایین تر بودن دمای کاری در این سوخت است. در این نوع سوخت دو ناحیه مشخص </w:t>
      </w:r>
      <w:r w:rsidRPr="00B329E0">
        <w:rPr>
          <w:rFonts w:cs="B Nazanin"/>
          <w:sz w:val="20"/>
          <w:szCs w:val="22"/>
          <w:rtl/>
        </w:rPr>
        <w:lastRenderedPageBreak/>
        <w:t>حاشیه ای وجود دارد که میزان پلوتونیوم تولیدی در آنجا بیشتر از مقدار میانگین است که این دو ناحیه، نواحی هستند که در آن سطوح داخلی و خارجی سوخت دارای تبادل حرارتی با خنک کننده می باشند.</w:t>
      </w:r>
    </w:p>
    <w:p w14:paraId="5B979AC4" w14:textId="77777777" w:rsidR="00B329E0" w:rsidRPr="00B329E0" w:rsidRDefault="00B329E0" w:rsidP="00B329E0">
      <w:pPr>
        <w:ind w:firstLine="284"/>
        <w:jc w:val="lowKashida"/>
        <w:rPr>
          <w:rFonts w:cs="B Nazanin"/>
          <w:sz w:val="20"/>
          <w:szCs w:val="22"/>
        </w:rPr>
      </w:pPr>
      <w:r w:rsidRPr="00B329E0">
        <w:rPr>
          <w:rFonts w:cs="B Nazanin"/>
          <w:sz w:val="20"/>
          <w:szCs w:val="22"/>
          <w:rtl/>
        </w:rPr>
        <w:t>شبه سازی قلب راکتور در این تحقیقات نشان داد که در قلب با سوخت حلقوی و دانسیته قدرت ۱۵۰ درصد،</w:t>
      </w:r>
      <w:r w:rsidRPr="00B329E0">
        <w:rPr>
          <w:rFonts w:cs="B Nazanin"/>
          <w:sz w:val="20"/>
          <w:szCs w:val="22"/>
        </w:rPr>
        <w:t xml:space="preserve"> </w:t>
      </w:r>
      <w:r w:rsidRPr="00B329E0">
        <w:rPr>
          <w:rFonts w:cs="B Nazanin"/>
          <w:sz w:val="20"/>
          <w:szCs w:val="22"/>
          <w:rtl/>
        </w:rPr>
        <w:t>دمای کاری سوخت پایین تر بوده ولی دمای خنک کننده نسبت به قبل تغییری نمی یابد که این امر به علت</w:t>
      </w:r>
      <w:r w:rsidRPr="00B329E0">
        <w:rPr>
          <w:rFonts w:cs="B Nazanin"/>
          <w:sz w:val="20"/>
          <w:szCs w:val="22"/>
        </w:rPr>
        <w:t xml:space="preserve"> </w:t>
      </w:r>
      <w:r w:rsidRPr="00B329E0">
        <w:rPr>
          <w:rFonts w:cs="B Nazanin"/>
          <w:sz w:val="20"/>
          <w:szCs w:val="22"/>
          <w:rtl/>
        </w:rPr>
        <w:t>ثابت بودن نسبت توان تولیدی به دبی جریان خنک کننده می باشد. به هر حال اگر بخواهیم از اورانیوم</w:t>
      </w:r>
      <w:r w:rsidRPr="00B329E0">
        <w:rPr>
          <w:rFonts w:cs="B Nazanin"/>
          <w:sz w:val="20"/>
          <w:szCs w:val="22"/>
        </w:rPr>
        <w:t xml:space="preserve"> </w:t>
      </w:r>
      <w:r w:rsidRPr="00B329E0">
        <w:rPr>
          <w:rFonts w:cs="B Nazanin"/>
          <w:sz w:val="20"/>
          <w:szCs w:val="22"/>
          <w:rtl/>
        </w:rPr>
        <w:t>بصورت ,</w:t>
      </w:r>
      <w:r w:rsidRPr="00B329E0">
        <w:rPr>
          <w:rFonts w:cs="B Nazanin"/>
          <w:sz w:val="20"/>
          <w:szCs w:val="22"/>
        </w:rPr>
        <w:t>U02</w:t>
      </w:r>
      <w:r w:rsidRPr="00B329E0">
        <w:rPr>
          <w:rFonts w:cs="B Nazanin"/>
          <w:sz w:val="20"/>
          <w:szCs w:val="22"/>
          <w:rtl/>
        </w:rPr>
        <w:t xml:space="preserve"> در این نوع سوخت ها استفاده کنیم برای داشتن طول سیکلی برابر قبل، نیاز به استفاده از</w:t>
      </w:r>
      <w:r w:rsidRPr="00B329E0">
        <w:rPr>
          <w:rFonts w:cs="B Nazanin"/>
          <w:sz w:val="20"/>
          <w:szCs w:val="22"/>
        </w:rPr>
        <w:t xml:space="preserve"> </w:t>
      </w:r>
      <w:r w:rsidRPr="00B329E0">
        <w:rPr>
          <w:rFonts w:cs="B Nazanin"/>
          <w:sz w:val="20"/>
          <w:szCs w:val="22"/>
          <w:rtl/>
        </w:rPr>
        <w:t xml:space="preserve">غنای بالاتر و تا حدود ۸ درصد وزنی </w:t>
      </w:r>
      <w:r w:rsidRPr="00B329E0">
        <w:rPr>
          <w:rFonts w:cs="B Nazanin"/>
          <w:sz w:val="20"/>
          <w:szCs w:val="22"/>
        </w:rPr>
        <w:t>U235</w:t>
      </w:r>
      <w:r w:rsidRPr="00B329E0">
        <w:rPr>
          <w:rFonts w:cs="B Nazanin"/>
          <w:sz w:val="20"/>
          <w:szCs w:val="22"/>
          <w:rtl/>
        </w:rPr>
        <w:t xml:space="preserve"> (بالاتر از محدوده مجاز ۵ درصد کنونی) می باشد. این افزایش غنا به این علت است که می خواهیم از سوختی با حجم کمتر میزان انرژی بیشتری بگیریم. افزایش غنا باعث ایجاد تغییر و تاثیرات عمده در پارامترهای قلب می شود که از این میان می توان به کاهش طیف سخت نوترون و نتیجتا کاهش راکتیویته منفی ایجاد شده توسط سموم نوترونی اشاره کرد. بنابراین در این نوع سوخت نیاز به استفاده از سموم نوترونی بیشتری است.</w:t>
      </w:r>
    </w:p>
    <w:p w14:paraId="621933E2" w14:textId="3EAD90C9" w:rsidR="00B329E0" w:rsidRPr="00B329E0" w:rsidRDefault="00B329E0" w:rsidP="006A4378">
      <w:pPr>
        <w:ind w:firstLine="284"/>
        <w:jc w:val="lowKashida"/>
        <w:rPr>
          <w:rFonts w:cs="B Nazanin"/>
          <w:sz w:val="20"/>
          <w:szCs w:val="22"/>
          <w:rtl/>
        </w:rPr>
      </w:pPr>
      <w:r w:rsidRPr="00B329E0">
        <w:rPr>
          <w:rFonts w:cs="B Nazanin"/>
          <w:sz w:val="20"/>
          <w:szCs w:val="22"/>
          <w:rtl/>
        </w:rPr>
        <w:t>استفاده از سموم نوترونی بیشتر در سوخت ، عملا کارایی سوخت را پایین می آورد لذا تئوری استفاده از سوخت با غنای کمتر از ۵ درصد ارائه ، و مشاهده شد که استفاده از اورانیوم با این غنا در سوخت های</w:t>
      </w:r>
      <w:r w:rsidRPr="00B329E0">
        <w:rPr>
          <w:rFonts w:cs="B Nazanin"/>
          <w:sz w:val="20"/>
          <w:szCs w:val="22"/>
        </w:rPr>
        <w:t xml:space="preserve"> </w:t>
      </w:r>
      <w:r w:rsidRPr="00B329E0">
        <w:rPr>
          <w:rFonts w:cs="B Nazanin"/>
          <w:sz w:val="20"/>
          <w:szCs w:val="22"/>
          <w:rtl/>
        </w:rPr>
        <w:t>حلقوی ، کارایی لازم را ندارد. برای جلوگیری از استفاده از سوخت های</w:t>
      </w:r>
      <w:r w:rsidRPr="00B329E0">
        <w:rPr>
          <w:rFonts w:cs="B Nazanin"/>
          <w:sz w:val="20"/>
          <w:szCs w:val="22"/>
        </w:rPr>
        <w:t xml:space="preserve"> UO</w:t>
      </w:r>
      <w:r w:rsidRPr="002F2E93">
        <w:rPr>
          <w:rFonts w:cs="B Nazanin"/>
          <w:sz w:val="20"/>
          <w:szCs w:val="22"/>
          <w:vertAlign w:val="subscript"/>
        </w:rPr>
        <w:t>2</w:t>
      </w:r>
      <w:r w:rsidRPr="00B329E0">
        <w:rPr>
          <w:rFonts w:cs="B Nazanin"/>
          <w:sz w:val="20"/>
          <w:szCs w:val="22"/>
          <w:rtl/>
        </w:rPr>
        <w:t>با غنای زیر ۵ درصد</w:t>
      </w:r>
      <w:r w:rsidRPr="00B329E0">
        <w:rPr>
          <w:rFonts w:cs="B Nazanin"/>
          <w:sz w:val="20"/>
          <w:szCs w:val="22"/>
        </w:rPr>
        <w:t xml:space="preserve"> </w:t>
      </w:r>
      <w:r w:rsidRPr="00B329E0">
        <w:rPr>
          <w:rFonts w:cs="B Nazanin"/>
          <w:sz w:val="20"/>
          <w:szCs w:val="22"/>
          <w:rtl/>
        </w:rPr>
        <w:t>تحقيق</w:t>
      </w:r>
      <w:r w:rsidRPr="00B329E0">
        <w:rPr>
          <w:rFonts w:cs="B Nazanin"/>
          <w:sz w:val="20"/>
          <w:szCs w:val="22"/>
        </w:rPr>
        <w:t xml:space="preserve"> </w:t>
      </w:r>
      <w:r w:rsidRPr="00B329E0">
        <w:rPr>
          <w:rFonts w:cs="B Nazanin"/>
          <w:sz w:val="20"/>
          <w:szCs w:val="22"/>
          <w:rtl/>
        </w:rPr>
        <w:t xml:space="preserve">هایی توسط </w:t>
      </w:r>
      <w:r w:rsidRPr="00B329E0">
        <w:rPr>
          <w:rFonts w:cs="B Nazanin" w:hint="cs"/>
          <w:sz w:val="20"/>
          <w:szCs w:val="22"/>
          <w:rtl/>
        </w:rPr>
        <w:t>الیس</w:t>
      </w:r>
      <w:r w:rsidRPr="002F2E93">
        <w:rPr>
          <w:rFonts w:cs="B Nazanin"/>
          <w:sz w:val="20"/>
          <w:szCs w:val="22"/>
          <w:vertAlign w:val="superscript"/>
          <w:rtl/>
        </w:rPr>
        <w:footnoteReference w:id="1"/>
      </w:r>
      <w:r w:rsidRPr="002F2E93">
        <w:rPr>
          <w:rFonts w:cs="B Nazanin" w:hint="cs"/>
          <w:sz w:val="20"/>
          <w:szCs w:val="22"/>
          <w:vertAlign w:val="superscript"/>
          <w:rtl/>
        </w:rPr>
        <w:t xml:space="preserve"> </w:t>
      </w:r>
      <w:r w:rsidRPr="00B329E0">
        <w:rPr>
          <w:rFonts w:cs="B Nazanin"/>
          <w:sz w:val="20"/>
          <w:szCs w:val="22"/>
          <w:rtl/>
        </w:rPr>
        <w:t>[</w:t>
      </w:r>
      <w:r w:rsidR="006A4378">
        <w:rPr>
          <w:rFonts w:cs="B Nazanin" w:hint="cs"/>
          <w:sz w:val="20"/>
          <w:szCs w:val="22"/>
          <w:rtl/>
        </w:rPr>
        <w:t>5</w:t>
      </w:r>
      <w:r w:rsidRPr="00B329E0">
        <w:rPr>
          <w:rFonts w:cs="B Nazanin"/>
          <w:sz w:val="20"/>
          <w:szCs w:val="22"/>
          <w:rtl/>
        </w:rPr>
        <w:t>] انجام و در آن استفاده از سوخت های</w:t>
      </w:r>
      <w:r w:rsidRPr="00B329E0">
        <w:rPr>
          <w:rFonts w:cs="B Nazanin"/>
          <w:sz w:val="20"/>
          <w:szCs w:val="22"/>
        </w:rPr>
        <w:t xml:space="preserve"> UN</w:t>
      </w:r>
      <w:r w:rsidRPr="00B329E0">
        <w:rPr>
          <w:rFonts w:cs="B Nazanin"/>
          <w:sz w:val="20"/>
          <w:szCs w:val="22"/>
          <w:rtl/>
        </w:rPr>
        <w:t xml:space="preserve"> (اورانیوم نیترات) با چگالی بالاتر از </w:t>
      </w:r>
      <w:r w:rsidRPr="00B329E0">
        <w:rPr>
          <w:rFonts w:cs="B Nazanin"/>
          <w:sz w:val="20"/>
          <w:szCs w:val="22"/>
        </w:rPr>
        <w:t xml:space="preserve"> UO</w:t>
      </w:r>
      <w:r w:rsidRPr="002F2E93">
        <w:rPr>
          <w:rFonts w:cs="B Nazanin"/>
          <w:sz w:val="20"/>
          <w:szCs w:val="22"/>
          <w:vertAlign w:val="subscript"/>
        </w:rPr>
        <w:t>2</w:t>
      </w:r>
      <w:r w:rsidRPr="00B329E0">
        <w:rPr>
          <w:rFonts w:cs="B Nazanin"/>
          <w:sz w:val="20"/>
          <w:szCs w:val="22"/>
          <w:rtl/>
        </w:rPr>
        <w:t xml:space="preserve"> مورد بررسی قرار گرفت.</w:t>
      </w:r>
      <w:r w:rsidRPr="00B329E0">
        <w:rPr>
          <w:rFonts w:cs="B Nazanin"/>
          <w:sz w:val="20"/>
          <w:szCs w:val="22"/>
        </w:rPr>
        <w:t xml:space="preserve"> </w:t>
      </w:r>
      <w:r w:rsidRPr="00B329E0">
        <w:rPr>
          <w:rFonts w:cs="B Nazanin"/>
          <w:sz w:val="20"/>
          <w:szCs w:val="22"/>
          <w:rtl/>
        </w:rPr>
        <w:t>دارای چندین ویژگی مفید نسبت به ,</w:t>
      </w:r>
      <w:r w:rsidRPr="00B329E0">
        <w:rPr>
          <w:rFonts w:cs="B Nazanin"/>
          <w:sz w:val="20"/>
          <w:szCs w:val="22"/>
        </w:rPr>
        <w:t xml:space="preserve"> UO</w:t>
      </w:r>
      <w:r w:rsidRPr="002F2E93">
        <w:rPr>
          <w:rFonts w:cs="B Nazanin"/>
          <w:sz w:val="20"/>
          <w:szCs w:val="22"/>
          <w:vertAlign w:val="subscript"/>
        </w:rPr>
        <w:t>2</w:t>
      </w:r>
      <w:r w:rsidRPr="00B329E0">
        <w:rPr>
          <w:rFonts w:cs="B Nazanin"/>
          <w:sz w:val="20"/>
          <w:szCs w:val="22"/>
          <w:rtl/>
        </w:rPr>
        <w:t xml:space="preserve"> می باشد.</w:t>
      </w:r>
      <w:r w:rsidRPr="00B329E0">
        <w:rPr>
          <w:rFonts w:cs="B Nazanin"/>
          <w:sz w:val="20"/>
          <w:szCs w:val="22"/>
        </w:rPr>
        <w:t xml:space="preserve"> </w:t>
      </w:r>
      <w:r w:rsidRPr="00B329E0">
        <w:rPr>
          <w:rFonts w:cs="B Nazanin"/>
          <w:sz w:val="20"/>
          <w:szCs w:val="22"/>
          <w:rtl/>
        </w:rPr>
        <w:t xml:space="preserve">دانسیته تئوری و اتمی بالاتر در </w:t>
      </w:r>
      <w:r w:rsidRPr="00B329E0">
        <w:rPr>
          <w:rFonts w:cs="B Nazanin"/>
          <w:sz w:val="20"/>
          <w:szCs w:val="22"/>
        </w:rPr>
        <w:t>UN</w:t>
      </w:r>
      <w:r w:rsidRPr="00B329E0">
        <w:rPr>
          <w:rFonts w:cs="B Nazanin"/>
          <w:sz w:val="20"/>
          <w:szCs w:val="22"/>
          <w:rtl/>
        </w:rPr>
        <w:t xml:space="preserve"> این اجازه را به طراح می دهد که به میزان ۴۰ درصد اورانیوم بیشتری را</w:t>
      </w:r>
      <w:r w:rsidRPr="00B329E0">
        <w:rPr>
          <w:rFonts w:cs="B Nazanin"/>
          <w:sz w:val="20"/>
          <w:szCs w:val="22"/>
        </w:rPr>
        <w:t xml:space="preserve"> </w:t>
      </w:r>
      <w:r w:rsidRPr="00B329E0">
        <w:rPr>
          <w:rFonts w:cs="B Nazanin"/>
          <w:sz w:val="20"/>
          <w:szCs w:val="22"/>
          <w:rtl/>
        </w:rPr>
        <w:t xml:space="preserve">در حجم ثابتی نسبت به سوخت های </w:t>
      </w:r>
      <w:r w:rsidRPr="00B329E0">
        <w:rPr>
          <w:rFonts w:cs="B Nazanin"/>
          <w:sz w:val="20"/>
          <w:szCs w:val="22"/>
        </w:rPr>
        <w:t>UO</w:t>
      </w:r>
      <w:r w:rsidRPr="002F2E93">
        <w:rPr>
          <w:rFonts w:cs="B Nazanin"/>
          <w:sz w:val="20"/>
          <w:szCs w:val="22"/>
          <w:vertAlign w:val="subscript"/>
        </w:rPr>
        <w:t>2</w:t>
      </w:r>
      <w:r w:rsidRPr="00B329E0">
        <w:rPr>
          <w:rFonts w:cs="B Nazanin"/>
          <w:sz w:val="20"/>
          <w:szCs w:val="22"/>
          <w:rtl/>
        </w:rPr>
        <w:t xml:space="preserve"> جا دهد. تلفیق این نوع سوخت به همراه طراحی آن به صورت حلقوی باعث کارایی بسیار بالایی از این سوخت می شود.</w:t>
      </w:r>
    </w:p>
    <w:p w14:paraId="7BE84767" w14:textId="5A418897" w:rsidR="00B329E0" w:rsidRPr="00B329E0" w:rsidRDefault="00B329E0" w:rsidP="006A4378">
      <w:pPr>
        <w:ind w:firstLine="284"/>
        <w:jc w:val="lowKashida"/>
        <w:rPr>
          <w:rFonts w:cs="B Nazanin"/>
          <w:sz w:val="20"/>
          <w:szCs w:val="22"/>
          <w:rtl/>
        </w:rPr>
      </w:pPr>
      <w:r w:rsidRPr="00B329E0">
        <w:rPr>
          <w:rFonts w:cs="B Nazanin" w:hint="cs"/>
          <w:sz w:val="20"/>
          <w:szCs w:val="22"/>
          <w:rtl/>
        </w:rPr>
        <w:t>مظفری و فقیهی سال 2013 [</w:t>
      </w:r>
      <w:r w:rsidR="006A4378">
        <w:rPr>
          <w:rFonts w:cs="B Nazanin" w:hint="cs"/>
          <w:sz w:val="20"/>
          <w:szCs w:val="22"/>
          <w:rtl/>
        </w:rPr>
        <w:t>6</w:t>
      </w:r>
      <w:r w:rsidRPr="00B329E0">
        <w:rPr>
          <w:rFonts w:cs="B Nazanin" w:hint="cs"/>
          <w:sz w:val="20"/>
          <w:szCs w:val="22"/>
          <w:rtl/>
        </w:rPr>
        <w:t xml:space="preserve">] در مقاله ای به طراحی یک سوخت حلقوی برای قلب راکتور </w:t>
      </w:r>
      <w:r w:rsidRPr="00B329E0">
        <w:rPr>
          <w:rFonts w:cs="B Nazanin"/>
          <w:sz w:val="20"/>
          <w:szCs w:val="22"/>
        </w:rPr>
        <w:t>VVER-1000</w:t>
      </w:r>
      <w:r w:rsidRPr="00B329E0">
        <w:rPr>
          <w:rFonts w:cs="B Nazanin" w:hint="cs"/>
          <w:sz w:val="20"/>
          <w:szCs w:val="22"/>
          <w:rtl/>
        </w:rPr>
        <w:t xml:space="preserve"> و بررسی نوترونیک،بهینه سازی گام و محاسبات گرم</w:t>
      </w:r>
      <w:r w:rsidRPr="00B329E0">
        <w:rPr>
          <w:rFonts w:cs="B Nazanin"/>
          <w:sz w:val="20"/>
          <w:szCs w:val="22"/>
          <w:rtl/>
        </w:rPr>
        <w:softHyphen/>
      </w:r>
      <w:r w:rsidRPr="00B329E0">
        <w:rPr>
          <w:rFonts w:cs="B Nazanin" w:hint="cs"/>
          <w:sz w:val="20"/>
          <w:szCs w:val="22"/>
          <w:rtl/>
        </w:rPr>
        <w:t>ترین میله سوخت (</w:t>
      </w:r>
      <w:r w:rsidRPr="00B329E0">
        <w:rPr>
          <w:rFonts w:cs="B Nazanin"/>
          <w:sz w:val="20"/>
          <w:szCs w:val="22"/>
        </w:rPr>
        <w:t>MDNBR</w:t>
      </w:r>
      <w:r w:rsidRPr="00B329E0">
        <w:rPr>
          <w:rFonts w:cs="B Nazanin" w:hint="cs"/>
          <w:sz w:val="20"/>
          <w:szCs w:val="22"/>
          <w:rtl/>
        </w:rPr>
        <w:t>) پرداختند.</w:t>
      </w:r>
    </w:p>
    <w:p w14:paraId="1908469D" w14:textId="645C846A" w:rsidR="00B329E0" w:rsidRPr="00B329E0" w:rsidRDefault="00B329E0" w:rsidP="006A4378">
      <w:pPr>
        <w:ind w:firstLine="284"/>
        <w:jc w:val="lowKashida"/>
        <w:rPr>
          <w:rFonts w:cs="B Nazanin"/>
          <w:sz w:val="20"/>
          <w:szCs w:val="22"/>
          <w:rtl/>
        </w:rPr>
      </w:pPr>
      <w:r w:rsidRPr="00B329E0">
        <w:rPr>
          <w:rFonts w:cs="B Nazanin" w:hint="cs"/>
          <w:sz w:val="20"/>
          <w:szCs w:val="22"/>
          <w:rtl/>
        </w:rPr>
        <w:t>انصاری فر و ابراهیمی [</w:t>
      </w:r>
      <w:r w:rsidR="006A4378">
        <w:rPr>
          <w:rFonts w:cs="B Nazanin" w:hint="cs"/>
          <w:sz w:val="20"/>
          <w:szCs w:val="22"/>
          <w:rtl/>
        </w:rPr>
        <w:t>7</w:t>
      </w:r>
      <w:r w:rsidRPr="00B329E0">
        <w:rPr>
          <w:rFonts w:cs="B Nazanin" w:hint="cs"/>
          <w:sz w:val="20"/>
          <w:szCs w:val="22"/>
          <w:rtl/>
        </w:rPr>
        <w:t xml:space="preserve">] در مقاله ای در سال 2016  به طراحی و تحقیق کاربرد نانوسیال در راکتور </w:t>
      </w:r>
      <w:r w:rsidRPr="00B329E0">
        <w:rPr>
          <w:rFonts w:cs="B Nazanin"/>
          <w:sz w:val="20"/>
          <w:szCs w:val="22"/>
        </w:rPr>
        <w:t>VVER-1000</w:t>
      </w:r>
      <w:r w:rsidRPr="00B329E0">
        <w:rPr>
          <w:rFonts w:cs="B Nazanin" w:hint="cs"/>
          <w:sz w:val="20"/>
          <w:szCs w:val="22"/>
          <w:rtl/>
        </w:rPr>
        <w:t xml:space="preserve"> با سوخت حلقوی که دارای دو خنک کننده بود، پرداختند.</w:t>
      </w:r>
    </w:p>
    <w:p w14:paraId="52313786" w14:textId="6562A921" w:rsidR="00E92609" w:rsidRDefault="00031E21" w:rsidP="00B329E0">
      <w:pPr>
        <w:jc w:val="lowKashida"/>
        <w:rPr>
          <w:rFonts w:cs="B Nazanin"/>
          <w:b/>
          <w:bCs/>
          <w:sz w:val="22"/>
          <w:szCs w:val="22"/>
          <w:rtl/>
        </w:rPr>
      </w:pPr>
      <w:r>
        <w:rPr>
          <w:rFonts w:cs="B Nazanin" w:hint="cs"/>
          <w:b/>
          <w:bCs/>
          <w:sz w:val="22"/>
          <w:szCs w:val="22"/>
          <w:rtl/>
        </w:rPr>
        <w:t xml:space="preserve">روش شناسی </w:t>
      </w:r>
    </w:p>
    <w:p w14:paraId="535D6F87" w14:textId="205B59E4" w:rsidR="00E6233E" w:rsidRDefault="00B329E0" w:rsidP="006A4378">
      <w:pPr>
        <w:ind w:firstLine="284"/>
        <w:jc w:val="lowKashida"/>
        <w:rPr>
          <w:rFonts w:cs="B Nazanin"/>
          <w:sz w:val="20"/>
          <w:szCs w:val="22"/>
          <w:rtl/>
        </w:rPr>
      </w:pPr>
      <w:r>
        <w:rPr>
          <w:rFonts w:cs="B Nazanin" w:hint="cs"/>
          <w:sz w:val="22"/>
          <w:szCs w:val="22"/>
          <w:rtl/>
        </w:rPr>
        <w:t xml:space="preserve">کد </w:t>
      </w:r>
      <w:r w:rsidRPr="00B329E0">
        <w:rPr>
          <w:rFonts w:cs="B Nazanin"/>
          <w:sz w:val="20"/>
          <w:szCs w:val="20"/>
        </w:rPr>
        <w:t>MCNP</w:t>
      </w:r>
      <w:r>
        <w:rPr>
          <w:rFonts w:cs="B Nazanin" w:hint="cs"/>
          <w:sz w:val="22"/>
          <w:szCs w:val="22"/>
          <w:rtl/>
        </w:rPr>
        <w:t xml:space="preserve"> </w:t>
      </w:r>
      <w:r w:rsidRPr="00B329E0">
        <w:rPr>
          <w:rFonts w:cs="B Nazanin"/>
          <w:sz w:val="22"/>
          <w:szCs w:val="22"/>
          <w:rtl/>
        </w:rPr>
        <w:t>یکی از قوی</w:t>
      </w:r>
      <w:r w:rsidRPr="00B329E0">
        <w:rPr>
          <w:rFonts w:cs="B Nazanin"/>
          <w:sz w:val="22"/>
          <w:szCs w:val="22"/>
          <w:rtl/>
        </w:rPr>
        <w:softHyphen/>
        <w:t>ترین کدهای محاسباتی هسته</w:t>
      </w:r>
      <w:r w:rsidRPr="00B329E0">
        <w:rPr>
          <w:rFonts w:cs="B Nazanin"/>
          <w:sz w:val="22"/>
          <w:szCs w:val="22"/>
          <w:rtl/>
        </w:rPr>
        <w:softHyphen/>
        <w:t>ای است که براساس روش مونت کارلو کار می</w:t>
      </w:r>
      <w:r w:rsidRPr="00B329E0">
        <w:rPr>
          <w:rFonts w:cs="B Nazanin"/>
          <w:sz w:val="22"/>
          <w:szCs w:val="22"/>
          <w:rtl/>
        </w:rPr>
        <w:softHyphen/>
        <w:t>کند. این کد در</w:t>
      </w:r>
      <w:r w:rsidRPr="00B329E0">
        <w:rPr>
          <w:rFonts w:cs="B Nazanin" w:hint="cs"/>
          <w:sz w:val="22"/>
          <w:szCs w:val="22"/>
          <w:rtl/>
        </w:rPr>
        <w:t xml:space="preserve"> </w:t>
      </w:r>
      <w:r w:rsidRPr="00B329E0">
        <w:rPr>
          <w:rFonts w:cs="B Nazanin"/>
          <w:sz w:val="22"/>
          <w:szCs w:val="22"/>
          <w:rtl/>
        </w:rPr>
        <w:t>طراحی نوترونی راکتورهای هسته</w:t>
      </w:r>
      <w:r w:rsidRPr="00B329E0">
        <w:rPr>
          <w:rFonts w:cs="B Nazanin"/>
          <w:sz w:val="22"/>
          <w:szCs w:val="22"/>
          <w:rtl/>
        </w:rPr>
        <w:softHyphen/>
        <w:t>ای و</w:t>
      </w:r>
      <w:r w:rsidRPr="00B329E0">
        <w:rPr>
          <w:rFonts w:cs="B Nazanin" w:hint="cs"/>
          <w:sz w:val="22"/>
          <w:szCs w:val="22"/>
          <w:rtl/>
        </w:rPr>
        <w:t xml:space="preserve"> </w:t>
      </w:r>
      <w:r w:rsidRPr="00B329E0">
        <w:rPr>
          <w:rFonts w:cs="B Nazanin"/>
          <w:sz w:val="22"/>
          <w:szCs w:val="22"/>
          <w:rtl/>
        </w:rPr>
        <w:t>بررسی ایمنی آن</w:t>
      </w:r>
      <w:r w:rsidRPr="00B329E0">
        <w:rPr>
          <w:rFonts w:cs="B Nazanin"/>
          <w:sz w:val="22"/>
          <w:szCs w:val="22"/>
          <w:rtl/>
        </w:rPr>
        <w:softHyphen/>
        <w:t>ها، محاسبات مصرف سوخت، طراحی حفاظ، طراحی آشکارساز، چاه</w:t>
      </w:r>
      <w:r w:rsidRPr="00B329E0">
        <w:rPr>
          <w:rFonts w:cs="B Nazanin"/>
          <w:sz w:val="22"/>
          <w:szCs w:val="22"/>
          <w:rtl/>
        </w:rPr>
        <w:softHyphen/>
        <w:t>پیمایی هسته</w:t>
      </w:r>
      <w:r w:rsidRPr="00B329E0">
        <w:rPr>
          <w:rFonts w:cs="B Nazanin"/>
          <w:sz w:val="22"/>
          <w:szCs w:val="22"/>
          <w:rtl/>
        </w:rPr>
        <w:softHyphen/>
        <w:t xml:space="preserve">ای ، طراحی هدف </w:t>
      </w:r>
      <w:r w:rsidRPr="00B329E0">
        <w:rPr>
          <w:rFonts w:cs="B Nazanin"/>
          <w:sz w:val="22"/>
          <w:szCs w:val="22"/>
          <w:rtl/>
        </w:rPr>
        <w:t>درشتابدهنده</w:t>
      </w:r>
      <w:r w:rsidRPr="00B329E0">
        <w:rPr>
          <w:rFonts w:cs="B Nazanin"/>
          <w:sz w:val="22"/>
          <w:szCs w:val="22"/>
          <w:rtl/>
        </w:rPr>
        <w:softHyphen/>
        <w:t>ها ، پرتوپزشکی و ... کاربردهای بسیاری دارد</w:t>
      </w:r>
      <w:r w:rsidRPr="00B329E0">
        <w:rPr>
          <w:rFonts w:cs="B Nazanin" w:hint="cs"/>
          <w:sz w:val="22"/>
          <w:szCs w:val="22"/>
          <w:rtl/>
        </w:rPr>
        <w:t>.</w:t>
      </w:r>
      <w:r w:rsidR="00E6233E" w:rsidRPr="00E6233E">
        <w:rPr>
          <w:rFonts w:cs="B Nazanin" w:hint="cs"/>
          <w:sz w:val="22"/>
          <w:szCs w:val="22"/>
          <w:rtl/>
        </w:rPr>
        <w:t xml:space="preserve"> </w:t>
      </w:r>
      <w:r w:rsidR="00E6233E" w:rsidRPr="00B329E0">
        <w:rPr>
          <w:rFonts w:cs="B Nazanin" w:hint="cs"/>
          <w:sz w:val="22"/>
          <w:szCs w:val="22"/>
          <w:rtl/>
        </w:rPr>
        <w:t>[</w:t>
      </w:r>
      <w:r w:rsidR="006A4378">
        <w:rPr>
          <w:rFonts w:cs="B Nazanin" w:hint="cs"/>
          <w:sz w:val="22"/>
          <w:szCs w:val="22"/>
          <w:rtl/>
        </w:rPr>
        <w:t>8</w:t>
      </w:r>
      <w:r w:rsidR="00E6233E" w:rsidRPr="00B329E0">
        <w:rPr>
          <w:rFonts w:cs="B Nazanin" w:hint="cs"/>
          <w:sz w:val="22"/>
          <w:szCs w:val="22"/>
          <w:rtl/>
        </w:rPr>
        <w:t>]</w:t>
      </w:r>
      <w:r w:rsidR="00E6233E">
        <w:rPr>
          <w:rFonts w:cs="B Nazanin" w:hint="cs"/>
          <w:sz w:val="22"/>
          <w:szCs w:val="22"/>
          <w:rtl/>
        </w:rPr>
        <w:t xml:space="preserve"> </w:t>
      </w:r>
      <w:r w:rsidRPr="00B329E0">
        <w:rPr>
          <w:rFonts w:cs="B Nazanin"/>
          <w:sz w:val="22"/>
          <w:szCs w:val="22"/>
          <w:rtl/>
        </w:rPr>
        <w:t>برای استفاده از</w:t>
      </w:r>
      <w:r w:rsidRPr="00B329E0">
        <w:rPr>
          <w:rFonts w:cs="B Nazanin" w:hint="cs"/>
          <w:sz w:val="22"/>
          <w:szCs w:val="22"/>
          <w:rtl/>
        </w:rPr>
        <w:t xml:space="preserve"> </w:t>
      </w:r>
      <w:r w:rsidRPr="00B329E0">
        <w:rPr>
          <w:rFonts w:cs="B Nazanin"/>
          <w:sz w:val="22"/>
          <w:szCs w:val="22"/>
          <w:rtl/>
        </w:rPr>
        <w:t>این کد یک فایل ورودی شامل اطلاعات مسئله (هندسه، مواد، چشمه، نوع خروجی وغیره) تهیه گردد. که با درنظر گرفتن اطلاعات فایل ورودی و</w:t>
      </w:r>
      <w:r w:rsidRPr="00B329E0">
        <w:rPr>
          <w:rFonts w:cs="B Nazanin" w:hint="cs"/>
          <w:sz w:val="22"/>
          <w:szCs w:val="22"/>
          <w:rtl/>
        </w:rPr>
        <w:t xml:space="preserve"> </w:t>
      </w:r>
      <w:r w:rsidRPr="00B329E0">
        <w:rPr>
          <w:rFonts w:cs="B Nazanin"/>
          <w:sz w:val="22"/>
          <w:szCs w:val="22"/>
          <w:rtl/>
        </w:rPr>
        <w:t>استفاده از</w:t>
      </w:r>
      <w:r w:rsidRPr="00B329E0">
        <w:rPr>
          <w:rFonts w:cs="B Nazanin" w:hint="cs"/>
          <w:sz w:val="22"/>
          <w:szCs w:val="22"/>
          <w:rtl/>
        </w:rPr>
        <w:t xml:space="preserve"> </w:t>
      </w:r>
      <w:r w:rsidRPr="00B329E0">
        <w:rPr>
          <w:rFonts w:cs="B Nazanin"/>
          <w:sz w:val="22"/>
          <w:szCs w:val="22"/>
          <w:rtl/>
        </w:rPr>
        <w:t>کتابخانه سطح مقطع</w:t>
      </w:r>
      <w:r w:rsidRPr="00B329E0">
        <w:rPr>
          <w:rFonts w:cs="B Nazanin"/>
          <w:sz w:val="22"/>
          <w:szCs w:val="22"/>
          <w:rtl/>
        </w:rPr>
        <w:softHyphen/>
        <w:t xml:space="preserve">ها، مسئله را حل و نتایج را در فایل خروجی تولید </w:t>
      </w:r>
      <w:r w:rsidR="00E6233E">
        <w:rPr>
          <w:rFonts w:cs="B Nazanin" w:hint="cs"/>
          <w:sz w:val="22"/>
          <w:szCs w:val="22"/>
          <w:rtl/>
        </w:rPr>
        <w:t>کردیم</w:t>
      </w:r>
      <w:r w:rsidRPr="00B329E0">
        <w:rPr>
          <w:rFonts w:cs="B Nazanin"/>
          <w:sz w:val="22"/>
          <w:szCs w:val="22"/>
          <w:rtl/>
        </w:rPr>
        <w:t xml:space="preserve">. </w:t>
      </w:r>
      <w:r w:rsidR="00E6233E">
        <w:rPr>
          <w:rFonts w:cs="B Nazanin" w:hint="cs"/>
          <w:sz w:val="22"/>
          <w:szCs w:val="22"/>
          <w:rtl/>
        </w:rPr>
        <w:t>در این تحقیق</w:t>
      </w:r>
      <w:r w:rsidR="00E6233E">
        <w:rPr>
          <w:rFonts w:cs="B Nazanin" w:hint="cs"/>
          <w:sz w:val="20"/>
          <w:szCs w:val="22"/>
          <w:rtl/>
        </w:rPr>
        <w:t xml:space="preserve"> </w:t>
      </w:r>
      <w:r w:rsidR="00E6233E" w:rsidRPr="00E6233E">
        <w:rPr>
          <w:rFonts w:cs="B Nazanin"/>
          <w:sz w:val="20"/>
          <w:szCs w:val="22"/>
          <w:rtl/>
        </w:rPr>
        <w:t>محاسبات در شرایط پایا (</w:t>
      </w:r>
      <w:r w:rsidR="00E6233E" w:rsidRPr="00E6233E">
        <w:rPr>
          <w:rFonts w:cs="B Nazanin"/>
          <w:sz w:val="20"/>
          <w:szCs w:val="22"/>
        </w:rPr>
        <w:t>Steady state</w:t>
      </w:r>
      <w:r w:rsidR="00E6233E" w:rsidRPr="00E6233E">
        <w:rPr>
          <w:rFonts w:cs="B Nazanin"/>
          <w:sz w:val="20"/>
          <w:szCs w:val="22"/>
          <w:rtl/>
        </w:rPr>
        <w:t xml:space="preserve">)  انجام </w:t>
      </w:r>
      <w:r w:rsidR="00E6233E">
        <w:rPr>
          <w:rFonts w:cs="B Nazanin" w:hint="cs"/>
          <w:sz w:val="20"/>
          <w:szCs w:val="22"/>
          <w:rtl/>
        </w:rPr>
        <w:t xml:space="preserve">پذیرفت. </w:t>
      </w:r>
      <w:r w:rsidR="00E6233E" w:rsidRPr="00E6233E">
        <w:rPr>
          <w:rFonts w:cs="B Nazanin"/>
          <w:sz w:val="20"/>
          <w:szCs w:val="22"/>
          <w:rtl/>
        </w:rPr>
        <w:t xml:space="preserve">خواص سیال ثابت </w:t>
      </w:r>
      <w:r w:rsidR="00E6233E" w:rsidRPr="00E6233E">
        <w:rPr>
          <w:rFonts w:cs="B Nazanin" w:hint="cs"/>
          <w:sz w:val="20"/>
          <w:szCs w:val="22"/>
          <w:rtl/>
        </w:rPr>
        <w:t xml:space="preserve">درنظر گرفته </w:t>
      </w:r>
      <w:r w:rsidR="00E6233E">
        <w:rPr>
          <w:rFonts w:cs="B Nazanin" w:hint="cs"/>
          <w:sz w:val="20"/>
          <w:szCs w:val="22"/>
          <w:rtl/>
        </w:rPr>
        <w:t xml:space="preserve">شد و </w:t>
      </w:r>
      <w:r w:rsidR="00E6233E" w:rsidRPr="00E6233E">
        <w:rPr>
          <w:rFonts w:cs="B Nazanin" w:hint="cs"/>
          <w:sz w:val="20"/>
          <w:szCs w:val="22"/>
          <w:rtl/>
        </w:rPr>
        <w:t>هندسه و ابعاد</w:t>
      </w:r>
      <w:r w:rsidR="00E6233E">
        <w:rPr>
          <w:rFonts w:cs="B Nazanin" w:hint="cs"/>
          <w:sz w:val="20"/>
          <w:szCs w:val="22"/>
          <w:rtl/>
        </w:rPr>
        <w:t xml:space="preserve"> طبق جدول زیر تعریف و</w:t>
      </w:r>
      <w:r w:rsidR="00E6233E" w:rsidRPr="00E6233E">
        <w:rPr>
          <w:rFonts w:cs="B Nazanin"/>
          <w:sz w:val="20"/>
          <w:szCs w:val="22"/>
          <w:rtl/>
        </w:rPr>
        <w:t xml:space="preserve"> مشخص </w:t>
      </w:r>
      <w:r w:rsidR="00E6233E">
        <w:rPr>
          <w:rFonts w:cs="B Nazanin" w:hint="cs"/>
          <w:sz w:val="20"/>
          <w:szCs w:val="22"/>
          <w:rtl/>
        </w:rPr>
        <w:t xml:space="preserve">شد. لازم به ذکر است سوخت مورد بررسی سینتر شده است و </w:t>
      </w:r>
      <w:r w:rsidR="00E6233E" w:rsidRPr="00E6233E">
        <w:rPr>
          <w:rFonts w:cs="B Nazanin" w:hint="cs"/>
          <w:sz w:val="20"/>
          <w:szCs w:val="22"/>
          <w:rtl/>
        </w:rPr>
        <w:t>تعداد و آرایش میله های سوخت ،کانال های هدایت کننده ،ابعاد و هندس</w:t>
      </w:r>
      <w:r w:rsidR="00E6233E">
        <w:rPr>
          <w:rFonts w:cs="B Nazanin" w:hint="cs"/>
          <w:sz w:val="20"/>
          <w:szCs w:val="22"/>
          <w:rtl/>
        </w:rPr>
        <w:t xml:space="preserve">ه میله های سوخت تغییر یافته است.همچنین </w:t>
      </w:r>
      <w:r w:rsidR="00E6233E" w:rsidRPr="00E6233E">
        <w:rPr>
          <w:rFonts w:cs="B Nazanin" w:hint="cs"/>
          <w:sz w:val="20"/>
          <w:szCs w:val="22"/>
          <w:rtl/>
        </w:rPr>
        <w:t xml:space="preserve">راکتور </w:t>
      </w:r>
      <w:r w:rsidR="00E6233E" w:rsidRPr="00E6233E">
        <w:rPr>
          <w:rFonts w:cs="B Nazanin"/>
          <w:sz w:val="20"/>
          <w:szCs w:val="22"/>
        </w:rPr>
        <w:t>Under Moderate</w:t>
      </w:r>
      <w:r w:rsidR="00E6233E" w:rsidRPr="00E6233E">
        <w:rPr>
          <w:rFonts w:cs="B Nazanin" w:hint="cs"/>
          <w:sz w:val="20"/>
          <w:szCs w:val="22"/>
          <w:rtl/>
        </w:rPr>
        <w:t xml:space="preserve"> می باشد.</w:t>
      </w:r>
    </w:p>
    <w:p w14:paraId="08BE72E9" w14:textId="619FB620" w:rsidR="002F2E93" w:rsidRPr="002F2E93" w:rsidRDefault="002F2E93" w:rsidP="002F2E93">
      <w:pPr>
        <w:ind w:firstLine="284"/>
        <w:jc w:val="center"/>
        <w:rPr>
          <w:rFonts w:cs="B Nazanin"/>
          <w:sz w:val="18"/>
          <w:szCs w:val="20"/>
          <w:rtl/>
        </w:rPr>
      </w:pPr>
      <w:r>
        <w:rPr>
          <w:rFonts w:cs="B Nazanin" w:hint="cs"/>
          <w:sz w:val="18"/>
          <w:szCs w:val="20"/>
          <w:rtl/>
        </w:rPr>
        <w:t xml:space="preserve">جدول 1: </w:t>
      </w:r>
      <w:r w:rsidRPr="002F2E93">
        <w:rPr>
          <w:rFonts w:cs="B Nazanin" w:hint="cs"/>
          <w:sz w:val="18"/>
          <w:szCs w:val="20"/>
          <w:rtl/>
        </w:rPr>
        <w:t>مشخصات هندسی قلب راکتور با سوخت معمولی و حلقوی</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1231"/>
        <w:gridCol w:w="1231"/>
      </w:tblGrid>
      <w:tr w:rsidR="002F2E93" w:rsidRPr="00D26B3C" w14:paraId="44DD728B" w14:textId="77777777" w:rsidTr="002F2E93">
        <w:trPr>
          <w:trHeight w:val="20"/>
        </w:trPr>
        <w:tc>
          <w:tcPr>
            <w:tcW w:w="0" w:type="auto"/>
            <w:shd w:val="clear" w:color="auto" w:fill="auto"/>
          </w:tcPr>
          <w:p w14:paraId="7AA33EDC" w14:textId="77777777" w:rsidR="002F2E93" w:rsidRPr="002F2E93" w:rsidRDefault="002F2E93" w:rsidP="006865E7">
            <w:pPr>
              <w:pStyle w:val="Subtitle"/>
              <w:rPr>
                <w:rFonts w:eastAsia="Calibri" w:cs="B Lotus"/>
                <w:sz w:val="20"/>
                <w:szCs w:val="20"/>
                <w:rtl/>
              </w:rPr>
            </w:pPr>
            <w:r w:rsidRPr="002F2E93">
              <w:rPr>
                <w:rFonts w:eastAsia="Calibri" w:cs="B Lotus" w:hint="cs"/>
                <w:sz w:val="20"/>
                <w:szCs w:val="20"/>
                <w:rtl/>
              </w:rPr>
              <w:t>نوع سوخت</w:t>
            </w:r>
          </w:p>
        </w:tc>
        <w:tc>
          <w:tcPr>
            <w:tcW w:w="0" w:type="auto"/>
            <w:shd w:val="clear" w:color="auto" w:fill="auto"/>
          </w:tcPr>
          <w:p w14:paraId="63AF888A" w14:textId="77777777" w:rsidR="002F2E93" w:rsidRPr="002F2E93" w:rsidRDefault="002F2E93" w:rsidP="006865E7">
            <w:pPr>
              <w:pStyle w:val="Subtitle"/>
              <w:jc w:val="both"/>
              <w:rPr>
                <w:rFonts w:eastAsia="Calibri" w:cs="B Lotus"/>
                <w:sz w:val="20"/>
                <w:szCs w:val="20"/>
                <w:rtl/>
              </w:rPr>
            </w:pPr>
            <w:r w:rsidRPr="002F2E93">
              <w:rPr>
                <w:rFonts w:eastAsia="Calibri" w:cs="B Lotus" w:hint="cs"/>
                <w:sz w:val="20"/>
                <w:szCs w:val="20"/>
                <w:rtl/>
              </w:rPr>
              <w:t>سوخت معمولی</w:t>
            </w:r>
          </w:p>
        </w:tc>
        <w:tc>
          <w:tcPr>
            <w:tcW w:w="0" w:type="auto"/>
            <w:shd w:val="clear" w:color="auto" w:fill="auto"/>
          </w:tcPr>
          <w:p w14:paraId="6015F178" w14:textId="77777777" w:rsidR="002F2E93" w:rsidRPr="002F2E93" w:rsidRDefault="002F2E93" w:rsidP="002F2E93">
            <w:pPr>
              <w:pStyle w:val="Subtitle"/>
              <w:jc w:val="left"/>
              <w:rPr>
                <w:rFonts w:eastAsia="Calibri" w:cs="B Lotus"/>
                <w:sz w:val="20"/>
                <w:szCs w:val="20"/>
                <w:rtl/>
              </w:rPr>
            </w:pPr>
            <w:r w:rsidRPr="002F2E93">
              <w:rPr>
                <w:rFonts w:eastAsia="Calibri" w:cs="B Lotus" w:hint="cs"/>
                <w:sz w:val="20"/>
                <w:szCs w:val="20"/>
                <w:rtl/>
              </w:rPr>
              <w:t>سوخت حلقوی</w:t>
            </w:r>
          </w:p>
        </w:tc>
      </w:tr>
      <w:tr w:rsidR="002F2E93" w:rsidRPr="00D26B3C" w14:paraId="3DFB3B5D" w14:textId="77777777" w:rsidTr="002F2E93">
        <w:trPr>
          <w:trHeight w:val="20"/>
        </w:trPr>
        <w:tc>
          <w:tcPr>
            <w:tcW w:w="0" w:type="auto"/>
            <w:shd w:val="clear" w:color="auto" w:fill="auto"/>
          </w:tcPr>
          <w:p w14:paraId="7E801230" w14:textId="77777777" w:rsidR="002F2E93" w:rsidRPr="002F2E93" w:rsidRDefault="002F2E93" w:rsidP="006865E7">
            <w:pPr>
              <w:pStyle w:val="Subtitle"/>
              <w:rPr>
                <w:rFonts w:eastAsia="Calibri" w:cs="B Lotus"/>
                <w:sz w:val="20"/>
                <w:szCs w:val="20"/>
                <w:rtl/>
              </w:rPr>
            </w:pPr>
            <w:r w:rsidRPr="002F2E93">
              <w:rPr>
                <w:rFonts w:eastAsia="Calibri" w:cs="B Lotus" w:hint="cs"/>
                <w:sz w:val="20"/>
                <w:szCs w:val="20"/>
                <w:rtl/>
              </w:rPr>
              <w:t>مشخصه</w:t>
            </w:r>
            <w:r w:rsidRPr="002F2E93">
              <w:rPr>
                <w:rFonts w:eastAsia="Calibri" w:cs="B Lotus"/>
                <w:sz w:val="20"/>
                <w:szCs w:val="20"/>
              </w:rPr>
              <w:t xml:space="preserve"> </w:t>
            </w:r>
            <w:r w:rsidRPr="002F2E93">
              <w:rPr>
                <w:rFonts w:eastAsia="Calibri" w:cs="B Lotus" w:hint="cs"/>
                <w:sz w:val="20"/>
                <w:szCs w:val="20"/>
                <w:rtl/>
              </w:rPr>
              <w:t>هندسی</w:t>
            </w:r>
          </w:p>
        </w:tc>
        <w:tc>
          <w:tcPr>
            <w:tcW w:w="0" w:type="auto"/>
            <w:gridSpan w:val="2"/>
            <w:shd w:val="clear" w:color="auto" w:fill="auto"/>
          </w:tcPr>
          <w:p w14:paraId="1246B786" w14:textId="77777777" w:rsidR="002F2E93" w:rsidRPr="00D26B3C" w:rsidRDefault="002F2E93" w:rsidP="006865E7">
            <w:pPr>
              <w:pStyle w:val="Subtitle"/>
              <w:rPr>
                <w:rFonts w:eastAsia="Calibri" w:cs="B Lotus"/>
                <w:sz w:val="22"/>
                <w:szCs w:val="22"/>
                <w:rtl/>
              </w:rPr>
            </w:pPr>
            <w:r w:rsidRPr="00D26B3C">
              <w:rPr>
                <w:rFonts w:eastAsia="Calibri" w:cs="B Lotus" w:hint="cs"/>
                <w:sz w:val="22"/>
                <w:szCs w:val="22"/>
                <w:rtl/>
              </w:rPr>
              <w:t>مقدار</w:t>
            </w:r>
          </w:p>
        </w:tc>
      </w:tr>
      <w:tr w:rsidR="002F2E93" w:rsidRPr="00D26B3C" w14:paraId="16EDCAA7" w14:textId="77777777" w:rsidTr="002F2E93">
        <w:trPr>
          <w:trHeight w:val="20"/>
        </w:trPr>
        <w:tc>
          <w:tcPr>
            <w:tcW w:w="0" w:type="auto"/>
            <w:gridSpan w:val="3"/>
            <w:shd w:val="clear" w:color="auto" w:fill="9CC2E5" w:themeFill="accent5" w:themeFillTint="99"/>
          </w:tcPr>
          <w:p w14:paraId="6A2134A7" w14:textId="77777777" w:rsidR="002F2E93" w:rsidRPr="00D26B3C" w:rsidRDefault="002F2E93" w:rsidP="006865E7">
            <w:pPr>
              <w:pStyle w:val="Subtitle"/>
              <w:rPr>
                <w:rFonts w:eastAsia="Calibri" w:cs="B Lotus"/>
                <w:sz w:val="22"/>
                <w:szCs w:val="22"/>
                <w:rtl/>
              </w:rPr>
            </w:pPr>
            <w:r w:rsidRPr="00D26B3C">
              <w:rPr>
                <w:rFonts w:eastAsia="Calibri" w:cs="B Lotus" w:hint="cs"/>
                <w:sz w:val="22"/>
                <w:szCs w:val="22"/>
                <w:rtl/>
              </w:rPr>
              <w:t>قلب</w:t>
            </w:r>
            <w:r w:rsidRPr="00D26B3C">
              <w:rPr>
                <w:rFonts w:eastAsia="Calibri" w:cs="B Lotus"/>
                <w:sz w:val="22"/>
                <w:szCs w:val="22"/>
              </w:rPr>
              <w:t xml:space="preserve"> </w:t>
            </w:r>
            <w:r w:rsidRPr="00D26B3C">
              <w:rPr>
                <w:rFonts w:eastAsia="Calibri" w:cs="B Lotus" w:hint="cs"/>
                <w:sz w:val="22"/>
                <w:szCs w:val="22"/>
                <w:rtl/>
              </w:rPr>
              <w:t>رآکتور</w:t>
            </w:r>
          </w:p>
        </w:tc>
      </w:tr>
      <w:tr w:rsidR="002F2E93" w:rsidRPr="00D26B3C" w14:paraId="23470717" w14:textId="77777777" w:rsidTr="002F2E93">
        <w:trPr>
          <w:trHeight w:val="20"/>
        </w:trPr>
        <w:tc>
          <w:tcPr>
            <w:tcW w:w="0" w:type="auto"/>
            <w:shd w:val="clear" w:color="auto" w:fill="auto"/>
          </w:tcPr>
          <w:p w14:paraId="3B84364B" w14:textId="77777777" w:rsidR="002F2E93" w:rsidRPr="002F2E93" w:rsidRDefault="002F2E93" w:rsidP="006865E7">
            <w:pPr>
              <w:pStyle w:val="Subtitle"/>
              <w:rPr>
                <w:rFonts w:eastAsia="Calibri" w:cs="B Lotus"/>
                <w:sz w:val="20"/>
                <w:szCs w:val="20"/>
                <w:rtl/>
              </w:rPr>
            </w:pPr>
            <w:r w:rsidRPr="002F2E93">
              <w:rPr>
                <w:rFonts w:eastAsia="Calibri" w:cs="B Lotus" w:hint="cs"/>
                <w:sz w:val="20"/>
                <w:szCs w:val="20"/>
                <w:rtl/>
              </w:rPr>
              <w:t>قطر</w:t>
            </w:r>
            <w:r w:rsidRPr="002F2E93">
              <w:rPr>
                <w:rFonts w:eastAsia="Calibri" w:cs="B Lotus"/>
                <w:sz w:val="20"/>
                <w:szCs w:val="20"/>
              </w:rPr>
              <w:t xml:space="preserve"> </w:t>
            </w:r>
            <w:r w:rsidRPr="002F2E93">
              <w:rPr>
                <w:rFonts w:eastAsia="Calibri" w:cs="B Lotus" w:hint="cs"/>
                <w:sz w:val="20"/>
                <w:szCs w:val="20"/>
                <w:rtl/>
              </w:rPr>
              <w:t>رآکتور</w:t>
            </w:r>
          </w:p>
        </w:tc>
        <w:tc>
          <w:tcPr>
            <w:tcW w:w="0" w:type="auto"/>
            <w:shd w:val="clear" w:color="auto" w:fill="auto"/>
          </w:tcPr>
          <w:p w14:paraId="5A23BBFA" w14:textId="77777777" w:rsidR="002F2E93" w:rsidRPr="00D26B3C" w:rsidRDefault="002F2E93" w:rsidP="006865E7">
            <w:pPr>
              <w:pStyle w:val="Subtitle"/>
              <w:bidi w:val="0"/>
              <w:rPr>
                <w:rFonts w:eastAsia="Calibri" w:cs="B Lotus"/>
                <w:sz w:val="22"/>
                <w:szCs w:val="22"/>
                <w:lang w:bidi="fa-IR"/>
              </w:rPr>
            </w:pPr>
            <w:r w:rsidRPr="00D26B3C">
              <w:rPr>
                <w:rFonts w:eastAsia="Calibri" w:cs="B Lotus" w:hint="cs"/>
                <w:sz w:val="22"/>
                <w:szCs w:val="22"/>
                <w:rtl/>
              </w:rPr>
              <w:t>340</w:t>
            </w:r>
            <w:r w:rsidRPr="00D26B3C">
              <w:rPr>
                <w:rFonts w:eastAsia="Calibri" w:cs="B Lotus"/>
                <w:sz w:val="22"/>
                <w:szCs w:val="22"/>
              </w:rPr>
              <w:t xml:space="preserve"> </w:t>
            </w:r>
            <w:r w:rsidRPr="00D26B3C">
              <w:rPr>
                <w:rFonts w:eastAsia="Calibri" w:cs="B Lotus" w:hint="cs"/>
                <w:sz w:val="22"/>
                <w:szCs w:val="22"/>
                <w:rtl/>
                <w:lang w:bidi="fa-IR"/>
              </w:rPr>
              <w:t xml:space="preserve"> </w:t>
            </w:r>
            <w:r w:rsidRPr="00D26B3C">
              <w:rPr>
                <w:rFonts w:eastAsia="Calibri" w:cs="B Lotus"/>
                <w:sz w:val="22"/>
                <w:szCs w:val="22"/>
                <w:lang w:bidi="fa-IR"/>
              </w:rPr>
              <w:t>cm</w:t>
            </w:r>
          </w:p>
        </w:tc>
        <w:tc>
          <w:tcPr>
            <w:tcW w:w="0" w:type="auto"/>
          </w:tcPr>
          <w:p w14:paraId="27EF52C5" w14:textId="77777777" w:rsidR="002F2E93" w:rsidRPr="00D26B3C" w:rsidRDefault="002F2E93" w:rsidP="006865E7">
            <w:pPr>
              <w:pStyle w:val="Subtitle"/>
              <w:bidi w:val="0"/>
              <w:rPr>
                <w:rFonts w:eastAsia="Calibri" w:cs="B Lotus"/>
                <w:sz w:val="22"/>
                <w:szCs w:val="22"/>
                <w:lang w:bidi="fa-IR"/>
              </w:rPr>
            </w:pPr>
            <w:r w:rsidRPr="00D26B3C">
              <w:rPr>
                <w:rFonts w:eastAsia="Calibri" w:cs="B Lotus" w:hint="cs"/>
                <w:sz w:val="22"/>
                <w:szCs w:val="22"/>
                <w:rtl/>
              </w:rPr>
              <w:t>340</w:t>
            </w:r>
            <w:r w:rsidRPr="00D26B3C">
              <w:rPr>
                <w:rFonts w:eastAsia="Calibri" w:cs="B Lotus"/>
                <w:sz w:val="22"/>
                <w:szCs w:val="22"/>
              </w:rPr>
              <w:t xml:space="preserve"> </w:t>
            </w:r>
            <w:r w:rsidRPr="00D26B3C">
              <w:rPr>
                <w:rFonts w:eastAsia="Calibri" w:cs="B Lotus" w:hint="cs"/>
                <w:sz w:val="22"/>
                <w:szCs w:val="22"/>
                <w:rtl/>
                <w:lang w:bidi="fa-IR"/>
              </w:rPr>
              <w:t xml:space="preserve"> </w:t>
            </w:r>
            <w:r w:rsidRPr="00D26B3C">
              <w:rPr>
                <w:rFonts w:eastAsia="Calibri" w:cs="B Lotus"/>
                <w:sz w:val="22"/>
                <w:szCs w:val="22"/>
                <w:lang w:bidi="fa-IR"/>
              </w:rPr>
              <w:t>cm</w:t>
            </w:r>
          </w:p>
        </w:tc>
      </w:tr>
      <w:tr w:rsidR="002F2E93" w:rsidRPr="00D26B3C" w14:paraId="54578579" w14:textId="77777777" w:rsidTr="002F2E93">
        <w:trPr>
          <w:trHeight w:val="20"/>
        </w:trPr>
        <w:tc>
          <w:tcPr>
            <w:tcW w:w="0" w:type="auto"/>
            <w:shd w:val="clear" w:color="auto" w:fill="auto"/>
          </w:tcPr>
          <w:p w14:paraId="76E7C7AE" w14:textId="77777777" w:rsidR="002F2E93" w:rsidRPr="002F2E93" w:rsidRDefault="002F2E93" w:rsidP="006865E7">
            <w:pPr>
              <w:pStyle w:val="Subtitle"/>
              <w:rPr>
                <w:rFonts w:eastAsia="Calibri" w:cs="B Lotus"/>
                <w:sz w:val="20"/>
                <w:szCs w:val="20"/>
                <w:rtl/>
              </w:rPr>
            </w:pPr>
            <w:r w:rsidRPr="002F2E93">
              <w:rPr>
                <w:rFonts w:eastAsia="Calibri" w:cs="B Lotus" w:hint="cs"/>
                <w:sz w:val="20"/>
                <w:szCs w:val="20"/>
                <w:rtl/>
              </w:rPr>
              <w:t>ارتفاع</w:t>
            </w:r>
            <w:r w:rsidRPr="002F2E93">
              <w:rPr>
                <w:rFonts w:eastAsia="Calibri" w:cs="B Lotus"/>
                <w:sz w:val="20"/>
                <w:szCs w:val="20"/>
              </w:rPr>
              <w:t xml:space="preserve"> </w:t>
            </w:r>
            <w:r w:rsidRPr="002F2E93">
              <w:rPr>
                <w:rFonts w:eastAsia="Calibri" w:cs="B Lotus" w:hint="cs"/>
                <w:sz w:val="20"/>
                <w:szCs w:val="20"/>
                <w:rtl/>
              </w:rPr>
              <w:t>رآکتور</w:t>
            </w:r>
          </w:p>
        </w:tc>
        <w:tc>
          <w:tcPr>
            <w:tcW w:w="0" w:type="auto"/>
            <w:shd w:val="clear" w:color="auto" w:fill="auto"/>
          </w:tcPr>
          <w:p w14:paraId="34E4659B" w14:textId="77777777" w:rsidR="002F2E93" w:rsidRPr="00D26B3C" w:rsidRDefault="002F2E93" w:rsidP="006865E7">
            <w:pPr>
              <w:pStyle w:val="Subtitle"/>
              <w:bidi w:val="0"/>
              <w:rPr>
                <w:rFonts w:eastAsia="Calibri" w:cs="B Lotus"/>
                <w:sz w:val="22"/>
                <w:szCs w:val="22"/>
                <w:lang w:bidi="fa-IR"/>
              </w:rPr>
            </w:pPr>
            <w:r w:rsidRPr="00D26B3C">
              <w:rPr>
                <w:rFonts w:eastAsia="Calibri" w:cs="B Lotus" w:hint="cs"/>
                <w:sz w:val="22"/>
                <w:szCs w:val="22"/>
                <w:rtl/>
                <w:lang w:bidi="fa-IR"/>
              </w:rPr>
              <w:t>400</w:t>
            </w:r>
            <w:r w:rsidRPr="00D26B3C">
              <w:rPr>
                <w:rFonts w:eastAsia="Calibri" w:cs="B Lotus"/>
                <w:sz w:val="22"/>
                <w:szCs w:val="22"/>
              </w:rPr>
              <w:t xml:space="preserve"> </w:t>
            </w:r>
            <w:r w:rsidRPr="00D26B3C">
              <w:rPr>
                <w:rFonts w:eastAsia="Calibri" w:cs="B Lotus" w:hint="cs"/>
                <w:sz w:val="22"/>
                <w:szCs w:val="22"/>
                <w:rtl/>
                <w:lang w:bidi="fa-IR"/>
              </w:rPr>
              <w:t xml:space="preserve"> </w:t>
            </w:r>
            <w:r w:rsidRPr="00D26B3C">
              <w:rPr>
                <w:rFonts w:eastAsia="Calibri" w:cs="B Lotus"/>
                <w:sz w:val="22"/>
                <w:szCs w:val="22"/>
                <w:lang w:bidi="fa-IR"/>
              </w:rPr>
              <w:t>cm</w:t>
            </w:r>
          </w:p>
        </w:tc>
        <w:tc>
          <w:tcPr>
            <w:tcW w:w="0" w:type="auto"/>
          </w:tcPr>
          <w:p w14:paraId="391ACDD7" w14:textId="77777777" w:rsidR="002F2E93" w:rsidRPr="00D26B3C" w:rsidRDefault="002F2E93" w:rsidP="006865E7">
            <w:pPr>
              <w:pStyle w:val="Subtitle"/>
              <w:bidi w:val="0"/>
              <w:rPr>
                <w:rFonts w:eastAsia="Calibri" w:cs="B Lotus"/>
                <w:sz w:val="22"/>
                <w:szCs w:val="22"/>
                <w:lang w:bidi="fa-IR"/>
              </w:rPr>
            </w:pPr>
            <w:r w:rsidRPr="00D26B3C">
              <w:rPr>
                <w:rFonts w:eastAsia="Calibri" w:cs="B Lotus" w:hint="cs"/>
                <w:sz w:val="22"/>
                <w:szCs w:val="22"/>
                <w:rtl/>
                <w:lang w:bidi="fa-IR"/>
              </w:rPr>
              <w:t>400</w:t>
            </w:r>
            <w:r w:rsidRPr="00D26B3C">
              <w:rPr>
                <w:rFonts w:eastAsia="Calibri" w:cs="B Lotus"/>
                <w:sz w:val="22"/>
                <w:szCs w:val="22"/>
              </w:rPr>
              <w:t xml:space="preserve"> </w:t>
            </w:r>
            <w:r w:rsidRPr="00D26B3C">
              <w:rPr>
                <w:rFonts w:eastAsia="Calibri" w:cs="B Lotus" w:hint="cs"/>
                <w:sz w:val="22"/>
                <w:szCs w:val="22"/>
                <w:rtl/>
                <w:lang w:bidi="fa-IR"/>
              </w:rPr>
              <w:t xml:space="preserve"> </w:t>
            </w:r>
            <w:r w:rsidRPr="00D26B3C">
              <w:rPr>
                <w:rFonts w:eastAsia="Calibri" w:cs="B Lotus"/>
                <w:sz w:val="22"/>
                <w:szCs w:val="22"/>
                <w:lang w:bidi="fa-IR"/>
              </w:rPr>
              <w:t>cm</w:t>
            </w:r>
          </w:p>
        </w:tc>
      </w:tr>
      <w:tr w:rsidR="002F2E93" w:rsidRPr="00D26B3C" w14:paraId="229F1CDE" w14:textId="77777777" w:rsidTr="002F2E93">
        <w:trPr>
          <w:trHeight w:val="20"/>
        </w:trPr>
        <w:tc>
          <w:tcPr>
            <w:tcW w:w="0" w:type="auto"/>
            <w:gridSpan w:val="3"/>
            <w:shd w:val="clear" w:color="auto" w:fill="9CC2E5" w:themeFill="accent5" w:themeFillTint="99"/>
          </w:tcPr>
          <w:p w14:paraId="3CA86107" w14:textId="77777777" w:rsidR="002F2E93" w:rsidRPr="002F2E93" w:rsidRDefault="002F2E93" w:rsidP="006865E7">
            <w:pPr>
              <w:pStyle w:val="Subtitle"/>
              <w:rPr>
                <w:rFonts w:eastAsia="Calibri" w:cs="B Nazanin"/>
                <w:sz w:val="22"/>
                <w:szCs w:val="22"/>
                <w:rtl/>
              </w:rPr>
            </w:pPr>
            <w:r w:rsidRPr="002F2E93">
              <w:rPr>
                <w:rFonts w:eastAsia="Calibri" w:cs="B Nazanin" w:hint="cs"/>
                <w:sz w:val="22"/>
                <w:szCs w:val="22"/>
                <w:rtl/>
              </w:rPr>
              <w:t>مجتمع</w:t>
            </w:r>
            <w:r w:rsidRPr="002F2E93">
              <w:rPr>
                <w:rFonts w:eastAsia="Calibri" w:cs="B Nazanin"/>
                <w:sz w:val="22"/>
                <w:szCs w:val="22"/>
              </w:rPr>
              <w:t xml:space="preserve"> </w:t>
            </w:r>
            <w:r w:rsidRPr="002F2E93">
              <w:rPr>
                <w:rFonts w:eastAsia="Calibri" w:cs="B Nazanin" w:hint="cs"/>
                <w:sz w:val="22"/>
                <w:szCs w:val="22"/>
                <w:rtl/>
              </w:rPr>
              <w:t>سوخت</w:t>
            </w:r>
          </w:p>
        </w:tc>
      </w:tr>
      <w:tr w:rsidR="002F2E93" w:rsidRPr="00D26B3C" w14:paraId="78136E9A" w14:textId="77777777" w:rsidTr="002F2E93">
        <w:trPr>
          <w:trHeight w:val="20"/>
        </w:trPr>
        <w:tc>
          <w:tcPr>
            <w:tcW w:w="0" w:type="auto"/>
            <w:shd w:val="clear" w:color="auto" w:fill="auto"/>
          </w:tcPr>
          <w:p w14:paraId="4D232386" w14:textId="77777777" w:rsidR="002F2E93" w:rsidRPr="002F2E93" w:rsidRDefault="002F2E93" w:rsidP="006865E7">
            <w:pPr>
              <w:pStyle w:val="Subtitle"/>
              <w:rPr>
                <w:rFonts w:eastAsia="Calibri" w:cs="B Lotus"/>
                <w:sz w:val="20"/>
                <w:szCs w:val="20"/>
                <w:rtl/>
              </w:rPr>
            </w:pPr>
            <w:r w:rsidRPr="002F2E93">
              <w:rPr>
                <w:rFonts w:eastAsia="Calibri" w:cs="B Lotus" w:hint="cs"/>
                <w:sz w:val="20"/>
                <w:szCs w:val="20"/>
                <w:rtl/>
              </w:rPr>
              <w:t>شکل</w:t>
            </w:r>
            <w:r w:rsidRPr="002F2E93">
              <w:rPr>
                <w:rFonts w:eastAsia="Calibri" w:cs="B Lotus"/>
                <w:sz w:val="20"/>
                <w:szCs w:val="20"/>
              </w:rPr>
              <w:t xml:space="preserve"> </w:t>
            </w:r>
            <w:r w:rsidRPr="002F2E93">
              <w:rPr>
                <w:rFonts w:eastAsia="Calibri" w:cs="B Lotus" w:hint="cs"/>
                <w:sz w:val="20"/>
                <w:szCs w:val="20"/>
                <w:rtl/>
              </w:rPr>
              <w:t>مجتمع</w:t>
            </w:r>
            <w:r w:rsidRPr="002F2E93">
              <w:rPr>
                <w:rFonts w:eastAsia="Calibri" w:cs="B Lotus"/>
                <w:sz w:val="20"/>
                <w:szCs w:val="20"/>
              </w:rPr>
              <w:t xml:space="preserve"> </w:t>
            </w:r>
            <w:r w:rsidRPr="002F2E93">
              <w:rPr>
                <w:rFonts w:eastAsia="Calibri" w:cs="B Lotus" w:hint="cs"/>
                <w:sz w:val="20"/>
                <w:szCs w:val="20"/>
                <w:rtl/>
              </w:rPr>
              <w:t>سوخت</w:t>
            </w:r>
          </w:p>
        </w:tc>
        <w:tc>
          <w:tcPr>
            <w:tcW w:w="0" w:type="auto"/>
            <w:shd w:val="clear" w:color="auto" w:fill="auto"/>
          </w:tcPr>
          <w:p w14:paraId="5816B255" w14:textId="77777777" w:rsidR="002F2E93" w:rsidRPr="00D26B3C" w:rsidRDefault="002F2E93" w:rsidP="006865E7">
            <w:pPr>
              <w:pStyle w:val="Subtitle"/>
              <w:jc w:val="left"/>
              <w:rPr>
                <w:rFonts w:eastAsia="Calibri" w:cs="B Lotus"/>
                <w:sz w:val="22"/>
                <w:szCs w:val="22"/>
                <w:rtl/>
                <w:lang w:bidi="fa-IR"/>
              </w:rPr>
            </w:pPr>
            <w:r w:rsidRPr="00D26B3C">
              <w:rPr>
                <w:rFonts w:eastAsia="Calibri" w:cs="B Lotus" w:hint="cs"/>
                <w:sz w:val="22"/>
                <w:szCs w:val="22"/>
                <w:rtl/>
                <w:lang w:bidi="fa-IR"/>
              </w:rPr>
              <w:t xml:space="preserve"> شش ضلعی</w:t>
            </w:r>
          </w:p>
        </w:tc>
        <w:tc>
          <w:tcPr>
            <w:tcW w:w="0" w:type="auto"/>
          </w:tcPr>
          <w:p w14:paraId="79C43ADF" w14:textId="77777777" w:rsidR="002F2E93" w:rsidRPr="00D26B3C" w:rsidRDefault="002F2E93" w:rsidP="006865E7">
            <w:pPr>
              <w:pStyle w:val="Subtitle"/>
              <w:jc w:val="left"/>
              <w:rPr>
                <w:rFonts w:eastAsia="Calibri" w:cs="B Lotus"/>
                <w:sz w:val="22"/>
                <w:szCs w:val="22"/>
                <w:rtl/>
                <w:lang w:bidi="fa-IR"/>
              </w:rPr>
            </w:pPr>
            <w:r w:rsidRPr="00D26B3C">
              <w:rPr>
                <w:rFonts w:eastAsia="Calibri" w:cs="B Lotus" w:hint="cs"/>
                <w:sz w:val="22"/>
                <w:szCs w:val="22"/>
                <w:rtl/>
                <w:lang w:bidi="fa-IR"/>
              </w:rPr>
              <w:t xml:space="preserve"> شش ضلعی</w:t>
            </w:r>
          </w:p>
        </w:tc>
      </w:tr>
      <w:tr w:rsidR="002F2E93" w:rsidRPr="00D26B3C" w14:paraId="4BC106B0" w14:textId="77777777" w:rsidTr="002F2E93">
        <w:trPr>
          <w:trHeight w:val="20"/>
        </w:trPr>
        <w:tc>
          <w:tcPr>
            <w:tcW w:w="0" w:type="auto"/>
            <w:shd w:val="clear" w:color="auto" w:fill="auto"/>
          </w:tcPr>
          <w:p w14:paraId="1C86F1E0" w14:textId="77777777" w:rsidR="002F2E93" w:rsidRPr="002F2E93" w:rsidRDefault="002F2E93" w:rsidP="006865E7">
            <w:pPr>
              <w:pStyle w:val="Subtitle"/>
              <w:rPr>
                <w:rFonts w:eastAsia="Calibri" w:cs="B Lotus"/>
                <w:sz w:val="20"/>
                <w:szCs w:val="20"/>
                <w:rtl/>
              </w:rPr>
            </w:pPr>
            <w:r w:rsidRPr="002F2E93">
              <w:rPr>
                <w:rFonts w:eastAsia="Calibri" w:cs="B Lotus" w:hint="cs"/>
                <w:sz w:val="20"/>
                <w:szCs w:val="20"/>
                <w:rtl/>
              </w:rPr>
              <w:t>تعداد</w:t>
            </w:r>
            <w:r w:rsidRPr="002F2E93">
              <w:rPr>
                <w:rFonts w:eastAsia="Calibri" w:cs="B Lotus"/>
                <w:sz w:val="20"/>
                <w:szCs w:val="20"/>
              </w:rPr>
              <w:t xml:space="preserve"> </w:t>
            </w:r>
            <w:r w:rsidRPr="002F2E93">
              <w:rPr>
                <w:rFonts w:eastAsia="Calibri" w:cs="B Lotus" w:hint="cs"/>
                <w:sz w:val="20"/>
                <w:szCs w:val="20"/>
                <w:rtl/>
              </w:rPr>
              <w:t>مجتمع</w:t>
            </w:r>
            <w:r w:rsidRPr="002F2E93">
              <w:rPr>
                <w:rFonts w:eastAsia="Calibri" w:cs="B Lotus"/>
                <w:sz w:val="20"/>
                <w:szCs w:val="20"/>
                <w:rtl/>
              </w:rPr>
              <w:softHyphen/>
            </w:r>
            <w:r w:rsidRPr="002F2E93">
              <w:rPr>
                <w:rFonts w:eastAsia="Calibri" w:cs="B Lotus" w:hint="cs"/>
                <w:sz w:val="20"/>
                <w:szCs w:val="20"/>
                <w:rtl/>
              </w:rPr>
              <w:t>های</w:t>
            </w:r>
            <w:r w:rsidRPr="002F2E93">
              <w:rPr>
                <w:rFonts w:eastAsia="Calibri" w:cs="B Lotus"/>
                <w:sz w:val="20"/>
                <w:szCs w:val="20"/>
              </w:rPr>
              <w:t xml:space="preserve"> </w:t>
            </w:r>
            <w:r w:rsidRPr="002F2E93">
              <w:rPr>
                <w:rFonts w:eastAsia="Calibri" w:cs="B Lotus" w:hint="cs"/>
                <w:sz w:val="20"/>
                <w:szCs w:val="20"/>
                <w:rtl/>
              </w:rPr>
              <w:t>سوخت</w:t>
            </w:r>
            <w:r w:rsidRPr="002F2E93">
              <w:rPr>
                <w:rFonts w:eastAsia="Calibri" w:cs="B Lotus"/>
                <w:sz w:val="20"/>
                <w:szCs w:val="20"/>
              </w:rPr>
              <w:t xml:space="preserve"> </w:t>
            </w:r>
            <w:r w:rsidRPr="002F2E93">
              <w:rPr>
                <w:rFonts w:eastAsia="Calibri" w:cs="B Lotus" w:hint="cs"/>
                <w:sz w:val="20"/>
                <w:szCs w:val="20"/>
                <w:rtl/>
              </w:rPr>
              <w:t>درون</w:t>
            </w:r>
            <w:r w:rsidRPr="002F2E93">
              <w:rPr>
                <w:rFonts w:eastAsia="Calibri" w:cs="B Lotus"/>
                <w:sz w:val="20"/>
                <w:szCs w:val="20"/>
              </w:rPr>
              <w:t xml:space="preserve"> </w:t>
            </w:r>
            <w:r w:rsidRPr="002F2E93">
              <w:rPr>
                <w:rFonts w:eastAsia="Calibri" w:cs="B Lotus" w:hint="cs"/>
                <w:sz w:val="20"/>
                <w:szCs w:val="20"/>
                <w:rtl/>
              </w:rPr>
              <w:t>قلب</w:t>
            </w:r>
          </w:p>
        </w:tc>
        <w:tc>
          <w:tcPr>
            <w:tcW w:w="0" w:type="auto"/>
            <w:shd w:val="clear" w:color="auto" w:fill="auto"/>
          </w:tcPr>
          <w:p w14:paraId="7FF9CF73" w14:textId="77777777" w:rsidR="002F2E93" w:rsidRPr="00D26B3C" w:rsidRDefault="002F2E93" w:rsidP="006865E7">
            <w:pPr>
              <w:pStyle w:val="Subtitle"/>
              <w:rPr>
                <w:rFonts w:eastAsia="Calibri" w:cs="B Lotus"/>
                <w:sz w:val="22"/>
                <w:szCs w:val="22"/>
                <w:rtl/>
              </w:rPr>
            </w:pPr>
            <w:r w:rsidRPr="00D26B3C">
              <w:rPr>
                <w:rFonts w:eastAsia="Calibri" w:cs="B Lotus" w:hint="cs"/>
                <w:sz w:val="22"/>
                <w:szCs w:val="22"/>
                <w:rtl/>
              </w:rPr>
              <w:t>163</w:t>
            </w:r>
          </w:p>
        </w:tc>
        <w:tc>
          <w:tcPr>
            <w:tcW w:w="0" w:type="auto"/>
          </w:tcPr>
          <w:p w14:paraId="2D986E02" w14:textId="77777777" w:rsidR="002F2E93" w:rsidRPr="00D26B3C" w:rsidRDefault="002F2E93" w:rsidP="006865E7">
            <w:pPr>
              <w:pStyle w:val="Subtitle"/>
              <w:rPr>
                <w:rFonts w:eastAsia="Calibri" w:cs="B Lotus"/>
                <w:sz w:val="22"/>
                <w:szCs w:val="22"/>
                <w:rtl/>
              </w:rPr>
            </w:pPr>
            <w:r w:rsidRPr="00D26B3C">
              <w:rPr>
                <w:rFonts w:eastAsia="Calibri" w:cs="B Lotus" w:hint="cs"/>
                <w:sz w:val="22"/>
                <w:szCs w:val="22"/>
                <w:rtl/>
              </w:rPr>
              <w:t>163</w:t>
            </w:r>
          </w:p>
        </w:tc>
      </w:tr>
      <w:tr w:rsidR="002F2E93" w:rsidRPr="00D26B3C" w14:paraId="0EA55055" w14:textId="77777777" w:rsidTr="002F2E93">
        <w:trPr>
          <w:trHeight w:val="20"/>
        </w:trPr>
        <w:tc>
          <w:tcPr>
            <w:tcW w:w="0" w:type="auto"/>
            <w:shd w:val="clear" w:color="auto" w:fill="auto"/>
          </w:tcPr>
          <w:p w14:paraId="472A5E1C" w14:textId="53F7FBAA" w:rsidR="002F2E93" w:rsidRPr="002F2E93" w:rsidRDefault="002F2E93" w:rsidP="006865E7">
            <w:pPr>
              <w:pStyle w:val="Subtitle"/>
              <w:rPr>
                <w:rFonts w:eastAsia="Calibri" w:cs="B Lotus"/>
                <w:sz w:val="20"/>
                <w:szCs w:val="20"/>
                <w:rtl/>
              </w:rPr>
            </w:pPr>
            <w:r w:rsidRPr="002F2E93">
              <w:rPr>
                <w:rFonts w:eastAsia="Calibri" w:cs="B Lotus" w:hint="cs"/>
                <w:sz w:val="20"/>
                <w:szCs w:val="20"/>
                <w:rtl/>
              </w:rPr>
              <w:t>گام</w:t>
            </w:r>
            <w:r w:rsidRPr="002F2E93">
              <w:rPr>
                <w:rFonts w:eastAsia="Calibri" w:cs="B Lotus"/>
                <w:sz w:val="20"/>
                <w:szCs w:val="20"/>
              </w:rPr>
              <w:t xml:space="preserve"> </w:t>
            </w:r>
            <w:r w:rsidRPr="002F2E93">
              <w:rPr>
                <w:rFonts w:eastAsia="Calibri" w:cs="B Lotus" w:hint="cs"/>
                <w:sz w:val="20"/>
                <w:szCs w:val="20"/>
                <w:rtl/>
              </w:rPr>
              <w:t>بین</w:t>
            </w:r>
            <w:r w:rsidRPr="002F2E93">
              <w:rPr>
                <w:rFonts w:eastAsia="Calibri" w:cs="B Lotus"/>
                <w:sz w:val="20"/>
                <w:szCs w:val="20"/>
              </w:rPr>
              <w:t xml:space="preserve"> </w:t>
            </w:r>
            <w:r w:rsidRPr="002F2E93">
              <w:rPr>
                <w:rFonts w:eastAsia="Calibri" w:cs="B Lotus" w:hint="cs"/>
                <w:sz w:val="20"/>
                <w:szCs w:val="20"/>
                <w:rtl/>
              </w:rPr>
              <w:t>مجتمع</w:t>
            </w:r>
            <w:r w:rsidRPr="002F2E93">
              <w:rPr>
                <w:rFonts w:eastAsia="Calibri" w:cs="B Lotus"/>
                <w:sz w:val="20"/>
                <w:szCs w:val="20"/>
                <w:rtl/>
              </w:rPr>
              <w:softHyphen/>
            </w:r>
            <w:r w:rsidRPr="002F2E93">
              <w:rPr>
                <w:rFonts w:eastAsia="Calibri" w:cs="B Lotus" w:hint="cs"/>
                <w:sz w:val="20"/>
                <w:szCs w:val="20"/>
                <w:rtl/>
              </w:rPr>
              <w:t>های</w:t>
            </w:r>
            <w:r w:rsidRPr="002F2E93">
              <w:rPr>
                <w:rFonts w:eastAsia="Calibri" w:cs="B Lotus"/>
                <w:sz w:val="20"/>
                <w:szCs w:val="20"/>
              </w:rPr>
              <w:t xml:space="preserve"> </w:t>
            </w:r>
            <w:r w:rsidRPr="002F2E93">
              <w:rPr>
                <w:rFonts w:eastAsia="Calibri" w:cs="B Lotus" w:hint="cs"/>
                <w:sz w:val="20"/>
                <w:szCs w:val="20"/>
                <w:rtl/>
              </w:rPr>
              <w:t>سوخت</w:t>
            </w:r>
          </w:p>
        </w:tc>
        <w:tc>
          <w:tcPr>
            <w:tcW w:w="0" w:type="auto"/>
            <w:shd w:val="clear" w:color="auto" w:fill="auto"/>
          </w:tcPr>
          <w:p w14:paraId="3F693FA6" w14:textId="77777777" w:rsidR="002F2E93" w:rsidRPr="00D26B3C" w:rsidRDefault="002F2E93" w:rsidP="006865E7">
            <w:pPr>
              <w:pStyle w:val="Subtitle"/>
              <w:bidi w:val="0"/>
              <w:rPr>
                <w:rFonts w:eastAsia="Calibri" w:cs="B Lotus"/>
                <w:sz w:val="22"/>
                <w:szCs w:val="22"/>
                <w:lang w:bidi="fa-IR"/>
              </w:rPr>
            </w:pPr>
            <w:r w:rsidRPr="00D26B3C">
              <w:rPr>
                <w:rFonts w:eastAsia="Calibri" w:cs="B Lotus" w:hint="cs"/>
                <w:sz w:val="22"/>
                <w:szCs w:val="22"/>
                <w:rtl/>
              </w:rPr>
              <w:t>6/23</w:t>
            </w:r>
            <w:r w:rsidRPr="00D26B3C">
              <w:rPr>
                <w:rFonts w:eastAsia="Calibri" w:cs="B Lotus"/>
                <w:sz w:val="22"/>
                <w:szCs w:val="22"/>
              </w:rPr>
              <w:t xml:space="preserve"> </w:t>
            </w:r>
            <w:r w:rsidRPr="00D26B3C">
              <w:rPr>
                <w:rFonts w:eastAsia="Calibri" w:cs="B Lotus" w:hint="cs"/>
                <w:sz w:val="22"/>
                <w:szCs w:val="22"/>
                <w:rtl/>
                <w:lang w:bidi="fa-IR"/>
              </w:rPr>
              <w:t xml:space="preserve"> </w:t>
            </w:r>
            <w:r w:rsidRPr="00D26B3C">
              <w:rPr>
                <w:rFonts w:eastAsia="Calibri" w:cs="B Lotus"/>
                <w:sz w:val="22"/>
                <w:szCs w:val="22"/>
                <w:lang w:bidi="fa-IR"/>
              </w:rPr>
              <w:t>cm</w:t>
            </w:r>
          </w:p>
        </w:tc>
        <w:tc>
          <w:tcPr>
            <w:tcW w:w="0" w:type="auto"/>
          </w:tcPr>
          <w:p w14:paraId="43BB9739" w14:textId="77777777" w:rsidR="002F2E93" w:rsidRPr="00D26B3C" w:rsidRDefault="002F2E93" w:rsidP="006865E7">
            <w:pPr>
              <w:pStyle w:val="Subtitle"/>
              <w:bidi w:val="0"/>
              <w:rPr>
                <w:rFonts w:eastAsia="Calibri" w:cs="B Lotus"/>
                <w:sz w:val="22"/>
                <w:szCs w:val="22"/>
                <w:lang w:bidi="fa-IR"/>
              </w:rPr>
            </w:pPr>
            <w:r w:rsidRPr="00D26B3C">
              <w:rPr>
                <w:rFonts w:eastAsia="Calibri" w:cs="B Lotus" w:hint="cs"/>
                <w:sz w:val="22"/>
                <w:szCs w:val="22"/>
                <w:rtl/>
              </w:rPr>
              <w:t>6/23</w:t>
            </w:r>
            <w:r w:rsidRPr="00D26B3C">
              <w:rPr>
                <w:rFonts w:eastAsia="Calibri" w:cs="B Lotus"/>
                <w:sz w:val="22"/>
                <w:szCs w:val="22"/>
              </w:rPr>
              <w:t xml:space="preserve"> </w:t>
            </w:r>
            <w:r w:rsidRPr="00D26B3C">
              <w:rPr>
                <w:rFonts w:eastAsia="Calibri" w:cs="B Lotus" w:hint="cs"/>
                <w:sz w:val="22"/>
                <w:szCs w:val="22"/>
                <w:rtl/>
                <w:lang w:bidi="fa-IR"/>
              </w:rPr>
              <w:t xml:space="preserve"> </w:t>
            </w:r>
            <w:r w:rsidRPr="00D26B3C">
              <w:rPr>
                <w:rFonts w:eastAsia="Calibri" w:cs="B Lotus"/>
                <w:sz w:val="22"/>
                <w:szCs w:val="22"/>
                <w:lang w:bidi="fa-IR"/>
              </w:rPr>
              <w:t>cm</w:t>
            </w:r>
          </w:p>
        </w:tc>
      </w:tr>
      <w:tr w:rsidR="002F2E93" w:rsidRPr="00D26B3C" w14:paraId="360DD699" w14:textId="77777777" w:rsidTr="002F2E93">
        <w:trPr>
          <w:trHeight w:val="20"/>
        </w:trPr>
        <w:tc>
          <w:tcPr>
            <w:tcW w:w="0" w:type="auto"/>
            <w:shd w:val="clear" w:color="auto" w:fill="auto"/>
          </w:tcPr>
          <w:p w14:paraId="7707928F" w14:textId="77777777" w:rsidR="002F2E93" w:rsidRPr="002F2E93" w:rsidRDefault="002F2E93" w:rsidP="002F2E93">
            <w:pPr>
              <w:pStyle w:val="Subtitle"/>
              <w:rPr>
                <w:rFonts w:eastAsia="Calibri" w:cs="B Lotus"/>
                <w:sz w:val="20"/>
                <w:szCs w:val="20"/>
                <w:rtl/>
              </w:rPr>
            </w:pPr>
            <w:r w:rsidRPr="002F2E93">
              <w:rPr>
                <w:rFonts w:eastAsia="Calibri" w:cs="B Lotus" w:hint="cs"/>
                <w:sz w:val="20"/>
                <w:szCs w:val="20"/>
                <w:rtl/>
              </w:rPr>
              <w:t>تعداد</w:t>
            </w:r>
            <w:r w:rsidRPr="002F2E93">
              <w:rPr>
                <w:rFonts w:eastAsia="Calibri" w:cs="B Lotus"/>
                <w:sz w:val="20"/>
                <w:szCs w:val="20"/>
              </w:rPr>
              <w:t xml:space="preserve"> </w:t>
            </w:r>
            <w:r w:rsidRPr="002F2E93">
              <w:rPr>
                <w:rFonts w:eastAsia="Calibri" w:cs="B Lotus" w:hint="cs"/>
                <w:sz w:val="20"/>
                <w:szCs w:val="20"/>
                <w:rtl/>
              </w:rPr>
              <w:t>میله</w:t>
            </w:r>
            <w:r w:rsidRPr="002F2E93">
              <w:rPr>
                <w:rFonts w:eastAsia="Calibri" w:cs="B Lotus"/>
                <w:sz w:val="20"/>
                <w:szCs w:val="20"/>
                <w:rtl/>
              </w:rPr>
              <w:softHyphen/>
            </w:r>
            <w:r w:rsidRPr="002F2E93">
              <w:rPr>
                <w:rFonts w:eastAsia="Calibri" w:cs="B Lotus" w:hint="cs"/>
                <w:sz w:val="20"/>
                <w:szCs w:val="20"/>
                <w:rtl/>
              </w:rPr>
              <w:t>های</w:t>
            </w:r>
            <w:r w:rsidRPr="002F2E93">
              <w:rPr>
                <w:rFonts w:eastAsia="Calibri" w:cs="B Lotus"/>
                <w:sz w:val="20"/>
                <w:szCs w:val="20"/>
              </w:rPr>
              <w:t xml:space="preserve"> </w:t>
            </w:r>
            <w:r w:rsidRPr="002F2E93">
              <w:rPr>
                <w:rFonts w:eastAsia="Calibri" w:cs="B Lotus" w:hint="cs"/>
                <w:sz w:val="20"/>
                <w:szCs w:val="20"/>
                <w:rtl/>
              </w:rPr>
              <w:t>سوخت</w:t>
            </w:r>
            <w:r w:rsidRPr="002F2E93">
              <w:rPr>
                <w:rFonts w:eastAsia="Calibri" w:cs="B Lotus"/>
                <w:sz w:val="20"/>
                <w:szCs w:val="20"/>
              </w:rPr>
              <w:t xml:space="preserve"> </w:t>
            </w:r>
            <w:r w:rsidRPr="002F2E93">
              <w:rPr>
                <w:rFonts w:eastAsia="Calibri" w:cs="B Lotus" w:hint="cs"/>
                <w:sz w:val="20"/>
                <w:szCs w:val="20"/>
                <w:rtl/>
              </w:rPr>
              <w:t>درون</w:t>
            </w:r>
            <w:r w:rsidRPr="002F2E93">
              <w:rPr>
                <w:rFonts w:eastAsia="Calibri" w:cs="B Lotus"/>
                <w:sz w:val="20"/>
                <w:szCs w:val="20"/>
              </w:rPr>
              <w:t xml:space="preserve"> </w:t>
            </w:r>
            <w:r w:rsidRPr="002F2E93">
              <w:rPr>
                <w:rFonts w:eastAsia="Calibri" w:cs="B Lotus" w:hint="cs"/>
                <w:sz w:val="20"/>
                <w:szCs w:val="20"/>
                <w:rtl/>
              </w:rPr>
              <w:t>مجتمع سوخت</w:t>
            </w:r>
          </w:p>
        </w:tc>
        <w:tc>
          <w:tcPr>
            <w:tcW w:w="0" w:type="auto"/>
            <w:shd w:val="clear" w:color="auto" w:fill="auto"/>
          </w:tcPr>
          <w:p w14:paraId="788E754D" w14:textId="77777777" w:rsidR="002F2E93" w:rsidRPr="00D26B3C" w:rsidRDefault="002F2E93" w:rsidP="006865E7">
            <w:pPr>
              <w:pStyle w:val="Subtitle"/>
              <w:rPr>
                <w:rFonts w:eastAsia="Calibri" w:cs="B Lotus"/>
                <w:sz w:val="22"/>
                <w:szCs w:val="22"/>
                <w:rtl/>
              </w:rPr>
            </w:pPr>
            <w:r w:rsidRPr="00D26B3C">
              <w:rPr>
                <w:rFonts w:eastAsia="Calibri" w:cs="B Lotus" w:hint="cs"/>
                <w:sz w:val="22"/>
                <w:szCs w:val="22"/>
                <w:rtl/>
              </w:rPr>
              <w:t>311</w:t>
            </w:r>
          </w:p>
        </w:tc>
        <w:tc>
          <w:tcPr>
            <w:tcW w:w="0" w:type="auto"/>
          </w:tcPr>
          <w:p w14:paraId="0C3706D5" w14:textId="77777777" w:rsidR="002F2E93" w:rsidRPr="00D26B3C" w:rsidRDefault="002F2E93" w:rsidP="006865E7">
            <w:pPr>
              <w:pStyle w:val="Subtitle"/>
              <w:rPr>
                <w:rFonts w:eastAsia="Calibri" w:cs="B Lotus"/>
                <w:sz w:val="22"/>
                <w:szCs w:val="22"/>
                <w:rtl/>
                <w:lang w:bidi="fa-IR"/>
              </w:rPr>
            </w:pPr>
            <w:r>
              <w:rPr>
                <w:rFonts w:eastAsia="Calibri" w:cs="B Lotus" w:hint="cs"/>
                <w:sz w:val="22"/>
                <w:szCs w:val="22"/>
                <w:rtl/>
                <w:lang w:bidi="fa-IR"/>
              </w:rPr>
              <w:t>119</w:t>
            </w:r>
          </w:p>
        </w:tc>
      </w:tr>
      <w:tr w:rsidR="002F2E93" w:rsidRPr="00D26B3C" w14:paraId="150ED99D" w14:textId="77777777" w:rsidTr="002F2E93">
        <w:trPr>
          <w:trHeight w:val="20"/>
        </w:trPr>
        <w:tc>
          <w:tcPr>
            <w:tcW w:w="0" w:type="auto"/>
            <w:gridSpan w:val="3"/>
            <w:shd w:val="clear" w:color="auto" w:fill="9CC2E5" w:themeFill="accent5" w:themeFillTint="99"/>
          </w:tcPr>
          <w:p w14:paraId="4BEE6E6B" w14:textId="77777777" w:rsidR="002F2E93" w:rsidRPr="002F2E93" w:rsidRDefault="002F2E93" w:rsidP="006865E7">
            <w:pPr>
              <w:pStyle w:val="Subtitle"/>
              <w:rPr>
                <w:rFonts w:eastAsia="Calibri" w:cs="B Nazanin"/>
                <w:sz w:val="22"/>
                <w:szCs w:val="22"/>
                <w:rtl/>
              </w:rPr>
            </w:pPr>
            <w:r w:rsidRPr="002F2E93">
              <w:rPr>
                <w:rFonts w:eastAsia="Calibri" w:cs="B Nazanin" w:hint="cs"/>
                <w:sz w:val="22"/>
                <w:szCs w:val="22"/>
                <w:rtl/>
              </w:rPr>
              <w:t>میله</w:t>
            </w:r>
            <w:r w:rsidRPr="002F2E93">
              <w:rPr>
                <w:rFonts w:eastAsia="Calibri" w:cs="B Nazanin"/>
                <w:sz w:val="22"/>
                <w:szCs w:val="22"/>
              </w:rPr>
              <w:t xml:space="preserve"> </w:t>
            </w:r>
            <w:r w:rsidRPr="002F2E93">
              <w:rPr>
                <w:rFonts w:eastAsia="Calibri" w:cs="B Nazanin" w:hint="cs"/>
                <w:sz w:val="22"/>
                <w:szCs w:val="22"/>
                <w:rtl/>
              </w:rPr>
              <w:t>سوخت</w:t>
            </w:r>
          </w:p>
        </w:tc>
      </w:tr>
      <w:tr w:rsidR="002F2E93" w:rsidRPr="00D26B3C" w14:paraId="1BF16D96" w14:textId="77777777" w:rsidTr="002F2E93">
        <w:trPr>
          <w:trHeight w:val="20"/>
        </w:trPr>
        <w:tc>
          <w:tcPr>
            <w:tcW w:w="0" w:type="auto"/>
            <w:shd w:val="clear" w:color="auto" w:fill="auto"/>
          </w:tcPr>
          <w:p w14:paraId="75BF0E3C" w14:textId="77777777" w:rsidR="002F2E93" w:rsidRPr="002F2E93" w:rsidRDefault="002F2E93" w:rsidP="002F2E93">
            <w:pPr>
              <w:pStyle w:val="Subtitle"/>
              <w:rPr>
                <w:rFonts w:eastAsia="Calibri" w:cs="B Lotus"/>
                <w:sz w:val="20"/>
                <w:szCs w:val="20"/>
                <w:rtl/>
              </w:rPr>
            </w:pPr>
            <w:r w:rsidRPr="002F2E93">
              <w:rPr>
                <w:rFonts w:eastAsia="Calibri" w:cs="B Lotus" w:hint="cs"/>
                <w:sz w:val="20"/>
                <w:szCs w:val="20"/>
                <w:rtl/>
              </w:rPr>
              <w:t>قطر بیرونی قرص سوخت</w:t>
            </w:r>
          </w:p>
        </w:tc>
        <w:tc>
          <w:tcPr>
            <w:tcW w:w="0" w:type="auto"/>
            <w:shd w:val="clear" w:color="auto" w:fill="auto"/>
          </w:tcPr>
          <w:p w14:paraId="3D920876" w14:textId="77777777" w:rsidR="002F2E93" w:rsidRPr="00D26B3C" w:rsidRDefault="002F2E93" w:rsidP="006865E7">
            <w:pPr>
              <w:pStyle w:val="Subtitle"/>
              <w:bidi w:val="0"/>
              <w:rPr>
                <w:rFonts w:eastAsia="Calibri" w:cs="B Lotus"/>
                <w:sz w:val="22"/>
                <w:szCs w:val="22"/>
                <w:lang w:bidi="fa-IR"/>
              </w:rPr>
            </w:pPr>
            <w:r w:rsidRPr="00D26B3C">
              <w:rPr>
                <w:rFonts w:eastAsia="Calibri" w:cs="B Lotus" w:hint="cs"/>
                <w:sz w:val="22"/>
                <w:szCs w:val="22"/>
                <w:rtl/>
              </w:rPr>
              <w:t>57/</w:t>
            </w:r>
            <w:r>
              <w:rPr>
                <w:rFonts w:eastAsia="Calibri" w:cs="B Lotus" w:hint="cs"/>
                <w:sz w:val="22"/>
                <w:szCs w:val="22"/>
                <w:rtl/>
              </w:rPr>
              <w:t>7</w:t>
            </w:r>
            <w:r w:rsidRPr="00D26B3C">
              <w:rPr>
                <w:rFonts w:eastAsia="Calibri" w:cs="B Lotus"/>
                <w:sz w:val="22"/>
                <w:szCs w:val="22"/>
              </w:rPr>
              <w:t xml:space="preserve"> </w:t>
            </w:r>
            <w:r w:rsidRPr="00D26B3C">
              <w:rPr>
                <w:rFonts w:eastAsia="Calibri" w:cs="B Lotus" w:hint="cs"/>
                <w:sz w:val="22"/>
                <w:szCs w:val="22"/>
                <w:rtl/>
                <w:lang w:bidi="fa-IR"/>
              </w:rPr>
              <w:t xml:space="preserve"> </w:t>
            </w:r>
            <w:r w:rsidRPr="00D26B3C">
              <w:rPr>
                <w:rFonts w:eastAsia="Calibri" w:cs="B Lotus"/>
                <w:sz w:val="22"/>
                <w:szCs w:val="22"/>
                <w:lang w:bidi="fa-IR"/>
              </w:rPr>
              <w:t>mm</w:t>
            </w:r>
          </w:p>
        </w:tc>
        <w:tc>
          <w:tcPr>
            <w:tcW w:w="0" w:type="auto"/>
          </w:tcPr>
          <w:p w14:paraId="265B69AA" w14:textId="77777777" w:rsidR="002F2E93" w:rsidRPr="00D26B3C" w:rsidRDefault="002F2E93" w:rsidP="006865E7">
            <w:pPr>
              <w:pStyle w:val="Subtitle"/>
              <w:bidi w:val="0"/>
              <w:rPr>
                <w:rFonts w:eastAsia="Calibri" w:cs="B Lotus"/>
                <w:sz w:val="22"/>
                <w:szCs w:val="22"/>
                <w:lang w:bidi="fa-IR"/>
              </w:rPr>
            </w:pPr>
            <w:r>
              <w:rPr>
                <w:rFonts w:eastAsia="Calibri" w:cs="B Lotus" w:hint="cs"/>
                <w:sz w:val="22"/>
                <w:szCs w:val="22"/>
                <w:rtl/>
              </w:rPr>
              <w:t>82</w:t>
            </w:r>
            <w:r w:rsidRPr="00D26B3C">
              <w:rPr>
                <w:rFonts w:eastAsia="Calibri" w:cs="B Lotus" w:hint="cs"/>
                <w:sz w:val="22"/>
                <w:szCs w:val="22"/>
                <w:rtl/>
              </w:rPr>
              <w:t>/</w:t>
            </w:r>
            <w:r>
              <w:rPr>
                <w:rFonts w:eastAsia="Calibri" w:cs="B Lotus" w:hint="cs"/>
                <w:sz w:val="22"/>
                <w:szCs w:val="22"/>
                <w:rtl/>
              </w:rPr>
              <w:t>11</w:t>
            </w:r>
            <w:r w:rsidRPr="00D26B3C">
              <w:rPr>
                <w:rFonts w:eastAsia="Calibri" w:cs="B Lotus"/>
                <w:sz w:val="22"/>
                <w:szCs w:val="22"/>
              </w:rPr>
              <w:t xml:space="preserve"> </w:t>
            </w:r>
            <w:r w:rsidRPr="00D26B3C">
              <w:rPr>
                <w:rFonts w:eastAsia="Calibri" w:cs="B Lotus" w:hint="cs"/>
                <w:sz w:val="22"/>
                <w:szCs w:val="22"/>
                <w:rtl/>
                <w:lang w:bidi="fa-IR"/>
              </w:rPr>
              <w:t xml:space="preserve"> </w:t>
            </w:r>
            <w:r w:rsidRPr="00D26B3C">
              <w:rPr>
                <w:rFonts w:eastAsia="Calibri" w:cs="B Lotus"/>
                <w:sz w:val="22"/>
                <w:szCs w:val="22"/>
                <w:lang w:bidi="fa-IR"/>
              </w:rPr>
              <w:t>mm</w:t>
            </w:r>
          </w:p>
        </w:tc>
      </w:tr>
      <w:tr w:rsidR="002F2E93" w:rsidRPr="00D26B3C" w14:paraId="0141A75F" w14:textId="77777777" w:rsidTr="002F2E93">
        <w:trPr>
          <w:trHeight w:val="20"/>
        </w:trPr>
        <w:tc>
          <w:tcPr>
            <w:tcW w:w="0" w:type="auto"/>
            <w:shd w:val="clear" w:color="auto" w:fill="auto"/>
          </w:tcPr>
          <w:p w14:paraId="1805CA44" w14:textId="77777777" w:rsidR="002F2E93" w:rsidRPr="002F2E93" w:rsidRDefault="002F2E93" w:rsidP="002F2E93">
            <w:pPr>
              <w:pStyle w:val="Subtitle"/>
              <w:rPr>
                <w:rFonts w:eastAsia="Calibri" w:cs="B Lotus"/>
                <w:sz w:val="20"/>
                <w:szCs w:val="20"/>
                <w:rtl/>
              </w:rPr>
            </w:pPr>
            <w:r w:rsidRPr="002F2E93">
              <w:rPr>
                <w:rFonts w:eastAsia="Calibri" w:cs="B Lotus" w:hint="cs"/>
                <w:sz w:val="20"/>
                <w:szCs w:val="20"/>
                <w:rtl/>
              </w:rPr>
              <w:t>قطر</w:t>
            </w:r>
            <w:r w:rsidRPr="002F2E93">
              <w:rPr>
                <w:rFonts w:eastAsia="Calibri" w:cs="B Lotus"/>
                <w:sz w:val="20"/>
                <w:szCs w:val="20"/>
              </w:rPr>
              <w:t xml:space="preserve"> </w:t>
            </w:r>
            <w:r w:rsidRPr="002F2E93">
              <w:rPr>
                <w:rFonts w:eastAsia="Calibri" w:cs="B Lotus" w:hint="cs"/>
                <w:sz w:val="20"/>
                <w:szCs w:val="20"/>
                <w:rtl/>
              </w:rPr>
              <w:t>خارجی</w:t>
            </w:r>
            <w:r w:rsidRPr="002F2E93">
              <w:rPr>
                <w:rFonts w:eastAsia="Calibri" w:cs="B Lotus"/>
                <w:sz w:val="20"/>
                <w:szCs w:val="20"/>
              </w:rPr>
              <w:t xml:space="preserve"> </w:t>
            </w:r>
            <w:r w:rsidRPr="002F2E93">
              <w:rPr>
                <w:rFonts w:eastAsia="Calibri" w:cs="B Lotus" w:hint="cs"/>
                <w:sz w:val="20"/>
                <w:szCs w:val="20"/>
                <w:rtl/>
              </w:rPr>
              <w:t>غلاف</w:t>
            </w:r>
          </w:p>
        </w:tc>
        <w:tc>
          <w:tcPr>
            <w:tcW w:w="0" w:type="auto"/>
            <w:shd w:val="clear" w:color="auto" w:fill="auto"/>
          </w:tcPr>
          <w:p w14:paraId="312D6414" w14:textId="77777777" w:rsidR="002F2E93" w:rsidRPr="00D26B3C" w:rsidRDefault="002F2E93" w:rsidP="006865E7">
            <w:pPr>
              <w:pStyle w:val="Subtitle"/>
              <w:bidi w:val="0"/>
              <w:rPr>
                <w:rFonts w:eastAsia="Calibri" w:cs="B Lotus"/>
                <w:sz w:val="22"/>
                <w:szCs w:val="22"/>
                <w:rtl/>
              </w:rPr>
            </w:pPr>
            <w:r w:rsidRPr="00D26B3C">
              <w:rPr>
                <w:rFonts w:eastAsia="Calibri" w:cs="B Lotus" w:hint="cs"/>
                <w:sz w:val="22"/>
                <w:szCs w:val="22"/>
                <w:rtl/>
              </w:rPr>
              <w:t>1/9</w:t>
            </w:r>
            <w:r w:rsidRPr="00D26B3C">
              <w:rPr>
                <w:rFonts w:eastAsia="Calibri" w:cs="B Lotus"/>
                <w:sz w:val="22"/>
                <w:szCs w:val="22"/>
              </w:rPr>
              <w:t xml:space="preserve"> </w:t>
            </w:r>
            <w:r w:rsidRPr="00D26B3C">
              <w:rPr>
                <w:rFonts w:eastAsia="Calibri" w:cs="B Lotus" w:hint="cs"/>
                <w:sz w:val="22"/>
                <w:szCs w:val="22"/>
                <w:rtl/>
                <w:lang w:bidi="fa-IR"/>
              </w:rPr>
              <w:t xml:space="preserve"> </w:t>
            </w:r>
            <w:r w:rsidRPr="00D26B3C">
              <w:rPr>
                <w:rFonts w:eastAsia="Calibri" w:cs="B Lotus"/>
                <w:sz w:val="22"/>
                <w:szCs w:val="22"/>
                <w:lang w:bidi="fa-IR"/>
              </w:rPr>
              <w:t>mm</w:t>
            </w:r>
          </w:p>
        </w:tc>
        <w:tc>
          <w:tcPr>
            <w:tcW w:w="0" w:type="auto"/>
          </w:tcPr>
          <w:p w14:paraId="356510C8" w14:textId="77777777" w:rsidR="002F2E93" w:rsidRPr="00D26B3C" w:rsidRDefault="002F2E93" w:rsidP="006865E7">
            <w:pPr>
              <w:pStyle w:val="Subtitle"/>
              <w:bidi w:val="0"/>
              <w:rPr>
                <w:rFonts w:eastAsia="Calibri" w:cs="B Lotus"/>
                <w:sz w:val="22"/>
                <w:szCs w:val="22"/>
                <w:lang w:bidi="fa-IR"/>
              </w:rPr>
            </w:pPr>
            <w:r>
              <w:rPr>
                <w:rFonts w:eastAsia="Calibri" w:cs="B Lotus" w:hint="cs"/>
                <w:sz w:val="22"/>
                <w:szCs w:val="22"/>
                <w:rtl/>
              </w:rPr>
              <w:t>3</w:t>
            </w:r>
            <w:r w:rsidRPr="00D26B3C">
              <w:rPr>
                <w:rFonts w:eastAsia="Calibri" w:cs="B Lotus" w:hint="cs"/>
                <w:sz w:val="22"/>
                <w:szCs w:val="22"/>
                <w:rtl/>
              </w:rPr>
              <w:t>/1</w:t>
            </w:r>
            <w:r>
              <w:rPr>
                <w:rFonts w:eastAsia="Calibri" w:cs="B Lotus" w:hint="cs"/>
                <w:sz w:val="22"/>
                <w:szCs w:val="22"/>
                <w:rtl/>
                <w:lang w:bidi="fa-IR"/>
              </w:rPr>
              <w:t>5</w:t>
            </w:r>
            <w:r w:rsidRPr="00D26B3C">
              <w:rPr>
                <w:rFonts w:eastAsia="Calibri" w:cs="B Lotus"/>
                <w:sz w:val="22"/>
                <w:szCs w:val="22"/>
              </w:rPr>
              <w:t xml:space="preserve"> </w:t>
            </w:r>
            <w:r w:rsidRPr="00D26B3C">
              <w:rPr>
                <w:rFonts w:eastAsia="Calibri" w:cs="B Lotus" w:hint="cs"/>
                <w:sz w:val="22"/>
                <w:szCs w:val="22"/>
                <w:rtl/>
                <w:lang w:bidi="fa-IR"/>
              </w:rPr>
              <w:t xml:space="preserve"> </w:t>
            </w:r>
            <w:r w:rsidRPr="00D26B3C">
              <w:rPr>
                <w:rFonts w:eastAsia="Calibri" w:cs="B Lotus"/>
                <w:sz w:val="22"/>
                <w:szCs w:val="22"/>
                <w:lang w:bidi="fa-IR"/>
              </w:rPr>
              <w:t>mm</w:t>
            </w:r>
          </w:p>
        </w:tc>
      </w:tr>
      <w:tr w:rsidR="002F2E93" w:rsidRPr="00D26B3C" w14:paraId="37398CBB" w14:textId="77777777" w:rsidTr="002F2E93">
        <w:trPr>
          <w:trHeight w:val="20"/>
        </w:trPr>
        <w:tc>
          <w:tcPr>
            <w:tcW w:w="0" w:type="auto"/>
            <w:shd w:val="clear" w:color="auto" w:fill="auto"/>
          </w:tcPr>
          <w:p w14:paraId="4EBE8B67" w14:textId="77777777" w:rsidR="002F2E93" w:rsidRPr="002F2E93" w:rsidRDefault="002F2E93" w:rsidP="002F2E93">
            <w:pPr>
              <w:pStyle w:val="Subtitle"/>
              <w:rPr>
                <w:rFonts w:eastAsia="Calibri" w:cs="B Lotus"/>
                <w:sz w:val="20"/>
                <w:szCs w:val="20"/>
                <w:rtl/>
              </w:rPr>
            </w:pPr>
            <w:r w:rsidRPr="002F2E93">
              <w:rPr>
                <w:rFonts w:eastAsia="Calibri" w:cs="B Lotus" w:hint="cs"/>
                <w:sz w:val="20"/>
                <w:szCs w:val="20"/>
                <w:rtl/>
              </w:rPr>
              <w:t>جنس</w:t>
            </w:r>
            <w:r w:rsidRPr="002F2E93">
              <w:rPr>
                <w:rFonts w:eastAsia="Calibri" w:cs="B Lotus"/>
                <w:sz w:val="20"/>
                <w:szCs w:val="20"/>
              </w:rPr>
              <w:t xml:space="preserve"> </w:t>
            </w:r>
            <w:r w:rsidRPr="002F2E93">
              <w:rPr>
                <w:rFonts w:eastAsia="Calibri" w:cs="B Lotus" w:hint="cs"/>
                <w:sz w:val="20"/>
                <w:szCs w:val="20"/>
                <w:rtl/>
              </w:rPr>
              <w:t>غلاف</w:t>
            </w:r>
          </w:p>
        </w:tc>
        <w:tc>
          <w:tcPr>
            <w:tcW w:w="0" w:type="auto"/>
            <w:shd w:val="clear" w:color="auto" w:fill="auto"/>
          </w:tcPr>
          <w:p w14:paraId="7EF6C87B" w14:textId="77777777" w:rsidR="002F2E93" w:rsidRPr="00D26B3C" w:rsidRDefault="002F2E93" w:rsidP="006865E7">
            <w:pPr>
              <w:pStyle w:val="Subtitle"/>
              <w:jc w:val="left"/>
              <w:rPr>
                <w:rFonts w:eastAsia="Calibri" w:cs="B Lotus"/>
                <w:sz w:val="22"/>
                <w:szCs w:val="22"/>
              </w:rPr>
            </w:pPr>
            <w:r w:rsidRPr="00D26B3C">
              <w:rPr>
                <w:rFonts w:eastAsia="Calibri" w:cs="B Lotus" w:hint="cs"/>
                <w:sz w:val="22"/>
                <w:szCs w:val="22"/>
                <w:rtl/>
              </w:rPr>
              <w:t>آلیاژ</w:t>
            </w:r>
            <w:r w:rsidRPr="00D26B3C">
              <w:rPr>
                <w:rFonts w:eastAsia="Calibri" w:cs="B Lotus"/>
                <w:sz w:val="22"/>
                <w:szCs w:val="22"/>
              </w:rPr>
              <w:t>Zr + 1%Nb</w:t>
            </w:r>
          </w:p>
        </w:tc>
        <w:tc>
          <w:tcPr>
            <w:tcW w:w="0" w:type="auto"/>
          </w:tcPr>
          <w:p w14:paraId="5C7608B9" w14:textId="77777777" w:rsidR="002F2E93" w:rsidRPr="00D26B3C" w:rsidRDefault="002F2E93" w:rsidP="006865E7">
            <w:pPr>
              <w:pStyle w:val="Subtitle"/>
              <w:jc w:val="left"/>
              <w:rPr>
                <w:rFonts w:eastAsia="Calibri" w:cs="B Lotus"/>
                <w:sz w:val="22"/>
                <w:szCs w:val="22"/>
                <w:rtl/>
                <w:lang w:bidi="fa-IR"/>
              </w:rPr>
            </w:pPr>
            <w:r w:rsidRPr="00D26B3C">
              <w:rPr>
                <w:rFonts w:eastAsia="Calibri" w:cs="B Lotus" w:hint="cs"/>
                <w:sz w:val="22"/>
                <w:szCs w:val="22"/>
                <w:rtl/>
              </w:rPr>
              <w:t>آلیاژ</w:t>
            </w:r>
            <w:r w:rsidRPr="00D26B3C">
              <w:rPr>
                <w:rFonts w:eastAsia="Calibri" w:cs="B Lotus"/>
                <w:sz w:val="22"/>
                <w:szCs w:val="22"/>
              </w:rPr>
              <w:t>Zr + 1%Nb</w:t>
            </w:r>
          </w:p>
        </w:tc>
      </w:tr>
      <w:tr w:rsidR="002F2E93" w:rsidRPr="00D26B3C" w14:paraId="7A8A2293" w14:textId="77777777" w:rsidTr="002F2E93">
        <w:trPr>
          <w:trHeight w:val="20"/>
        </w:trPr>
        <w:tc>
          <w:tcPr>
            <w:tcW w:w="0" w:type="auto"/>
            <w:shd w:val="clear" w:color="auto" w:fill="auto"/>
          </w:tcPr>
          <w:p w14:paraId="35D8AE83" w14:textId="77777777" w:rsidR="002F2E93" w:rsidRPr="002F2E93" w:rsidRDefault="002F2E93" w:rsidP="002F2E93">
            <w:pPr>
              <w:pStyle w:val="Subtitle"/>
              <w:rPr>
                <w:rFonts w:eastAsia="Calibri" w:cs="B Lotus"/>
                <w:sz w:val="20"/>
                <w:szCs w:val="20"/>
                <w:rtl/>
              </w:rPr>
            </w:pPr>
            <w:r w:rsidRPr="002F2E93">
              <w:rPr>
                <w:rFonts w:eastAsia="Calibri" w:cs="B Lotus" w:hint="cs"/>
                <w:sz w:val="20"/>
                <w:szCs w:val="20"/>
                <w:rtl/>
              </w:rPr>
              <w:t>گام</w:t>
            </w:r>
            <w:r w:rsidRPr="002F2E93">
              <w:rPr>
                <w:rFonts w:eastAsia="Calibri" w:cs="B Lotus"/>
                <w:sz w:val="20"/>
                <w:szCs w:val="20"/>
              </w:rPr>
              <w:t xml:space="preserve"> </w:t>
            </w:r>
            <w:r w:rsidRPr="002F2E93">
              <w:rPr>
                <w:rFonts w:eastAsia="Calibri" w:cs="B Lotus" w:hint="cs"/>
                <w:sz w:val="20"/>
                <w:szCs w:val="20"/>
                <w:rtl/>
              </w:rPr>
              <w:t>میله</w:t>
            </w:r>
            <w:r w:rsidRPr="002F2E93">
              <w:rPr>
                <w:rFonts w:eastAsia="Calibri" w:cs="B Lotus"/>
                <w:sz w:val="20"/>
                <w:szCs w:val="20"/>
                <w:rtl/>
              </w:rPr>
              <w:softHyphen/>
            </w:r>
            <w:r w:rsidRPr="002F2E93">
              <w:rPr>
                <w:rFonts w:eastAsia="Calibri" w:cs="B Lotus" w:hint="cs"/>
                <w:sz w:val="20"/>
                <w:szCs w:val="20"/>
                <w:rtl/>
              </w:rPr>
              <w:t>های</w:t>
            </w:r>
            <w:r w:rsidRPr="002F2E93">
              <w:rPr>
                <w:rFonts w:eastAsia="Calibri" w:cs="B Lotus"/>
                <w:sz w:val="20"/>
                <w:szCs w:val="20"/>
              </w:rPr>
              <w:t xml:space="preserve"> </w:t>
            </w:r>
            <w:r w:rsidRPr="002F2E93">
              <w:rPr>
                <w:rFonts w:eastAsia="Calibri" w:cs="B Lotus" w:hint="cs"/>
                <w:sz w:val="20"/>
                <w:szCs w:val="20"/>
                <w:rtl/>
              </w:rPr>
              <w:t>سوخت</w:t>
            </w:r>
          </w:p>
        </w:tc>
        <w:tc>
          <w:tcPr>
            <w:tcW w:w="0" w:type="auto"/>
            <w:shd w:val="clear" w:color="auto" w:fill="auto"/>
          </w:tcPr>
          <w:p w14:paraId="54ABA37E" w14:textId="77777777" w:rsidR="002F2E93" w:rsidRPr="00D26B3C" w:rsidRDefault="002F2E93" w:rsidP="006865E7">
            <w:pPr>
              <w:pStyle w:val="Subtitle"/>
              <w:bidi w:val="0"/>
              <w:rPr>
                <w:rFonts w:eastAsia="Calibri" w:cs="B Lotus"/>
                <w:sz w:val="22"/>
                <w:szCs w:val="22"/>
                <w:rtl/>
                <w:lang w:bidi="fa-IR"/>
              </w:rPr>
            </w:pPr>
            <w:r w:rsidRPr="00D26B3C">
              <w:rPr>
                <w:rFonts w:eastAsia="Calibri" w:cs="B Lotus" w:hint="cs"/>
                <w:sz w:val="22"/>
                <w:szCs w:val="22"/>
                <w:rtl/>
                <w:lang w:bidi="fa-IR"/>
              </w:rPr>
              <w:t>12</w:t>
            </w:r>
            <w:r w:rsidRPr="00D26B3C">
              <w:rPr>
                <w:rFonts w:eastAsia="Calibri" w:cs="B Lotus"/>
                <w:sz w:val="22"/>
                <w:szCs w:val="22"/>
                <w:lang w:bidi="fa-IR"/>
              </w:rPr>
              <w:t>/</w:t>
            </w:r>
            <w:r w:rsidRPr="00D26B3C">
              <w:rPr>
                <w:rFonts w:eastAsia="Calibri" w:cs="B Lotus" w:hint="cs"/>
                <w:sz w:val="22"/>
                <w:szCs w:val="22"/>
                <w:rtl/>
                <w:lang w:bidi="fa-IR"/>
              </w:rPr>
              <w:t>75</w:t>
            </w:r>
            <w:r w:rsidRPr="00D26B3C">
              <w:rPr>
                <w:rFonts w:eastAsia="Calibri" w:cs="B Lotus"/>
                <w:sz w:val="22"/>
                <w:szCs w:val="22"/>
                <w:lang w:bidi="fa-IR"/>
              </w:rPr>
              <w:t xml:space="preserve"> </w:t>
            </w:r>
            <w:r w:rsidRPr="00D26B3C">
              <w:rPr>
                <w:rFonts w:eastAsia="Calibri" w:cs="B Lotus" w:hint="cs"/>
                <w:sz w:val="22"/>
                <w:szCs w:val="22"/>
                <w:rtl/>
                <w:lang w:bidi="fa-IR"/>
              </w:rPr>
              <w:t xml:space="preserve"> </w:t>
            </w:r>
            <w:r w:rsidRPr="00D26B3C">
              <w:rPr>
                <w:rFonts w:eastAsia="Calibri" w:cs="B Lotus"/>
                <w:sz w:val="22"/>
                <w:szCs w:val="22"/>
                <w:lang w:bidi="fa-IR"/>
              </w:rPr>
              <w:t>mm</w:t>
            </w:r>
          </w:p>
        </w:tc>
        <w:tc>
          <w:tcPr>
            <w:tcW w:w="0" w:type="auto"/>
          </w:tcPr>
          <w:p w14:paraId="57ABF2B0" w14:textId="77777777" w:rsidR="002F2E93" w:rsidRPr="00D26B3C" w:rsidRDefault="002F2E93" w:rsidP="006865E7">
            <w:pPr>
              <w:pStyle w:val="Subtitle"/>
              <w:bidi w:val="0"/>
              <w:rPr>
                <w:rFonts w:eastAsia="Calibri" w:cs="B Lotus"/>
                <w:sz w:val="22"/>
                <w:szCs w:val="22"/>
                <w:rtl/>
                <w:lang w:bidi="fa-IR"/>
              </w:rPr>
            </w:pPr>
            <w:r w:rsidRPr="00D26B3C">
              <w:rPr>
                <w:rFonts w:eastAsia="Calibri" w:cs="B Lotus" w:hint="cs"/>
                <w:sz w:val="22"/>
                <w:szCs w:val="22"/>
                <w:rtl/>
                <w:lang w:bidi="fa-IR"/>
              </w:rPr>
              <w:t>94/1</w:t>
            </w:r>
            <w:r w:rsidRPr="00D26B3C">
              <w:rPr>
                <w:rFonts w:eastAsia="Calibri" w:cs="B Lotus"/>
                <w:sz w:val="22"/>
                <w:szCs w:val="22"/>
                <w:lang w:bidi="fa-IR"/>
              </w:rPr>
              <w:t xml:space="preserve"> </w:t>
            </w:r>
            <w:r w:rsidRPr="00D26B3C">
              <w:rPr>
                <w:rFonts w:eastAsia="Calibri" w:cs="B Lotus" w:hint="cs"/>
                <w:sz w:val="22"/>
                <w:szCs w:val="22"/>
                <w:rtl/>
                <w:lang w:bidi="fa-IR"/>
              </w:rPr>
              <w:t xml:space="preserve"> </w:t>
            </w:r>
            <w:r w:rsidRPr="00D26B3C">
              <w:rPr>
                <w:rFonts w:eastAsia="Calibri" w:cs="B Lotus"/>
                <w:sz w:val="22"/>
                <w:szCs w:val="22"/>
                <w:lang w:bidi="fa-IR"/>
              </w:rPr>
              <w:t>cm</w:t>
            </w:r>
          </w:p>
        </w:tc>
      </w:tr>
    </w:tbl>
    <w:p w14:paraId="2BD137BA" w14:textId="0C55FFFA" w:rsidR="00B329E0" w:rsidRDefault="00B329E0" w:rsidP="002F2E93">
      <w:pPr>
        <w:ind w:firstLine="284"/>
        <w:jc w:val="lowKashida"/>
        <w:rPr>
          <w:rFonts w:cs="B Nazanin"/>
          <w:sz w:val="22"/>
          <w:szCs w:val="22"/>
          <w:rtl/>
        </w:rPr>
      </w:pPr>
      <w:r w:rsidRPr="00B329E0">
        <w:rPr>
          <w:rFonts w:cs="B Nazanin"/>
          <w:sz w:val="22"/>
          <w:szCs w:val="22"/>
          <w:rtl/>
        </w:rPr>
        <w:t xml:space="preserve">مشخصات انواع مجتمع سوخت به کار رفته در راکتور </w:t>
      </w:r>
      <w:r w:rsidRPr="00E6233E">
        <w:rPr>
          <w:rFonts w:cs="B Nazanin"/>
          <w:sz w:val="20"/>
          <w:szCs w:val="20"/>
          <w:rtl/>
        </w:rPr>
        <w:t>1000</w:t>
      </w:r>
      <w:r w:rsidRPr="00E6233E">
        <w:rPr>
          <w:rFonts w:cs="B Nazanin"/>
          <w:sz w:val="20"/>
          <w:szCs w:val="20"/>
        </w:rPr>
        <w:t>VVER</w:t>
      </w:r>
      <w:r>
        <w:rPr>
          <w:rFonts w:cs="B Nazanin"/>
          <w:sz w:val="22"/>
          <w:szCs w:val="22"/>
          <w:rtl/>
        </w:rPr>
        <w:t xml:space="preserve"> بوشهر به طور خلاصه در </w:t>
      </w:r>
      <w:r w:rsidRPr="002F2E93">
        <w:rPr>
          <w:rFonts w:cs="B Nazanin"/>
          <w:sz w:val="22"/>
          <w:szCs w:val="22"/>
          <w:rtl/>
        </w:rPr>
        <w:t xml:space="preserve">جدول </w:t>
      </w:r>
      <w:r w:rsidR="002F2E93" w:rsidRPr="002F2E93">
        <w:rPr>
          <w:rFonts w:cs="B Nazanin" w:hint="cs"/>
          <w:sz w:val="22"/>
          <w:szCs w:val="22"/>
          <w:rtl/>
        </w:rPr>
        <w:t xml:space="preserve">2 </w:t>
      </w:r>
      <w:r w:rsidRPr="00B329E0">
        <w:rPr>
          <w:rFonts w:cs="B Nazanin"/>
          <w:sz w:val="22"/>
          <w:szCs w:val="22"/>
          <w:rtl/>
        </w:rPr>
        <w:t>آورده شده است. استفاده از ا</w:t>
      </w:r>
      <w:r w:rsidRPr="00B329E0">
        <w:rPr>
          <w:rFonts w:cs="B Nazanin" w:hint="cs"/>
          <w:sz w:val="22"/>
          <w:szCs w:val="22"/>
          <w:rtl/>
        </w:rPr>
        <w:t>ی</w:t>
      </w:r>
      <w:r w:rsidRPr="00B329E0">
        <w:rPr>
          <w:rFonts w:cs="B Nazanin" w:hint="eastAsia"/>
          <w:sz w:val="22"/>
          <w:szCs w:val="22"/>
          <w:rtl/>
        </w:rPr>
        <w:t>ن</w:t>
      </w:r>
      <w:r w:rsidRPr="00B329E0">
        <w:rPr>
          <w:rFonts w:cs="B Nazanin"/>
          <w:sz w:val="22"/>
          <w:szCs w:val="22"/>
          <w:rtl/>
        </w:rPr>
        <w:t xml:space="preserve"> مجتمع‌ها</w:t>
      </w:r>
      <w:r w:rsidRPr="00B329E0">
        <w:rPr>
          <w:rFonts w:cs="B Nazanin" w:hint="cs"/>
          <w:sz w:val="22"/>
          <w:szCs w:val="22"/>
          <w:rtl/>
        </w:rPr>
        <w:t>ی</w:t>
      </w:r>
      <w:r w:rsidRPr="00B329E0">
        <w:rPr>
          <w:rFonts w:cs="B Nazanin"/>
          <w:sz w:val="22"/>
          <w:szCs w:val="22"/>
          <w:rtl/>
        </w:rPr>
        <w:t xml:space="preserve"> سوخت در چرخه‌ها</w:t>
      </w:r>
      <w:r w:rsidRPr="00B329E0">
        <w:rPr>
          <w:rFonts w:cs="B Nazanin" w:hint="cs"/>
          <w:sz w:val="22"/>
          <w:szCs w:val="22"/>
          <w:rtl/>
        </w:rPr>
        <w:t>ی</w:t>
      </w:r>
      <w:r w:rsidRPr="00B329E0">
        <w:rPr>
          <w:rFonts w:cs="B Nazanin"/>
          <w:sz w:val="22"/>
          <w:szCs w:val="22"/>
          <w:rtl/>
        </w:rPr>
        <w:t xml:space="preserve"> مختلف، متفاوت م</w:t>
      </w:r>
      <w:r w:rsidRPr="00B329E0">
        <w:rPr>
          <w:rFonts w:cs="B Nazanin" w:hint="cs"/>
          <w:sz w:val="22"/>
          <w:szCs w:val="22"/>
          <w:rtl/>
        </w:rPr>
        <w:t>ی‌</w:t>
      </w:r>
      <w:r w:rsidRPr="00B329E0">
        <w:rPr>
          <w:rFonts w:cs="B Nazanin" w:hint="eastAsia"/>
          <w:sz w:val="22"/>
          <w:szCs w:val="22"/>
          <w:rtl/>
        </w:rPr>
        <w:t>باشد</w:t>
      </w:r>
      <w:r w:rsidRPr="00B329E0">
        <w:rPr>
          <w:rFonts w:cs="B Nazanin"/>
          <w:sz w:val="22"/>
          <w:szCs w:val="22"/>
          <w:rtl/>
        </w:rPr>
        <w:t>. به عنوان مثال در چرخه اول تنها مجتمع‌ها</w:t>
      </w:r>
      <w:r w:rsidRPr="00B329E0">
        <w:rPr>
          <w:rFonts w:cs="B Nazanin" w:hint="cs"/>
          <w:sz w:val="22"/>
          <w:szCs w:val="22"/>
          <w:rtl/>
        </w:rPr>
        <w:t>ی</w:t>
      </w:r>
      <w:r w:rsidRPr="00B329E0">
        <w:rPr>
          <w:rFonts w:cs="B Nazanin"/>
          <w:sz w:val="22"/>
          <w:szCs w:val="22"/>
          <w:rtl/>
        </w:rPr>
        <w:t xml:space="preserve"> نوع 16 ، 24 و 36 درون راکتور قرار م</w:t>
      </w:r>
      <w:r w:rsidRPr="00B329E0">
        <w:rPr>
          <w:rFonts w:cs="B Nazanin" w:hint="cs"/>
          <w:sz w:val="22"/>
          <w:szCs w:val="22"/>
          <w:rtl/>
        </w:rPr>
        <w:t>ی‌</w:t>
      </w:r>
      <w:r w:rsidRPr="00B329E0">
        <w:rPr>
          <w:rFonts w:cs="B Nazanin" w:hint="eastAsia"/>
          <w:sz w:val="22"/>
          <w:szCs w:val="22"/>
          <w:rtl/>
        </w:rPr>
        <w:t>گ</w:t>
      </w:r>
      <w:r w:rsidRPr="00B329E0">
        <w:rPr>
          <w:rFonts w:cs="B Nazanin" w:hint="cs"/>
          <w:sz w:val="22"/>
          <w:szCs w:val="22"/>
          <w:rtl/>
        </w:rPr>
        <w:t>ی</w:t>
      </w:r>
      <w:r w:rsidRPr="00B329E0">
        <w:rPr>
          <w:rFonts w:cs="B Nazanin" w:hint="eastAsia"/>
          <w:sz w:val="22"/>
          <w:szCs w:val="22"/>
          <w:rtl/>
        </w:rPr>
        <w:t>رند</w:t>
      </w:r>
      <w:r w:rsidRPr="00B329E0">
        <w:rPr>
          <w:rFonts w:cs="B Nazanin"/>
          <w:sz w:val="22"/>
          <w:szCs w:val="22"/>
          <w:rtl/>
        </w:rPr>
        <w:t>.</w:t>
      </w:r>
    </w:p>
    <w:p w14:paraId="144DEFCC" w14:textId="5E276FC0" w:rsidR="00E92609" w:rsidRDefault="00E6233E" w:rsidP="002F2E93">
      <w:pPr>
        <w:jc w:val="center"/>
        <w:rPr>
          <w:rFonts w:cs="B Nazanin"/>
          <w:sz w:val="22"/>
          <w:szCs w:val="22"/>
          <w:rtl/>
        </w:rPr>
      </w:pPr>
      <w:r>
        <w:rPr>
          <w:rFonts w:cs="B Nazanin" w:hint="cs"/>
          <w:sz w:val="20"/>
          <w:szCs w:val="20"/>
          <w:rtl/>
        </w:rPr>
        <w:t xml:space="preserve">جدول </w:t>
      </w:r>
      <w:r w:rsidR="002F2E93">
        <w:rPr>
          <w:rFonts w:cs="B Nazanin" w:hint="cs"/>
          <w:sz w:val="20"/>
          <w:szCs w:val="20"/>
          <w:rtl/>
        </w:rPr>
        <w:t>2</w:t>
      </w:r>
      <w:r w:rsidRPr="00E6233E">
        <w:rPr>
          <w:rFonts w:cs="B Nazanin" w:hint="cs"/>
          <w:sz w:val="20"/>
          <w:szCs w:val="20"/>
          <w:rtl/>
        </w:rPr>
        <w:t xml:space="preserve">: </w:t>
      </w:r>
      <w:r w:rsidR="00B329E0" w:rsidRPr="00E6233E">
        <w:rPr>
          <w:rFonts w:cs="B Nazanin" w:hint="cs"/>
          <w:sz w:val="20"/>
          <w:szCs w:val="20"/>
          <w:rtl/>
        </w:rPr>
        <w:t>ا</w:t>
      </w:r>
      <w:r w:rsidR="00B329E0" w:rsidRPr="00B329E0">
        <w:rPr>
          <w:rFonts w:cs="B Nazanin" w:hint="cs"/>
          <w:sz w:val="20"/>
          <w:szCs w:val="20"/>
          <w:rtl/>
        </w:rPr>
        <w:t>نواع مجتمع</w:t>
      </w:r>
      <w:r w:rsidR="00B329E0" w:rsidRPr="00B329E0">
        <w:rPr>
          <w:rFonts w:cs="B Nazanin" w:hint="eastAsia"/>
          <w:sz w:val="20"/>
          <w:szCs w:val="20"/>
          <w:rtl/>
        </w:rPr>
        <w:t>‌</w:t>
      </w:r>
      <w:r w:rsidR="00B329E0" w:rsidRPr="00B329E0">
        <w:rPr>
          <w:rFonts w:cs="B Nazanin" w:hint="cs"/>
          <w:sz w:val="20"/>
          <w:szCs w:val="20"/>
          <w:rtl/>
        </w:rPr>
        <w:t>های سوخت راکتور بوشهر</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1134"/>
        <w:gridCol w:w="1115"/>
        <w:gridCol w:w="1159"/>
      </w:tblGrid>
      <w:tr w:rsidR="0033281E" w:rsidRPr="0033281E" w14:paraId="5E7812D8" w14:textId="77777777" w:rsidTr="0033281E">
        <w:trPr>
          <w:trHeight w:val="227"/>
          <w:jc w:val="center"/>
        </w:trPr>
        <w:tc>
          <w:tcPr>
            <w:tcW w:w="1843" w:type="dxa"/>
            <w:vMerge w:val="restart"/>
            <w:shd w:val="clear" w:color="auto" w:fill="F2DBDB"/>
            <w:vAlign w:val="center"/>
          </w:tcPr>
          <w:p w14:paraId="7AB2ED4E" w14:textId="77777777" w:rsidR="0033281E" w:rsidRPr="0033281E" w:rsidRDefault="0033281E" w:rsidP="0033281E">
            <w:pPr>
              <w:jc w:val="center"/>
              <w:rPr>
                <w:rFonts w:cs="B Nazanin"/>
                <w:sz w:val="22"/>
                <w:szCs w:val="22"/>
                <w:rtl/>
              </w:rPr>
            </w:pPr>
            <w:r w:rsidRPr="0033281E">
              <w:rPr>
                <w:rFonts w:cs="B Nazanin" w:hint="cs"/>
                <w:sz w:val="22"/>
                <w:szCs w:val="22"/>
                <w:rtl/>
              </w:rPr>
              <w:t>نوع مجتمع سوخت</w:t>
            </w:r>
          </w:p>
        </w:tc>
        <w:tc>
          <w:tcPr>
            <w:tcW w:w="5457" w:type="dxa"/>
            <w:gridSpan w:val="3"/>
            <w:shd w:val="clear" w:color="auto" w:fill="8DB3E2"/>
          </w:tcPr>
          <w:p w14:paraId="3D46C172" w14:textId="77777777" w:rsidR="0033281E" w:rsidRPr="0033281E" w:rsidRDefault="0033281E" w:rsidP="0033281E">
            <w:pPr>
              <w:ind w:left="397"/>
              <w:jc w:val="center"/>
              <w:rPr>
                <w:rFonts w:cs="B Nazanin"/>
                <w:sz w:val="22"/>
                <w:szCs w:val="22"/>
                <w:rtl/>
              </w:rPr>
            </w:pPr>
            <w:r w:rsidRPr="0033281E">
              <w:rPr>
                <w:rFonts w:cs="B Nazanin" w:hint="cs"/>
                <w:sz w:val="22"/>
                <w:szCs w:val="22"/>
                <w:rtl/>
              </w:rPr>
              <w:t>غنای سوخت (درصد وزنی)</w:t>
            </w:r>
          </w:p>
        </w:tc>
      </w:tr>
      <w:tr w:rsidR="0033281E" w:rsidRPr="0033281E" w14:paraId="23694F84" w14:textId="77777777" w:rsidTr="0033281E">
        <w:trPr>
          <w:trHeight w:val="227"/>
          <w:jc w:val="center"/>
        </w:trPr>
        <w:tc>
          <w:tcPr>
            <w:tcW w:w="1843" w:type="dxa"/>
            <w:vMerge/>
            <w:tcBorders>
              <w:bottom w:val="single" w:sz="4" w:space="0" w:color="auto"/>
            </w:tcBorders>
            <w:shd w:val="clear" w:color="auto" w:fill="F2DBDB"/>
          </w:tcPr>
          <w:p w14:paraId="3F77DFE8" w14:textId="77777777" w:rsidR="0033281E" w:rsidRPr="0033281E" w:rsidRDefault="0033281E" w:rsidP="0033281E">
            <w:pPr>
              <w:ind w:left="397"/>
              <w:rPr>
                <w:rFonts w:cs="B Nazanin"/>
                <w:sz w:val="22"/>
                <w:szCs w:val="22"/>
                <w:rtl/>
              </w:rPr>
            </w:pPr>
          </w:p>
        </w:tc>
        <w:tc>
          <w:tcPr>
            <w:tcW w:w="1843" w:type="dxa"/>
            <w:tcBorders>
              <w:bottom w:val="single" w:sz="4" w:space="0" w:color="auto"/>
            </w:tcBorders>
            <w:shd w:val="clear" w:color="auto" w:fill="8DB3E2"/>
          </w:tcPr>
          <w:p w14:paraId="74D58F49" w14:textId="77777777" w:rsidR="0033281E" w:rsidRPr="0033281E" w:rsidRDefault="0033281E" w:rsidP="0033281E">
            <w:pPr>
              <w:jc w:val="center"/>
              <w:rPr>
                <w:rFonts w:cs="B Nazanin"/>
                <w:sz w:val="22"/>
                <w:szCs w:val="22"/>
                <w:rtl/>
              </w:rPr>
            </w:pPr>
            <w:r w:rsidRPr="0033281E">
              <w:rPr>
                <w:rFonts w:cs="B Nazanin" w:hint="cs"/>
                <w:sz w:val="22"/>
                <w:szCs w:val="22"/>
                <w:rtl/>
              </w:rPr>
              <w:t>نوع 1</w:t>
            </w:r>
          </w:p>
          <w:p w14:paraId="3FE6D2B7" w14:textId="77777777" w:rsidR="0033281E" w:rsidRPr="0033281E" w:rsidRDefault="0033281E" w:rsidP="0033281E">
            <w:pPr>
              <w:jc w:val="center"/>
              <w:rPr>
                <w:rFonts w:cs="B Nazanin"/>
                <w:sz w:val="22"/>
                <w:szCs w:val="22"/>
                <w:rtl/>
              </w:rPr>
            </w:pPr>
            <w:r w:rsidRPr="0033281E">
              <w:rPr>
                <w:rFonts w:cs="B Nazanin" w:hint="cs"/>
                <w:sz w:val="22"/>
                <w:szCs w:val="22"/>
                <w:rtl/>
              </w:rPr>
              <w:t>غنا (تعداد)</w:t>
            </w:r>
          </w:p>
        </w:tc>
        <w:tc>
          <w:tcPr>
            <w:tcW w:w="1793" w:type="dxa"/>
            <w:tcBorders>
              <w:bottom w:val="single" w:sz="4" w:space="0" w:color="auto"/>
            </w:tcBorders>
            <w:shd w:val="clear" w:color="auto" w:fill="8DB3E2"/>
          </w:tcPr>
          <w:p w14:paraId="152E7F3D" w14:textId="77777777" w:rsidR="0033281E" w:rsidRPr="0033281E" w:rsidRDefault="0033281E" w:rsidP="0033281E">
            <w:pPr>
              <w:jc w:val="center"/>
              <w:rPr>
                <w:rFonts w:cs="B Nazanin"/>
                <w:sz w:val="22"/>
                <w:szCs w:val="22"/>
              </w:rPr>
            </w:pPr>
            <w:r w:rsidRPr="0033281E">
              <w:rPr>
                <w:rFonts w:cs="B Nazanin" w:hint="cs"/>
                <w:sz w:val="22"/>
                <w:szCs w:val="22"/>
                <w:rtl/>
              </w:rPr>
              <w:t>نوع 2</w:t>
            </w:r>
          </w:p>
          <w:p w14:paraId="33D408F3" w14:textId="77777777" w:rsidR="0033281E" w:rsidRPr="0033281E" w:rsidRDefault="0033281E" w:rsidP="0033281E">
            <w:pPr>
              <w:jc w:val="center"/>
              <w:rPr>
                <w:rFonts w:cs="B Nazanin"/>
                <w:sz w:val="22"/>
                <w:szCs w:val="22"/>
                <w:rtl/>
              </w:rPr>
            </w:pPr>
            <w:r w:rsidRPr="0033281E">
              <w:rPr>
                <w:rFonts w:cs="B Nazanin" w:hint="cs"/>
                <w:sz w:val="22"/>
                <w:szCs w:val="22"/>
                <w:rtl/>
              </w:rPr>
              <w:t>غنا (تعداد)</w:t>
            </w:r>
          </w:p>
        </w:tc>
        <w:tc>
          <w:tcPr>
            <w:tcW w:w="1821" w:type="dxa"/>
            <w:tcBorders>
              <w:bottom w:val="single" w:sz="4" w:space="0" w:color="auto"/>
            </w:tcBorders>
            <w:shd w:val="clear" w:color="auto" w:fill="8DB3E2"/>
          </w:tcPr>
          <w:p w14:paraId="6868182F" w14:textId="77777777" w:rsidR="0033281E" w:rsidRPr="0033281E" w:rsidRDefault="0033281E" w:rsidP="0033281E">
            <w:pPr>
              <w:jc w:val="center"/>
              <w:rPr>
                <w:rFonts w:cs="B Nazanin"/>
                <w:sz w:val="22"/>
                <w:szCs w:val="22"/>
                <w:rtl/>
              </w:rPr>
            </w:pPr>
            <w:r w:rsidRPr="0033281E">
              <w:rPr>
                <w:rFonts w:cs="B Nazanin" w:hint="cs"/>
                <w:sz w:val="22"/>
                <w:szCs w:val="22"/>
                <w:rtl/>
              </w:rPr>
              <w:t>میانگین</w:t>
            </w:r>
          </w:p>
          <w:p w14:paraId="7C74AEF8" w14:textId="77777777" w:rsidR="0033281E" w:rsidRPr="0033281E" w:rsidRDefault="0033281E" w:rsidP="0033281E">
            <w:pPr>
              <w:jc w:val="center"/>
              <w:rPr>
                <w:rFonts w:cs="B Nazanin"/>
                <w:sz w:val="22"/>
                <w:szCs w:val="22"/>
                <w:rtl/>
              </w:rPr>
            </w:pPr>
            <w:r w:rsidRPr="0033281E">
              <w:rPr>
                <w:rFonts w:cs="B Nazanin" w:hint="cs"/>
                <w:sz w:val="22"/>
                <w:szCs w:val="22"/>
                <w:rtl/>
              </w:rPr>
              <w:t>(درصد وزنی)</w:t>
            </w:r>
          </w:p>
        </w:tc>
      </w:tr>
      <w:tr w:rsidR="0033281E" w:rsidRPr="0033281E" w14:paraId="757037B0" w14:textId="77777777" w:rsidTr="0033281E">
        <w:trPr>
          <w:trHeight w:val="20"/>
          <w:jc w:val="center"/>
        </w:trPr>
        <w:tc>
          <w:tcPr>
            <w:tcW w:w="1843" w:type="dxa"/>
            <w:tcBorders>
              <w:bottom w:val="nil"/>
            </w:tcBorders>
            <w:shd w:val="clear" w:color="auto" w:fill="auto"/>
            <w:vAlign w:val="center"/>
          </w:tcPr>
          <w:p w14:paraId="1A1C3254" w14:textId="77777777" w:rsidR="0033281E" w:rsidRPr="0033281E" w:rsidRDefault="0033281E" w:rsidP="006865E7">
            <w:pPr>
              <w:spacing w:line="276" w:lineRule="auto"/>
              <w:jc w:val="center"/>
              <w:rPr>
                <w:sz w:val="20"/>
                <w:szCs w:val="20"/>
                <w:rtl/>
              </w:rPr>
            </w:pPr>
            <w:r w:rsidRPr="0033281E">
              <w:rPr>
                <w:sz w:val="20"/>
                <w:szCs w:val="20"/>
              </w:rPr>
              <w:t>16</w:t>
            </w:r>
          </w:p>
        </w:tc>
        <w:tc>
          <w:tcPr>
            <w:tcW w:w="1843" w:type="dxa"/>
            <w:tcBorders>
              <w:bottom w:val="nil"/>
            </w:tcBorders>
            <w:shd w:val="clear" w:color="auto" w:fill="auto"/>
            <w:vAlign w:val="center"/>
          </w:tcPr>
          <w:p w14:paraId="46C37CE8" w14:textId="77777777" w:rsidR="0033281E" w:rsidRPr="0033281E" w:rsidRDefault="0033281E" w:rsidP="006865E7">
            <w:pPr>
              <w:spacing w:line="276" w:lineRule="auto"/>
              <w:jc w:val="center"/>
              <w:rPr>
                <w:sz w:val="20"/>
                <w:szCs w:val="20"/>
                <w:rtl/>
              </w:rPr>
            </w:pPr>
            <w:r w:rsidRPr="0033281E">
              <w:rPr>
                <w:sz w:val="20"/>
                <w:szCs w:val="20"/>
              </w:rPr>
              <w:t>1.6 (311)</w:t>
            </w:r>
          </w:p>
        </w:tc>
        <w:tc>
          <w:tcPr>
            <w:tcW w:w="1793" w:type="dxa"/>
            <w:tcBorders>
              <w:bottom w:val="nil"/>
            </w:tcBorders>
            <w:shd w:val="clear" w:color="auto" w:fill="auto"/>
            <w:vAlign w:val="center"/>
          </w:tcPr>
          <w:p w14:paraId="549BB98E" w14:textId="77777777" w:rsidR="0033281E" w:rsidRPr="0033281E" w:rsidRDefault="0033281E" w:rsidP="006865E7">
            <w:pPr>
              <w:spacing w:line="276" w:lineRule="auto"/>
              <w:jc w:val="center"/>
              <w:rPr>
                <w:sz w:val="20"/>
                <w:szCs w:val="20"/>
                <w:rtl/>
              </w:rPr>
            </w:pPr>
            <w:r w:rsidRPr="0033281E">
              <w:rPr>
                <w:sz w:val="20"/>
                <w:szCs w:val="20"/>
                <w:rtl/>
              </w:rPr>
              <w:t>-</w:t>
            </w:r>
          </w:p>
        </w:tc>
        <w:tc>
          <w:tcPr>
            <w:tcW w:w="1821" w:type="dxa"/>
            <w:tcBorders>
              <w:bottom w:val="nil"/>
            </w:tcBorders>
            <w:shd w:val="clear" w:color="auto" w:fill="auto"/>
            <w:vAlign w:val="center"/>
          </w:tcPr>
          <w:p w14:paraId="752A5E4A" w14:textId="77777777" w:rsidR="0033281E" w:rsidRPr="0033281E" w:rsidRDefault="0033281E" w:rsidP="006865E7">
            <w:pPr>
              <w:spacing w:line="276" w:lineRule="auto"/>
              <w:jc w:val="center"/>
              <w:rPr>
                <w:sz w:val="20"/>
                <w:szCs w:val="20"/>
                <w:rtl/>
              </w:rPr>
            </w:pPr>
            <w:r w:rsidRPr="0033281E">
              <w:rPr>
                <w:sz w:val="20"/>
                <w:szCs w:val="20"/>
              </w:rPr>
              <w:t>1.6</w:t>
            </w:r>
          </w:p>
        </w:tc>
      </w:tr>
      <w:tr w:rsidR="0033281E" w:rsidRPr="0033281E" w14:paraId="39856A92" w14:textId="77777777" w:rsidTr="0033281E">
        <w:trPr>
          <w:trHeight w:val="20"/>
          <w:jc w:val="center"/>
        </w:trPr>
        <w:tc>
          <w:tcPr>
            <w:tcW w:w="1843" w:type="dxa"/>
            <w:tcBorders>
              <w:top w:val="nil"/>
              <w:bottom w:val="nil"/>
            </w:tcBorders>
            <w:shd w:val="clear" w:color="auto" w:fill="D9D9D9"/>
            <w:vAlign w:val="center"/>
          </w:tcPr>
          <w:p w14:paraId="6D15500C" w14:textId="77777777" w:rsidR="0033281E" w:rsidRPr="0033281E" w:rsidRDefault="0033281E" w:rsidP="006865E7">
            <w:pPr>
              <w:spacing w:line="276" w:lineRule="auto"/>
              <w:jc w:val="center"/>
              <w:rPr>
                <w:sz w:val="20"/>
                <w:szCs w:val="20"/>
                <w:rtl/>
              </w:rPr>
            </w:pPr>
            <w:r w:rsidRPr="0033281E">
              <w:rPr>
                <w:sz w:val="20"/>
                <w:szCs w:val="20"/>
              </w:rPr>
              <w:lastRenderedPageBreak/>
              <w:t>24</w:t>
            </w:r>
          </w:p>
        </w:tc>
        <w:tc>
          <w:tcPr>
            <w:tcW w:w="1843" w:type="dxa"/>
            <w:tcBorders>
              <w:top w:val="nil"/>
              <w:bottom w:val="nil"/>
            </w:tcBorders>
            <w:shd w:val="clear" w:color="auto" w:fill="D9D9D9"/>
            <w:vAlign w:val="center"/>
          </w:tcPr>
          <w:p w14:paraId="65ACD8F7" w14:textId="77777777" w:rsidR="0033281E" w:rsidRPr="0033281E" w:rsidRDefault="0033281E" w:rsidP="006865E7">
            <w:pPr>
              <w:spacing w:line="276" w:lineRule="auto"/>
              <w:jc w:val="center"/>
              <w:rPr>
                <w:sz w:val="20"/>
                <w:szCs w:val="20"/>
                <w:rtl/>
              </w:rPr>
            </w:pPr>
            <w:r w:rsidRPr="0033281E">
              <w:rPr>
                <w:sz w:val="20"/>
                <w:szCs w:val="20"/>
              </w:rPr>
              <w:t>2.4 (311)</w:t>
            </w:r>
          </w:p>
        </w:tc>
        <w:tc>
          <w:tcPr>
            <w:tcW w:w="1793" w:type="dxa"/>
            <w:tcBorders>
              <w:top w:val="nil"/>
              <w:bottom w:val="nil"/>
            </w:tcBorders>
            <w:shd w:val="clear" w:color="auto" w:fill="D9D9D9"/>
            <w:vAlign w:val="center"/>
          </w:tcPr>
          <w:p w14:paraId="330C5845" w14:textId="77777777" w:rsidR="0033281E" w:rsidRPr="0033281E" w:rsidRDefault="0033281E" w:rsidP="006865E7">
            <w:pPr>
              <w:spacing w:line="276" w:lineRule="auto"/>
              <w:jc w:val="center"/>
              <w:rPr>
                <w:sz w:val="20"/>
                <w:szCs w:val="20"/>
                <w:rtl/>
              </w:rPr>
            </w:pPr>
            <w:r w:rsidRPr="0033281E">
              <w:rPr>
                <w:sz w:val="20"/>
                <w:szCs w:val="20"/>
                <w:rtl/>
              </w:rPr>
              <w:t>-</w:t>
            </w:r>
          </w:p>
        </w:tc>
        <w:tc>
          <w:tcPr>
            <w:tcW w:w="1821" w:type="dxa"/>
            <w:tcBorders>
              <w:top w:val="nil"/>
              <w:bottom w:val="nil"/>
            </w:tcBorders>
            <w:shd w:val="clear" w:color="auto" w:fill="D9D9D9"/>
            <w:vAlign w:val="center"/>
          </w:tcPr>
          <w:p w14:paraId="7BA30F0D" w14:textId="77777777" w:rsidR="0033281E" w:rsidRPr="0033281E" w:rsidRDefault="0033281E" w:rsidP="006865E7">
            <w:pPr>
              <w:spacing w:line="276" w:lineRule="auto"/>
              <w:jc w:val="center"/>
              <w:rPr>
                <w:sz w:val="20"/>
                <w:szCs w:val="20"/>
                <w:rtl/>
              </w:rPr>
            </w:pPr>
            <w:r w:rsidRPr="0033281E">
              <w:rPr>
                <w:sz w:val="20"/>
                <w:szCs w:val="20"/>
              </w:rPr>
              <w:t>2.4</w:t>
            </w:r>
          </w:p>
        </w:tc>
      </w:tr>
      <w:tr w:rsidR="0033281E" w:rsidRPr="0033281E" w14:paraId="183068FC" w14:textId="77777777" w:rsidTr="0033281E">
        <w:trPr>
          <w:trHeight w:val="20"/>
          <w:jc w:val="center"/>
        </w:trPr>
        <w:tc>
          <w:tcPr>
            <w:tcW w:w="1843" w:type="dxa"/>
            <w:tcBorders>
              <w:top w:val="nil"/>
              <w:bottom w:val="nil"/>
            </w:tcBorders>
            <w:shd w:val="clear" w:color="auto" w:fill="auto"/>
            <w:vAlign w:val="center"/>
          </w:tcPr>
          <w:p w14:paraId="4E563ED3" w14:textId="77777777" w:rsidR="0033281E" w:rsidRPr="0033281E" w:rsidRDefault="0033281E" w:rsidP="006865E7">
            <w:pPr>
              <w:spacing w:line="276" w:lineRule="auto"/>
              <w:jc w:val="center"/>
              <w:rPr>
                <w:sz w:val="20"/>
                <w:szCs w:val="20"/>
                <w:rtl/>
              </w:rPr>
            </w:pPr>
            <w:r w:rsidRPr="0033281E">
              <w:rPr>
                <w:sz w:val="20"/>
                <w:szCs w:val="20"/>
              </w:rPr>
              <w:t>36</w:t>
            </w:r>
          </w:p>
        </w:tc>
        <w:tc>
          <w:tcPr>
            <w:tcW w:w="1843" w:type="dxa"/>
            <w:tcBorders>
              <w:top w:val="nil"/>
              <w:bottom w:val="nil"/>
            </w:tcBorders>
            <w:shd w:val="clear" w:color="auto" w:fill="auto"/>
            <w:vAlign w:val="center"/>
          </w:tcPr>
          <w:p w14:paraId="5DB5120C" w14:textId="77777777" w:rsidR="0033281E" w:rsidRPr="0033281E" w:rsidRDefault="0033281E" w:rsidP="006865E7">
            <w:pPr>
              <w:spacing w:line="276" w:lineRule="auto"/>
              <w:jc w:val="center"/>
              <w:rPr>
                <w:sz w:val="20"/>
                <w:szCs w:val="20"/>
              </w:rPr>
            </w:pPr>
            <w:r w:rsidRPr="0033281E">
              <w:rPr>
                <w:sz w:val="20"/>
                <w:szCs w:val="20"/>
              </w:rPr>
              <w:t>3.7 (245)</w:t>
            </w:r>
          </w:p>
        </w:tc>
        <w:tc>
          <w:tcPr>
            <w:tcW w:w="1793" w:type="dxa"/>
            <w:tcBorders>
              <w:top w:val="nil"/>
              <w:bottom w:val="nil"/>
            </w:tcBorders>
            <w:shd w:val="clear" w:color="auto" w:fill="auto"/>
            <w:vAlign w:val="center"/>
          </w:tcPr>
          <w:p w14:paraId="068237B2" w14:textId="77777777" w:rsidR="0033281E" w:rsidRPr="0033281E" w:rsidRDefault="0033281E" w:rsidP="006865E7">
            <w:pPr>
              <w:spacing w:line="276" w:lineRule="auto"/>
              <w:jc w:val="center"/>
              <w:rPr>
                <w:sz w:val="20"/>
                <w:szCs w:val="20"/>
                <w:rtl/>
              </w:rPr>
            </w:pPr>
            <w:r w:rsidRPr="0033281E">
              <w:rPr>
                <w:sz w:val="20"/>
                <w:szCs w:val="20"/>
              </w:rPr>
              <w:t>3.3 (66)</w:t>
            </w:r>
          </w:p>
        </w:tc>
        <w:tc>
          <w:tcPr>
            <w:tcW w:w="1821" w:type="dxa"/>
            <w:tcBorders>
              <w:top w:val="nil"/>
              <w:bottom w:val="nil"/>
            </w:tcBorders>
            <w:shd w:val="clear" w:color="auto" w:fill="auto"/>
            <w:vAlign w:val="center"/>
          </w:tcPr>
          <w:p w14:paraId="4C9F5944" w14:textId="77777777" w:rsidR="0033281E" w:rsidRPr="0033281E" w:rsidRDefault="0033281E" w:rsidP="006865E7">
            <w:pPr>
              <w:spacing w:line="276" w:lineRule="auto"/>
              <w:jc w:val="center"/>
              <w:rPr>
                <w:sz w:val="20"/>
                <w:szCs w:val="20"/>
                <w:rtl/>
              </w:rPr>
            </w:pPr>
            <w:r w:rsidRPr="0033281E">
              <w:rPr>
                <w:sz w:val="20"/>
                <w:szCs w:val="20"/>
              </w:rPr>
              <w:t>3.62</w:t>
            </w:r>
          </w:p>
        </w:tc>
      </w:tr>
      <w:tr w:rsidR="0033281E" w:rsidRPr="0033281E" w14:paraId="261D6AFA" w14:textId="77777777" w:rsidTr="0033281E">
        <w:trPr>
          <w:trHeight w:val="20"/>
          <w:jc w:val="center"/>
        </w:trPr>
        <w:tc>
          <w:tcPr>
            <w:tcW w:w="1843" w:type="dxa"/>
            <w:tcBorders>
              <w:top w:val="nil"/>
              <w:bottom w:val="nil"/>
            </w:tcBorders>
            <w:shd w:val="clear" w:color="auto" w:fill="D9D9D9"/>
            <w:vAlign w:val="center"/>
          </w:tcPr>
          <w:p w14:paraId="143858E0" w14:textId="77777777" w:rsidR="0033281E" w:rsidRPr="0033281E" w:rsidRDefault="0033281E" w:rsidP="006865E7">
            <w:pPr>
              <w:spacing w:line="276" w:lineRule="auto"/>
              <w:jc w:val="center"/>
              <w:rPr>
                <w:sz w:val="20"/>
                <w:szCs w:val="20"/>
                <w:rtl/>
              </w:rPr>
            </w:pPr>
            <w:r w:rsidRPr="0033281E">
              <w:rPr>
                <w:sz w:val="20"/>
                <w:szCs w:val="20"/>
              </w:rPr>
              <w:t>40</w:t>
            </w:r>
          </w:p>
        </w:tc>
        <w:tc>
          <w:tcPr>
            <w:tcW w:w="1843" w:type="dxa"/>
            <w:tcBorders>
              <w:top w:val="nil"/>
              <w:bottom w:val="nil"/>
            </w:tcBorders>
            <w:shd w:val="clear" w:color="auto" w:fill="D9D9D9"/>
            <w:vAlign w:val="center"/>
          </w:tcPr>
          <w:p w14:paraId="50B64E3C" w14:textId="77777777" w:rsidR="0033281E" w:rsidRPr="0033281E" w:rsidRDefault="0033281E" w:rsidP="006865E7">
            <w:pPr>
              <w:spacing w:line="276" w:lineRule="auto"/>
              <w:jc w:val="center"/>
              <w:rPr>
                <w:sz w:val="20"/>
                <w:szCs w:val="20"/>
              </w:rPr>
            </w:pPr>
            <w:r w:rsidRPr="0033281E">
              <w:rPr>
                <w:sz w:val="20"/>
                <w:szCs w:val="20"/>
              </w:rPr>
              <w:t>4.1 (245)</w:t>
            </w:r>
          </w:p>
        </w:tc>
        <w:tc>
          <w:tcPr>
            <w:tcW w:w="1793" w:type="dxa"/>
            <w:tcBorders>
              <w:top w:val="nil"/>
              <w:bottom w:val="nil"/>
            </w:tcBorders>
            <w:shd w:val="clear" w:color="auto" w:fill="D9D9D9"/>
            <w:vAlign w:val="center"/>
          </w:tcPr>
          <w:p w14:paraId="7CE42ADC" w14:textId="77777777" w:rsidR="0033281E" w:rsidRPr="0033281E" w:rsidRDefault="0033281E" w:rsidP="006865E7">
            <w:pPr>
              <w:spacing w:line="276" w:lineRule="auto"/>
              <w:jc w:val="center"/>
              <w:rPr>
                <w:sz w:val="20"/>
                <w:szCs w:val="20"/>
                <w:rtl/>
              </w:rPr>
            </w:pPr>
            <w:r w:rsidRPr="0033281E">
              <w:rPr>
                <w:sz w:val="20"/>
                <w:szCs w:val="20"/>
              </w:rPr>
              <w:t>3.7 (66)</w:t>
            </w:r>
          </w:p>
        </w:tc>
        <w:tc>
          <w:tcPr>
            <w:tcW w:w="1821" w:type="dxa"/>
            <w:tcBorders>
              <w:top w:val="nil"/>
              <w:bottom w:val="nil"/>
            </w:tcBorders>
            <w:shd w:val="clear" w:color="auto" w:fill="D9D9D9"/>
            <w:vAlign w:val="center"/>
          </w:tcPr>
          <w:p w14:paraId="584D3CAC" w14:textId="77777777" w:rsidR="0033281E" w:rsidRPr="0033281E" w:rsidRDefault="0033281E" w:rsidP="006865E7">
            <w:pPr>
              <w:spacing w:line="276" w:lineRule="auto"/>
              <w:jc w:val="center"/>
              <w:rPr>
                <w:sz w:val="20"/>
                <w:szCs w:val="20"/>
                <w:rtl/>
              </w:rPr>
            </w:pPr>
            <w:r w:rsidRPr="0033281E">
              <w:rPr>
                <w:sz w:val="20"/>
                <w:szCs w:val="20"/>
              </w:rPr>
              <w:t>4.02</w:t>
            </w:r>
          </w:p>
        </w:tc>
      </w:tr>
      <w:tr w:rsidR="0033281E" w:rsidRPr="0033281E" w14:paraId="5E5F7D88" w14:textId="77777777" w:rsidTr="0033281E">
        <w:trPr>
          <w:trHeight w:val="20"/>
          <w:jc w:val="center"/>
        </w:trPr>
        <w:tc>
          <w:tcPr>
            <w:tcW w:w="1843" w:type="dxa"/>
            <w:tcBorders>
              <w:top w:val="nil"/>
              <w:bottom w:val="nil"/>
            </w:tcBorders>
            <w:shd w:val="clear" w:color="auto" w:fill="auto"/>
            <w:vAlign w:val="center"/>
          </w:tcPr>
          <w:p w14:paraId="519DC027" w14:textId="77777777" w:rsidR="0033281E" w:rsidRPr="0033281E" w:rsidRDefault="0033281E" w:rsidP="006865E7">
            <w:pPr>
              <w:spacing w:line="276" w:lineRule="auto"/>
              <w:jc w:val="center"/>
              <w:rPr>
                <w:sz w:val="20"/>
                <w:szCs w:val="20"/>
              </w:rPr>
            </w:pPr>
            <w:r w:rsidRPr="0033281E">
              <w:rPr>
                <w:sz w:val="20"/>
                <w:szCs w:val="20"/>
              </w:rPr>
              <w:t>24B20</w:t>
            </w:r>
          </w:p>
        </w:tc>
        <w:tc>
          <w:tcPr>
            <w:tcW w:w="1843" w:type="dxa"/>
            <w:tcBorders>
              <w:top w:val="nil"/>
              <w:bottom w:val="nil"/>
            </w:tcBorders>
            <w:shd w:val="clear" w:color="auto" w:fill="auto"/>
            <w:vAlign w:val="center"/>
          </w:tcPr>
          <w:p w14:paraId="2BE16F03" w14:textId="77777777" w:rsidR="0033281E" w:rsidRPr="0033281E" w:rsidRDefault="0033281E" w:rsidP="006865E7">
            <w:pPr>
              <w:spacing w:line="276" w:lineRule="auto"/>
              <w:jc w:val="center"/>
              <w:rPr>
                <w:sz w:val="20"/>
                <w:szCs w:val="20"/>
                <w:rtl/>
              </w:rPr>
            </w:pPr>
            <w:r w:rsidRPr="0033281E">
              <w:rPr>
                <w:sz w:val="20"/>
                <w:szCs w:val="20"/>
              </w:rPr>
              <w:t>2.4 (311)</w:t>
            </w:r>
          </w:p>
        </w:tc>
        <w:tc>
          <w:tcPr>
            <w:tcW w:w="1793" w:type="dxa"/>
            <w:tcBorders>
              <w:top w:val="nil"/>
              <w:bottom w:val="nil"/>
            </w:tcBorders>
            <w:shd w:val="clear" w:color="auto" w:fill="auto"/>
            <w:vAlign w:val="center"/>
          </w:tcPr>
          <w:p w14:paraId="026C8D93" w14:textId="77777777" w:rsidR="0033281E" w:rsidRPr="0033281E" w:rsidRDefault="0033281E" w:rsidP="006865E7">
            <w:pPr>
              <w:spacing w:line="276" w:lineRule="auto"/>
              <w:jc w:val="center"/>
              <w:rPr>
                <w:sz w:val="20"/>
                <w:szCs w:val="20"/>
                <w:rtl/>
              </w:rPr>
            </w:pPr>
            <w:r w:rsidRPr="0033281E">
              <w:rPr>
                <w:sz w:val="20"/>
                <w:szCs w:val="20"/>
                <w:rtl/>
              </w:rPr>
              <w:t>-</w:t>
            </w:r>
          </w:p>
        </w:tc>
        <w:tc>
          <w:tcPr>
            <w:tcW w:w="1821" w:type="dxa"/>
            <w:tcBorders>
              <w:top w:val="nil"/>
              <w:bottom w:val="nil"/>
            </w:tcBorders>
            <w:shd w:val="clear" w:color="auto" w:fill="auto"/>
            <w:vAlign w:val="center"/>
          </w:tcPr>
          <w:p w14:paraId="197FFED2" w14:textId="77777777" w:rsidR="0033281E" w:rsidRPr="0033281E" w:rsidRDefault="0033281E" w:rsidP="006865E7">
            <w:pPr>
              <w:spacing w:line="276" w:lineRule="auto"/>
              <w:jc w:val="center"/>
              <w:rPr>
                <w:sz w:val="20"/>
                <w:szCs w:val="20"/>
                <w:rtl/>
              </w:rPr>
            </w:pPr>
            <w:r w:rsidRPr="0033281E">
              <w:rPr>
                <w:sz w:val="20"/>
                <w:szCs w:val="20"/>
              </w:rPr>
              <w:t>2.4</w:t>
            </w:r>
          </w:p>
        </w:tc>
      </w:tr>
      <w:tr w:rsidR="0033281E" w:rsidRPr="0033281E" w14:paraId="44158620" w14:textId="77777777" w:rsidTr="0033281E">
        <w:trPr>
          <w:trHeight w:val="20"/>
          <w:jc w:val="center"/>
        </w:trPr>
        <w:tc>
          <w:tcPr>
            <w:tcW w:w="1843" w:type="dxa"/>
            <w:tcBorders>
              <w:top w:val="nil"/>
              <w:bottom w:val="nil"/>
            </w:tcBorders>
            <w:shd w:val="clear" w:color="auto" w:fill="D9D9D9"/>
            <w:vAlign w:val="center"/>
          </w:tcPr>
          <w:p w14:paraId="105FA094" w14:textId="77777777" w:rsidR="0033281E" w:rsidRPr="0033281E" w:rsidRDefault="0033281E" w:rsidP="006865E7">
            <w:pPr>
              <w:spacing w:line="276" w:lineRule="auto"/>
              <w:jc w:val="center"/>
              <w:rPr>
                <w:sz w:val="20"/>
                <w:szCs w:val="20"/>
              </w:rPr>
            </w:pPr>
            <w:r w:rsidRPr="0033281E">
              <w:rPr>
                <w:sz w:val="20"/>
                <w:szCs w:val="20"/>
              </w:rPr>
              <w:t>24B36</w:t>
            </w:r>
          </w:p>
        </w:tc>
        <w:tc>
          <w:tcPr>
            <w:tcW w:w="1843" w:type="dxa"/>
            <w:tcBorders>
              <w:top w:val="nil"/>
              <w:bottom w:val="nil"/>
            </w:tcBorders>
            <w:shd w:val="clear" w:color="auto" w:fill="D9D9D9"/>
            <w:vAlign w:val="center"/>
          </w:tcPr>
          <w:p w14:paraId="3F9FFCE5" w14:textId="77777777" w:rsidR="0033281E" w:rsidRPr="0033281E" w:rsidRDefault="0033281E" w:rsidP="006865E7">
            <w:pPr>
              <w:spacing w:line="276" w:lineRule="auto"/>
              <w:jc w:val="center"/>
              <w:rPr>
                <w:sz w:val="20"/>
                <w:szCs w:val="20"/>
                <w:rtl/>
              </w:rPr>
            </w:pPr>
            <w:r w:rsidRPr="0033281E">
              <w:rPr>
                <w:sz w:val="20"/>
                <w:szCs w:val="20"/>
              </w:rPr>
              <w:t>2.4 (311)</w:t>
            </w:r>
          </w:p>
        </w:tc>
        <w:tc>
          <w:tcPr>
            <w:tcW w:w="1793" w:type="dxa"/>
            <w:tcBorders>
              <w:top w:val="nil"/>
              <w:bottom w:val="nil"/>
            </w:tcBorders>
            <w:shd w:val="clear" w:color="auto" w:fill="D9D9D9"/>
            <w:vAlign w:val="center"/>
          </w:tcPr>
          <w:p w14:paraId="77B5C0B1" w14:textId="77777777" w:rsidR="0033281E" w:rsidRPr="0033281E" w:rsidRDefault="0033281E" w:rsidP="006865E7">
            <w:pPr>
              <w:spacing w:line="276" w:lineRule="auto"/>
              <w:jc w:val="center"/>
              <w:rPr>
                <w:sz w:val="20"/>
                <w:szCs w:val="20"/>
                <w:rtl/>
              </w:rPr>
            </w:pPr>
            <w:r w:rsidRPr="0033281E">
              <w:rPr>
                <w:sz w:val="20"/>
                <w:szCs w:val="20"/>
                <w:rtl/>
              </w:rPr>
              <w:t>-</w:t>
            </w:r>
          </w:p>
        </w:tc>
        <w:tc>
          <w:tcPr>
            <w:tcW w:w="1821" w:type="dxa"/>
            <w:tcBorders>
              <w:top w:val="nil"/>
              <w:bottom w:val="nil"/>
            </w:tcBorders>
            <w:shd w:val="clear" w:color="auto" w:fill="D9D9D9"/>
            <w:vAlign w:val="center"/>
          </w:tcPr>
          <w:p w14:paraId="12AE4EE6" w14:textId="77777777" w:rsidR="0033281E" w:rsidRPr="0033281E" w:rsidRDefault="0033281E" w:rsidP="006865E7">
            <w:pPr>
              <w:spacing w:line="276" w:lineRule="auto"/>
              <w:jc w:val="center"/>
              <w:rPr>
                <w:sz w:val="20"/>
                <w:szCs w:val="20"/>
                <w:rtl/>
              </w:rPr>
            </w:pPr>
            <w:r w:rsidRPr="0033281E">
              <w:rPr>
                <w:sz w:val="20"/>
                <w:szCs w:val="20"/>
              </w:rPr>
              <w:t>2.4</w:t>
            </w:r>
          </w:p>
        </w:tc>
      </w:tr>
      <w:tr w:rsidR="0033281E" w:rsidRPr="0033281E" w14:paraId="26A00F0D" w14:textId="77777777" w:rsidTr="0033281E">
        <w:trPr>
          <w:trHeight w:val="20"/>
          <w:jc w:val="center"/>
        </w:trPr>
        <w:tc>
          <w:tcPr>
            <w:tcW w:w="1843" w:type="dxa"/>
            <w:tcBorders>
              <w:top w:val="nil"/>
              <w:bottom w:val="nil"/>
            </w:tcBorders>
            <w:shd w:val="clear" w:color="auto" w:fill="auto"/>
            <w:vAlign w:val="center"/>
          </w:tcPr>
          <w:p w14:paraId="08C758CA" w14:textId="77777777" w:rsidR="0033281E" w:rsidRPr="0033281E" w:rsidRDefault="0033281E" w:rsidP="006865E7">
            <w:pPr>
              <w:spacing w:line="276" w:lineRule="auto"/>
              <w:jc w:val="center"/>
              <w:rPr>
                <w:sz w:val="20"/>
                <w:szCs w:val="20"/>
              </w:rPr>
            </w:pPr>
            <w:r w:rsidRPr="0033281E">
              <w:rPr>
                <w:sz w:val="20"/>
                <w:szCs w:val="20"/>
              </w:rPr>
              <w:t>36B20</w:t>
            </w:r>
          </w:p>
        </w:tc>
        <w:tc>
          <w:tcPr>
            <w:tcW w:w="1843" w:type="dxa"/>
            <w:tcBorders>
              <w:top w:val="nil"/>
              <w:bottom w:val="nil"/>
            </w:tcBorders>
            <w:shd w:val="clear" w:color="auto" w:fill="auto"/>
            <w:vAlign w:val="center"/>
          </w:tcPr>
          <w:p w14:paraId="62A5E4B8" w14:textId="77777777" w:rsidR="0033281E" w:rsidRPr="0033281E" w:rsidRDefault="0033281E" w:rsidP="006865E7">
            <w:pPr>
              <w:spacing w:line="276" w:lineRule="auto"/>
              <w:jc w:val="center"/>
              <w:rPr>
                <w:sz w:val="20"/>
                <w:szCs w:val="20"/>
              </w:rPr>
            </w:pPr>
            <w:r w:rsidRPr="0033281E">
              <w:rPr>
                <w:sz w:val="20"/>
                <w:szCs w:val="20"/>
              </w:rPr>
              <w:t>3.7 (245)</w:t>
            </w:r>
          </w:p>
        </w:tc>
        <w:tc>
          <w:tcPr>
            <w:tcW w:w="1793" w:type="dxa"/>
            <w:tcBorders>
              <w:top w:val="nil"/>
              <w:bottom w:val="nil"/>
            </w:tcBorders>
            <w:shd w:val="clear" w:color="auto" w:fill="auto"/>
            <w:vAlign w:val="center"/>
          </w:tcPr>
          <w:p w14:paraId="11444E8C" w14:textId="77777777" w:rsidR="0033281E" w:rsidRPr="0033281E" w:rsidRDefault="0033281E" w:rsidP="006865E7">
            <w:pPr>
              <w:spacing w:line="276" w:lineRule="auto"/>
              <w:jc w:val="center"/>
              <w:rPr>
                <w:sz w:val="20"/>
                <w:szCs w:val="20"/>
                <w:rtl/>
              </w:rPr>
            </w:pPr>
            <w:r w:rsidRPr="0033281E">
              <w:rPr>
                <w:sz w:val="20"/>
                <w:szCs w:val="20"/>
              </w:rPr>
              <w:t>3.3 (66)</w:t>
            </w:r>
          </w:p>
        </w:tc>
        <w:tc>
          <w:tcPr>
            <w:tcW w:w="1821" w:type="dxa"/>
            <w:tcBorders>
              <w:top w:val="nil"/>
              <w:bottom w:val="nil"/>
            </w:tcBorders>
            <w:shd w:val="clear" w:color="auto" w:fill="auto"/>
            <w:vAlign w:val="center"/>
          </w:tcPr>
          <w:p w14:paraId="04861353" w14:textId="77777777" w:rsidR="0033281E" w:rsidRPr="0033281E" w:rsidRDefault="0033281E" w:rsidP="006865E7">
            <w:pPr>
              <w:spacing w:line="276" w:lineRule="auto"/>
              <w:jc w:val="center"/>
              <w:rPr>
                <w:sz w:val="20"/>
                <w:szCs w:val="20"/>
                <w:rtl/>
              </w:rPr>
            </w:pPr>
            <w:r w:rsidRPr="0033281E">
              <w:rPr>
                <w:sz w:val="20"/>
                <w:szCs w:val="20"/>
              </w:rPr>
              <w:t>3.62</w:t>
            </w:r>
          </w:p>
        </w:tc>
      </w:tr>
      <w:tr w:rsidR="0033281E" w:rsidRPr="0033281E" w14:paraId="71537388" w14:textId="77777777" w:rsidTr="0033281E">
        <w:trPr>
          <w:trHeight w:val="20"/>
          <w:jc w:val="center"/>
        </w:trPr>
        <w:tc>
          <w:tcPr>
            <w:tcW w:w="1843" w:type="dxa"/>
            <w:tcBorders>
              <w:top w:val="nil"/>
              <w:bottom w:val="nil"/>
            </w:tcBorders>
            <w:shd w:val="clear" w:color="auto" w:fill="D9D9D9"/>
            <w:vAlign w:val="center"/>
          </w:tcPr>
          <w:p w14:paraId="656E2C87" w14:textId="77777777" w:rsidR="0033281E" w:rsidRPr="0033281E" w:rsidRDefault="0033281E" w:rsidP="006865E7">
            <w:pPr>
              <w:spacing w:line="276" w:lineRule="auto"/>
              <w:jc w:val="center"/>
              <w:rPr>
                <w:sz w:val="20"/>
                <w:szCs w:val="20"/>
                <w:rtl/>
              </w:rPr>
            </w:pPr>
            <w:r w:rsidRPr="0033281E">
              <w:rPr>
                <w:sz w:val="20"/>
                <w:szCs w:val="20"/>
              </w:rPr>
              <w:t>36B36</w:t>
            </w:r>
          </w:p>
        </w:tc>
        <w:tc>
          <w:tcPr>
            <w:tcW w:w="1843" w:type="dxa"/>
            <w:tcBorders>
              <w:top w:val="nil"/>
              <w:bottom w:val="nil"/>
            </w:tcBorders>
            <w:shd w:val="clear" w:color="auto" w:fill="D9D9D9"/>
            <w:vAlign w:val="center"/>
          </w:tcPr>
          <w:p w14:paraId="4EAF29D5" w14:textId="77777777" w:rsidR="0033281E" w:rsidRPr="0033281E" w:rsidRDefault="0033281E" w:rsidP="006865E7">
            <w:pPr>
              <w:spacing w:line="276" w:lineRule="auto"/>
              <w:jc w:val="center"/>
              <w:rPr>
                <w:sz w:val="20"/>
                <w:szCs w:val="20"/>
              </w:rPr>
            </w:pPr>
            <w:r w:rsidRPr="0033281E">
              <w:rPr>
                <w:sz w:val="20"/>
                <w:szCs w:val="20"/>
              </w:rPr>
              <w:t>3.7 (245)</w:t>
            </w:r>
          </w:p>
        </w:tc>
        <w:tc>
          <w:tcPr>
            <w:tcW w:w="1793" w:type="dxa"/>
            <w:tcBorders>
              <w:top w:val="nil"/>
              <w:bottom w:val="nil"/>
            </w:tcBorders>
            <w:shd w:val="clear" w:color="auto" w:fill="D9D9D9"/>
            <w:vAlign w:val="center"/>
          </w:tcPr>
          <w:p w14:paraId="30E4B4B6" w14:textId="77777777" w:rsidR="0033281E" w:rsidRPr="0033281E" w:rsidRDefault="0033281E" w:rsidP="006865E7">
            <w:pPr>
              <w:spacing w:line="276" w:lineRule="auto"/>
              <w:jc w:val="center"/>
              <w:rPr>
                <w:sz w:val="20"/>
                <w:szCs w:val="20"/>
                <w:rtl/>
              </w:rPr>
            </w:pPr>
            <w:r w:rsidRPr="0033281E">
              <w:rPr>
                <w:sz w:val="20"/>
                <w:szCs w:val="20"/>
              </w:rPr>
              <w:t>3.3 (66)</w:t>
            </w:r>
          </w:p>
        </w:tc>
        <w:tc>
          <w:tcPr>
            <w:tcW w:w="1821" w:type="dxa"/>
            <w:tcBorders>
              <w:top w:val="nil"/>
              <w:bottom w:val="nil"/>
            </w:tcBorders>
            <w:shd w:val="clear" w:color="auto" w:fill="D9D9D9"/>
            <w:vAlign w:val="center"/>
          </w:tcPr>
          <w:p w14:paraId="50F565E9" w14:textId="77777777" w:rsidR="0033281E" w:rsidRPr="0033281E" w:rsidRDefault="0033281E" w:rsidP="006865E7">
            <w:pPr>
              <w:spacing w:line="276" w:lineRule="auto"/>
              <w:jc w:val="center"/>
              <w:rPr>
                <w:sz w:val="20"/>
                <w:szCs w:val="20"/>
                <w:rtl/>
              </w:rPr>
            </w:pPr>
            <w:r w:rsidRPr="0033281E">
              <w:rPr>
                <w:sz w:val="20"/>
                <w:szCs w:val="20"/>
              </w:rPr>
              <w:t>3.62</w:t>
            </w:r>
          </w:p>
        </w:tc>
      </w:tr>
      <w:tr w:rsidR="0033281E" w:rsidRPr="0033281E" w14:paraId="0DCBFD3D" w14:textId="77777777" w:rsidTr="0033281E">
        <w:trPr>
          <w:trHeight w:val="20"/>
          <w:jc w:val="center"/>
        </w:trPr>
        <w:tc>
          <w:tcPr>
            <w:tcW w:w="1843" w:type="dxa"/>
            <w:tcBorders>
              <w:top w:val="nil"/>
              <w:bottom w:val="nil"/>
            </w:tcBorders>
            <w:shd w:val="clear" w:color="auto" w:fill="auto"/>
            <w:vAlign w:val="center"/>
          </w:tcPr>
          <w:p w14:paraId="29842B15" w14:textId="77777777" w:rsidR="0033281E" w:rsidRPr="0033281E" w:rsidRDefault="0033281E" w:rsidP="006865E7">
            <w:pPr>
              <w:spacing w:line="276" w:lineRule="auto"/>
              <w:jc w:val="center"/>
              <w:rPr>
                <w:sz w:val="20"/>
                <w:szCs w:val="20"/>
                <w:rtl/>
              </w:rPr>
            </w:pPr>
            <w:r w:rsidRPr="0033281E">
              <w:rPr>
                <w:sz w:val="20"/>
                <w:szCs w:val="20"/>
              </w:rPr>
              <w:t>40B20</w:t>
            </w:r>
          </w:p>
        </w:tc>
        <w:tc>
          <w:tcPr>
            <w:tcW w:w="1843" w:type="dxa"/>
            <w:tcBorders>
              <w:top w:val="nil"/>
              <w:bottom w:val="nil"/>
            </w:tcBorders>
            <w:shd w:val="clear" w:color="auto" w:fill="auto"/>
            <w:vAlign w:val="center"/>
          </w:tcPr>
          <w:p w14:paraId="4E759613" w14:textId="77777777" w:rsidR="0033281E" w:rsidRPr="0033281E" w:rsidRDefault="0033281E" w:rsidP="006865E7">
            <w:pPr>
              <w:spacing w:line="276" w:lineRule="auto"/>
              <w:jc w:val="center"/>
              <w:rPr>
                <w:sz w:val="20"/>
                <w:szCs w:val="20"/>
              </w:rPr>
            </w:pPr>
            <w:r w:rsidRPr="0033281E">
              <w:rPr>
                <w:sz w:val="20"/>
                <w:szCs w:val="20"/>
              </w:rPr>
              <w:t>4.1 (245)</w:t>
            </w:r>
          </w:p>
        </w:tc>
        <w:tc>
          <w:tcPr>
            <w:tcW w:w="1793" w:type="dxa"/>
            <w:tcBorders>
              <w:top w:val="nil"/>
              <w:bottom w:val="nil"/>
            </w:tcBorders>
            <w:shd w:val="clear" w:color="auto" w:fill="auto"/>
            <w:vAlign w:val="center"/>
          </w:tcPr>
          <w:p w14:paraId="100B41C1" w14:textId="77777777" w:rsidR="0033281E" w:rsidRPr="0033281E" w:rsidRDefault="0033281E" w:rsidP="006865E7">
            <w:pPr>
              <w:spacing w:line="276" w:lineRule="auto"/>
              <w:jc w:val="center"/>
              <w:rPr>
                <w:sz w:val="20"/>
                <w:szCs w:val="20"/>
                <w:rtl/>
              </w:rPr>
            </w:pPr>
            <w:r w:rsidRPr="0033281E">
              <w:rPr>
                <w:sz w:val="20"/>
                <w:szCs w:val="20"/>
              </w:rPr>
              <w:t>3.7 (66)</w:t>
            </w:r>
          </w:p>
        </w:tc>
        <w:tc>
          <w:tcPr>
            <w:tcW w:w="1821" w:type="dxa"/>
            <w:tcBorders>
              <w:top w:val="nil"/>
              <w:bottom w:val="nil"/>
            </w:tcBorders>
            <w:shd w:val="clear" w:color="auto" w:fill="auto"/>
            <w:vAlign w:val="center"/>
          </w:tcPr>
          <w:p w14:paraId="1AE63D57" w14:textId="77777777" w:rsidR="0033281E" w:rsidRPr="0033281E" w:rsidRDefault="0033281E" w:rsidP="006865E7">
            <w:pPr>
              <w:spacing w:line="276" w:lineRule="auto"/>
              <w:jc w:val="center"/>
              <w:rPr>
                <w:sz w:val="20"/>
                <w:szCs w:val="20"/>
                <w:rtl/>
              </w:rPr>
            </w:pPr>
            <w:r w:rsidRPr="0033281E">
              <w:rPr>
                <w:sz w:val="20"/>
                <w:szCs w:val="20"/>
              </w:rPr>
              <w:t>4.02</w:t>
            </w:r>
          </w:p>
        </w:tc>
      </w:tr>
      <w:tr w:rsidR="0033281E" w:rsidRPr="0033281E" w14:paraId="7ACC2489" w14:textId="77777777" w:rsidTr="0033281E">
        <w:trPr>
          <w:trHeight w:val="20"/>
          <w:jc w:val="center"/>
        </w:trPr>
        <w:tc>
          <w:tcPr>
            <w:tcW w:w="1843" w:type="dxa"/>
            <w:tcBorders>
              <w:top w:val="nil"/>
              <w:bottom w:val="nil"/>
            </w:tcBorders>
            <w:shd w:val="clear" w:color="auto" w:fill="D9D9D9"/>
            <w:vAlign w:val="center"/>
          </w:tcPr>
          <w:p w14:paraId="65BEBD56" w14:textId="77777777" w:rsidR="0033281E" w:rsidRPr="0033281E" w:rsidRDefault="0033281E" w:rsidP="006865E7">
            <w:pPr>
              <w:spacing w:line="276" w:lineRule="auto"/>
              <w:jc w:val="center"/>
              <w:rPr>
                <w:sz w:val="20"/>
                <w:szCs w:val="20"/>
                <w:rtl/>
              </w:rPr>
            </w:pPr>
            <w:r w:rsidRPr="0033281E">
              <w:rPr>
                <w:sz w:val="20"/>
                <w:szCs w:val="20"/>
              </w:rPr>
              <w:t>40B36</w:t>
            </w:r>
          </w:p>
        </w:tc>
        <w:tc>
          <w:tcPr>
            <w:tcW w:w="1843" w:type="dxa"/>
            <w:tcBorders>
              <w:top w:val="nil"/>
              <w:bottom w:val="nil"/>
            </w:tcBorders>
            <w:shd w:val="clear" w:color="auto" w:fill="D9D9D9"/>
            <w:vAlign w:val="center"/>
          </w:tcPr>
          <w:p w14:paraId="61728493" w14:textId="77777777" w:rsidR="0033281E" w:rsidRPr="0033281E" w:rsidRDefault="0033281E" w:rsidP="006865E7">
            <w:pPr>
              <w:spacing w:line="276" w:lineRule="auto"/>
              <w:jc w:val="center"/>
              <w:rPr>
                <w:sz w:val="20"/>
                <w:szCs w:val="20"/>
              </w:rPr>
            </w:pPr>
            <w:r w:rsidRPr="0033281E">
              <w:rPr>
                <w:sz w:val="20"/>
                <w:szCs w:val="20"/>
              </w:rPr>
              <w:t>4.1 (245)</w:t>
            </w:r>
          </w:p>
        </w:tc>
        <w:tc>
          <w:tcPr>
            <w:tcW w:w="1793" w:type="dxa"/>
            <w:tcBorders>
              <w:top w:val="nil"/>
              <w:bottom w:val="nil"/>
            </w:tcBorders>
            <w:shd w:val="clear" w:color="auto" w:fill="D9D9D9"/>
            <w:vAlign w:val="center"/>
          </w:tcPr>
          <w:p w14:paraId="0154F0AB" w14:textId="77777777" w:rsidR="0033281E" w:rsidRPr="0033281E" w:rsidRDefault="0033281E" w:rsidP="006865E7">
            <w:pPr>
              <w:spacing w:line="276" w:lineRule="auto"/>
              <w:jc w:val="center"/>
              <w:rPr>
                <w:sz w:val="20"/>
                <w:szCs w:val="20"/>
                <w:rtl/>
              </w:rPr>
            </w:pPr>
            <w:r w:rsidRPr="0033281E">
              <w:rPr>
                <w:sz w:val="20"/>
                <w:szCs w:val="20"/>
              </w:rPr>
              <w:t>3.7 (66)</w:t>
            </w:r>
          </w:p>
        </w:tc>
        <w:tc>
          <w:tcPr>
            <w:tcW w:w="1821" w:type="dxa"/>
            <w:tcBorders>
              <w:top w:val="nil"/>
              <w:bottom w:val="nil"/>
            </w:tcBorders>
            <w:shd w:val="clear" w:color="auto" w:fill="D9D9D9"/>
            <w:vAlign w:val="center"/>
          </w:tcPr>
          <w:p w14:paraId="32A18DDD" w14:textId="77777777" w:rsidR="0033281E" w:rsidRPr="0033281E" w:rsidRDefault="0033281E" w:rsidP="006865E7">
            <w:pPr>
              <w:spacing w:line="276" w:lineRule="auto"/>
              <w:jc w:val="center"/>
              <w:rPr>
                <w:sz w:val="20"/>
                <w:szCs w:val="20"/>
                <w:rtl/>
              </w:rPr>
            </w:pPr>
            <w:r w:rsidRPr="0033281E">
              <w:rPr>
                <w:sz w:val="20"/>
                <w:szCs w:val="20"/>
              </w:rPr>
              <w:t>4.02</w:t>
            </w:r>
          </w:p>
        </w:tc>
      </w:tr>
      <w:tr w:rsidR="0033281E" w:rsidRPr="0033281E" w14:paraId="3C345297" w14:textId="77777777" w:rsidTr="0033281E">
        <w:trPr>
          <w:trHeight w:val="20"/>
          <w:jc w:val="center"/>
        </w:trPr>
        <w:tc>
          <w:tcPr>
            <w:tcW w:w="1843" w:type="dxa"/>
            <w:tcBorders>
              <w:top w:val="nil"/>
            </w:tcBorders>
            <w:shd w:val="clear" w:color="auto" w:fill="auto"/>
            <w:vAlign w:val="center"/>
          </w:tcPr>
          <w:p w14:paraId="04A28B87" w14:textId="77777777" w:rsidR="0033281E" w:rsidRPr="0033281E" w:rsidRDefault="0033281E" w:rsidP="006865E7">
            <w:pPr>
              <w:spacing w:line="276" w:lineRule="auto"/>
              <w:jc w:val="center"/>
              <w:rPr>
                <w:sz w:val="20"/>
                <w:szCs w:val="20"/>
                <w:rtl/>
              </w:rPr>
            </w:pPr>
            <w:r w:rsidRPr="0033281E">
              <w:rPr>
                <w:sz w:val="20"/>
                <w:szCs w:val="20"/>
              </w:rPr>
              <w:t>40B50</w:t>
            </w:r>
          </w:p>
        </w:tc>
        <w:tc>
          <w:tcPr>
            <w:tcW w:w="1843" w:type="dxa"/>
            <w:tcBorders>
              <w:top w:val="nil"/>
            </w:tcBorders>
            <w:shd w:val="clear" w:color="auto" w:fill="auto"/>
            <w:vAlign w:val="center"/>
          </w:tcPr>
          <w:p w14:paraId="6ACF7D8D" w14:textId="77777777" w:rsidR="0033281E" w:rsidRPr="0033281E" w:rsidRDefault="0033281E" w:rsidP="006865E7">
            <w:pPr>
              <w:spacing w:line="276" w:lineRule="auto"/>
              <w:jc w:val="center"/>
              <w:rPr>
                <w:sz w:val="20"/>
                <w:szCs w:val="20"/>
              </w:rPr>
            </w:pPr>
            <w:r w:rsidRPr="0033281E">
              <w:rPr>
                <w:sz w:val="20"/>
                <w:szCs w:val="20"/>
              </w:rPr>
              <w:t>4.1 (245)</w:t>
            </w:r>
          </w:p>
        </w:tc>
        <w:tc>
          <w:tcPr>
            <w:tcW w:w="1793" w:type="dxa"/>
            <w:tcBorders>
              <w:top w:val="nil"/>
            </w:tcBorders>
            <w:shd w:val="clear" w:color="auto" w:fill="auto"/>
            <w:vAlign w:val="center"/>
          </w:tcPr>
          <w:p w14:paraId="35107D50" w14:textId="77777777" w:rsidR="0033281E" w:rsidRPr="0033281E" w:rsidRDefault="0033281E" w:rsidP="006865E7">
            <w:pPr>
              <w:spacing w:line="276" w:lineRule="auto"/>
              <w:jc w:val="center"/>
              <w:rPr>
                <w:sz w:val="20"/>
                <w:szCs w:val="20"/>
                <w:rtl/>
              </w:rPr>
            </w:pPr>
            <w:r w:rsidRPr="0033281E">
              <w:rPr>
                <w:sz w:val="20"/>
                <w:szCs w:val="20"/>
              </w:rPr>
              <w:t>3.7 (66)</w:t>
            </w:r>
          </w:p>
        </w:tc>
        <w:tc>
          <w:tcPr>
            <w:tcW w:w="1821" w:type="dxa"/>
            <w:tcBorders>
              <w:top w:val="nil"/>
            </w:tcBorders>
            <w:shd w:val="clear" w:color="auto" w:fill="auto"/>
            <w:vAlign w:val="center"/>
          </w:tcPr>
          <w:p w14:paraId="54A43FE7" w14:textId="77777777" w:rsidR="0033281E" w:rsidRPr="0033281E" w:rsidRDefault="0033281E" w:rsidP="006865E7">
            <w:pPr>
              <w:spacing w:line="276" w:lineRule="auto"/>
              <w:jc w:val="center"/>
              <w:rPr>
                <w:sz w:val="20"/>
                <w:szCs w:val="20"/>
                <w:rtl/>
              </w:rPr>
            </w:pPr>
            <w:r w:rsidRPr="0033281E">
              <w:rPr>
                <w:sz w:val="20"/>
                <w:szCs w:val="20"/>
              </w:rPr>
              <w:t>4.02</w:t>
            </w:r>
          </w:p>
        </w:tc>
      </w:tr>
    </w:tbl>
    <w:p w14:paraId="00723090" w14:textId="0F317F96" w:rsidR="00E6233E" w:rsidRPr="00E6233E" w:rsidRDefault="00E6233E" w:rsidP="00E6233E">
      <w:pPr>
        <w:jc w:val="lowKashida"/>
        <w:rPr>
          <w:rFonts w:cs="B Nazanin"/>
          <w:sz w:val="22"/>
          <w:szCs w:val="22"/>
        </w:rPr>
      </w:pPr>
      <w:r w:rsidRPr="00E6233E">
        <w:rPr>
          <w:rFonts w:cs="B Nazanin" w:hint="cs"/>
          <w:sz w:val="22"/>
          <w:szCs w:val="22"/>
          <w:rtl/>
        </w:rPr>
        <w:t>جمع</w:t>
      </w:r>
      <w:r w:rsidRPr="00E6233E">
        <w:rPr>
          <w:rFonts w:cs="B Nazanin"/>
          <w:sz w:val="22"/>
          <w:szCs w:val="22"/>
          <w:rtl/>
        </w:rPr>
        <w:softHyphen/>
      </w:r>
      <w:r w:rsidRPr="00E6233E">
        <w:rPr>
          <w:rFonts w:cs="B Nazanin" w:hint="cs"/>
          <w:sz w:val="22"/>
          <w:szCs w:val="22"/>
          <w:rtl/>
        </w:rPr>
        <w:t>آوری و مطالعه</w:t>
      </w:r>
      <w:r w:rsidRPr="00E6233E">
        <w:rPr>
          <w:rFonts w:cs="B Nazanin"/>
          <w:sz w:val="22"/>
          <w:szCs w:val="22"/>
          <w:rtl/>
        </w:rPr>
        <w:t xml:space="preserve"> مقالات مرتبط با موضوع و </w:t>
      </w:r>
      <w:r w:rsidRPr="00E6233E">
        <w:rPr>
          <w:rFonts w:cs="B Nazanin" w:hint="cs"/>
          <w:sz w:val="22"/>
          <w:szCs w:val="22"/>
          <w:rtl/>
        </w:rPr>
        <w:t>استخراج</w:t>
      </w:r>
      <w:r w:rsidRPr="00E6233E">
        <w:rPr>
          <w:rFonts w:cs="B Nazanin"/>
          <w:sz w:val="22"/>
          <w:szCs w:val="22"/>
          <w:rtl/>
        </w:rPr>
        <w:t xml:space="preserve"> </w:t>
      </w:r>
      <w:r w:rsidRPr="00E6233E">
        <w:rPr>
          <w:rFonts w:cs="B Nazanin" w:hint="cs"/>
          <w:sz w:val="22"/>
          <w:szCs w:val="22"/>
          <w:rtl/>
        </w:rPr>
        <w:t>مباحث</w:t>
      </w:r>
      <w:r w:rsidRPr="00E6233E">
        <w:rPr>
          <w:rFonts w:cs="B Nazanin"/>
          <w:sz w:val="22"/>
          <w:szCs w:val="22"/>
          <w:rtl/>
        </w:rPr>
        <w:t xml:space="preserve"> و معادلات مورد نیاز</w:t>
      </w:r>
      <w:r>
        <w:rPr>
          <w:rFonts w:cs="B Nazanin" w:hint="cs"/>
          <w:sz w:val="22"/>
          <w:szCs w:val="22"/>
          <w:rtl/>
        </w:rPr>
        <w:t xml:space="preserve"> صورت پذیرفت و </w:t>
      </w:r>
      <w:r w:rsidRPr="00E6233E">
        <w:rPr>
          <w:rFonts w:cs="B Nazanin"/>
          <w:sz w:val="22"/>
          <w:szCs w:val="22"/>
          <w:rtl/>
        </w:rPr>
        <w:t xml:space="preserve">کدنویسی با استفاده از </w:t>
      </w:r>
      <w:r w:rsidRPr="00E6233E">
        <w:rPr>
          <w:rFonts w:cs="B Nazanin" w:hint="cs"/>
          <w:sz w:val="22"/>
          <w:szCs w:val="22"/>
          <w:rtl/>
        </w:rPr>
        <w:t>اطلاعات موجود و</w:t>
      </w:r>
      <w:r w:rsidRPr="00E6233E">
        <w:rPr>
          <w:rFonts w:cs="B Nazanin"/>
          <w:sz w:val="22"/>
          <w:szCs w:val="22"/>
          <w:rtl/>
        </w:rPr>
        <w:t xml:space="preserve"> معادلات </w:t>
      </w:r>
      <w:r w:rsidRPr="00E6233E">
        <w:rPr>
          <w:rFonts w:cs="B Nazanin" w:hint="cs"/>
          <w:sz w:val="22"/>
          <w:szCs w:val="22"/>
          <w:rtl/>
        </w:rPr>
        <w:t>استخراج</w:t>
      </w:r>
      <w:r w:rsidRPr="00E6233E">
        <w:rPr>
          <w:rFonts w:cs="B Nazanin"/>
          <w:sz w:val="22"/>
          <w:szCs w:val="22"/>
          <w:rtl/>
        </w:rPr>
        <w:t xml:space="preserve"> شده و استفاده از قابلیت</w:t>
      </w:r>
      <w:r w:rsidRPr="00E6233E">
        <w:rPr>
          <w:rFonts w:cs="B Nazanin"/>
          <w:sz w:val="22"/>
          <w:szCs w:val="22"/>
          <w:rtl/>
        </w:rPr>
        <w:softHyphen/>
        <w:t xml:space="preserve">های کد </w:t>
      </w:r>
      <w:r w:rsidRPr="00E6233E">
        <w:rPr>
          <w:rFonts w:cs="B Nazanin"/>
          <w:sz w:val="20"/>
          <w:szCs w:val="20"/>
        </w:rPr>
        <w:t>MCNP</w:t>
      </w:r>
    </w:p>
    <w:p w14:paraId="37BDBDEF" w14:textId="7B678C37" w:rsidR="00E6233E" w:rsidRPr="00E6233E" w:rsidRDefault="00E6233E" w:rsidP="00E6233E">
      <w:pPr>
        <w:jc w:val="lowKashida"/>
        <w:rPr>
          <w:rFonts w:cs="B Nazanin"/>
          <w:sz w:val="22"/>
          <w:szCs w:val="22"/>
          <w:rtl/>
        </w:rPr>
      </w:pPr>
      <w:r>
        <w:rPr>
          <w:rFonts w:cs="B Nazanin" w:hint="cs"/>
          <w:sz w:val="22"/>
          <w:szCs w:val="22"/>
          <w:rtl/>
        </w:rPr>
        <w:t xml:space="preserve">انجام پذیرفت.نهایتا </w:t>
      </w:r>
      <w:r w:rsidRPr="00E6233E">
        <w:rPr>
          <w:rFonts w:cs="B Nazanin"/>
          <w:sz w:val="22"/>
          <w:szCs w:val="22"/>
          <w:rtl/>
        </w:rPr>
        <w:t xml:space="preserve">مقایسه نتایج بدست آمده از کد نوشته شده با </w:t>
      </w:r>
      <w:r w:rsidRPr="00E6233E">
        <w:rPr>
          <w:rFonts w:cs="B Nazanin" w:hint="cs"/>
          <w:sz w:val="22"/>
          <w:szCs w:val="22"/>
          <w:rtl/>
        </w:rPr>
        <w:t>اطلاعات موجود به</w:t>
      </w:r>
      <w:r w:rsidRPr="00E6233E">
        <w:rPr>
          <w:rFonts w:cs="B Nazanin"/>
          <w:sz w:val="22"/>
          <w:szCs w:val="22"/>
          <w:rtl/>
        </w:rPr>
        <w:softHyphen/>
      </w:r>
      <w:r w:rsidRPr="00E6233E">
        <w:rPr>
          <w:rFonts w:cs="B Nazanin" w:hint="cs"/>
          <w:sz w:val="22"/>
          <w:szCs w:val="22"/>
          <w:rtl/>
        </w:rPr>
        <w:t>منظور</w:t>
      </w:r>
      <w:r>
        <w:rPr>
          <w:rFonts w:cs="B Nazanin"/>
          <w:sz w:val="22"/>
          <w:szCs w:val="22"/>
          <w:rtl/>
        </w:rPr>
        <w:t xml:space="preserve"> صحت</w:t>
      </w:r>
      <w:r>
        <w:rPr>
          <w:rFonts w:cs="B Nazanin"/>
          <w:sz w:val="22"/>
          <w:szCs w:val="22"/>
          <w:rtl/>
        </w:rPr>
        <w:softHyphen/>
        <w:t>سنجی</w:t>
      </w:r>
      <w:r>
        <w:rPr>
          <w:rFonts w:cs="B Nazanin" w:hint="cs"/>
          <w:sz w:val="22"/>
          <w:szCs w:val="22"/>
          <w:rtl/>
        </w:rPr>
        <w:t xml:space="preserve"> انجام گرفت.</w:t>
      </w:r>
    </w:p>
    <w:p w14:paraId="68B2C1C4" w14:textId="77777777" w:rsidR="00E92609" w:rsidRDefault="00E92609" w:rsidP="00E92609">
      <w:pPr>
        <w:jc w:val="lowKashida"/>
        <w:rPr>
          <w:rFonts w:cs="B Nazanin"/>
          <w:b/>
          <w:bCs/>
          <w:sz w:val="22"/>
          <w:szCs w:val="22"/>
          <w:rtl/>
        </w:rPr>
      </w:pPr>
      <w:r>
        <w:rPr>
          <w:rFonts w:cs="B Nazanin" w:hint="cs"/>
          <w:b/>
          <w:bCs/>
          <w:sz w:val="22"/>
          <w:szCs w:val="22"/>
          <w:rtl/>
        </w:rPr>
        <w:t>نتايج</w:t>
      </w:r>
    </w:p>
    <w:p w14:paraId="4BDF2C36" w14:textId="4014FADF" w:rsidR="0033281E" w:rsidRDefault="0033281E" w:rsidP="002F2E93">
      <w:pPr>
        <w:jc w:val="lowKashida"/>
        <w:rPr>
          <w:rFonts w:cs="B Nazanin"/>
          <w:sz w:val="22"/>
          <w:szCs w:val="22"/>
          <w:rtl/>
        </w:rPr>
      </w:pPr>
      <w:r w:rsidRPr="0033281E">
        <w:rPr>
          <w:rFonts w:cs="B Nazanin" w:hint="cs"/>
          <w:sz w:val="22"/>
          <w:szCs w:val="22"/>
          <w:rtl/>
        </w:rPr>
        <w:t xml:space="preserve">در  ابتدا نماهایی از انواع مجتمع سوخت که توسط کد </w:t>
      </w:r>
      <w:r w:rsidRPr="00E6233E">
        <w:rPr>
          <w:rFonts w:cs="B Nazanin"/>
          <w:sz w:val="20"/>
          <w:szCs w:val="20"/>
        </w:rPr>
        <w:t>MCNP</w:t>
      </w:r>
      <w:r w:rsidRPr="0033281E">
        <w:rPr>
          <w:rFonts w:cs="B Nazanin" w:hint="cs"/>
          <w:sz w:val="22"/>
          <w:szCs w:val="22"/>
          <w:rtl/>
        </w:rPr>
        <w:t xml:space="preserve"> مدل شده است را نشان خواهیم داد.</w:t>
      </w:r>
    </w:p>
    <w:p w14:paraId="7B8D71B6" w14:textId="0CFF4940" w:rsidR="007A72E3" w:rsidRDefault="007A72E3" w:rsidP="00E92609">
      <w:pPr>
        <w:jc w:val="lowKashida"/>
        <w:rPr>
          <w:rFonts w:cs="B Nazanin"/>
          <w:sz w:val="22"/>
          <w:szCs w:val="22"/>
          <w:rtl/>
        </w:rPr>
      </w:pPr>
      <w:r>
        <w:rPr>
          <w:noProof/>
          <w:rtl/>
        </w:rPr>
        <w:drawing>
          <wp:inline distT="0" distB="0" distL="0" distR="0" wp14:anchorId="42881BC9" wp14:editId="5E716D7D">
            <wp:extent cx="2915285" cy="2122998"/>
            <wp:effectExtent l="0" t="0" r="0" b="0"/>
            <wp:docPr id="6" name="Picture 6" descr="E:\mcnpx\annular\PLOT\1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cnpx\annular\PLOT\16.b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23584" cy="2129042"/>
                    </a:xfrm>
                    <a:prstGeom prst="rect">
                      <a:avLst/>
                    </a:prstGeom>
                    <a:noFill/>
                    <a:ln>
                      <a:noFill/>
                    </a:ln>
                  </pic:spPr>
                </pic:pic>
              </a:graphicData>
            </a:graphic>
          </wp:inline>
        </w:drawing>
      </w:r>
    </w:p>
    <w:p w14:paraId="2CAB3668" w14:textId="146BFB16" w:rsidR="007A72E3" w:rsidRPr="006A4378" w:rsidRDefault="006A4378" w:rsidP="007A72E3">
      <w:pPr>
        <w:ind w:firstLine="284"/>
        <w:jc w:val="center"/>
        <w:rPr>
          <w:rFonts w:cs="B Nazanin"/>
          <w:sz w:val="20"/>
          <w:szCs w:val="20"/>
          <w:rtl/>
        </w:rPr>
      </w:pPr>
      <w:r>
        <w:rPr>
          <w:rFonts w:cs="B Nazanin" w:hint="cs"/>
          <w:sz w:val="20"/>
          <w:szCs w:val="20"/>
          <w:rtl/>
        </w:rPr>
        <w:t xml:space="preserve">شکل1 : </w:t>
      </w:r>
      <w:r w:rsidR="007A72E3" w:rsidRPr="006A4378">
        <w:rPr>
          <w:rFonts w:cs="B Nazanin" w:hint="cs"/>
          <w:sz w:val="20"/>
          <w:szCs w:val="20"/>
          <w:rtl/>
        </w:rPr>
        <w:t xml:space="preserve">نمایی شبیه سازی شده از </w:t>
      </w:r>
      <w:r w:rsidR="007A72E3" w:rsidRPr="006A4378">
        <w:rPr>
          <w:rFonts w:cs="B Nazanin"/>
          <w:sz w:val="20"/>
          <w:szCs w:val="20"/>
          <w:rtl/>
        </w:rPr>
        <w:t>مجتمع سوخت نوع 16</w:t>
      </w:r>
    </w:p>
    <w:p w14:paraId="38A9CD7B" w14:textId="198795AA" w:rsidR="007A72E3" w:rsidRDefault="007A72E3" w:rsidP="007A72E3">
      <w:pPr>
        <w:ind w:firstLine="56"/>
        <w:jc w:val="lowKashida"/>
        <w:rPr>
          <w:rFonts w:cs="B Nazanin"/>
          <w:sz w:val="22"/>
          <w:szCs w:val="22"/>
          <w:rtl/>
        </w:rPr>
      </w:pPr>
      <w:r w:rsidRPr="007A72E3">
        <w:rPr>
          <w:rFonts w:cs="B Nazanin"/>
          <w:noProof/>
          <w:sz w:val="22"/>
          <w:szCs w:val="22"/>
          <w:rtl/>
        </w:rPr>
        <w:drawing>
          <wp:inline distT="0" distB="0" distL="0" distR="0" wp14:anchorId="0185616B" wp14:editId="268BA97A">
            <wp:extent cx="2915074" cy="2091193"/>
            <wp:effectExtent l="0" t="0" r="0" b="4445"/>
            <wp:docPr id="7" name="Picture 7" descr="E:\mcnpx\annular\PLOT\2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cnpx\annular\PLOT\24.b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2857" cy="2096776"/>
                    </a:xfrm>
                    <a:prstGeom prst="rect">
                      <a:avLst/>
                    </a:prstGeom>
                    <a:noFill/>
                    <a:ln>
                      <a:noFill/>
                    </a:ln>
                  </pic:spPr>
                </pic:pic>
              </a:graphicData>
            </a:graphic>
          </wp:inline>
        </w:drawing>
      </w:r>
    </w:p>
    <w:p w14:paraId="51B3BF5A" w14:textId="07CFD078" w:rsidR="007A72E3" w:rsidRPr="007A72E3" w:rsidRDefault="006A4378" w:rsidP="007A72E3">
      <w:pPr>
        <w:ind w:firstLine="284"/>
        <w:jc w:val="center"/>
        <w:rPr>
          <w:rFonts w:cs="B Nazanin"/>
          <w:sz w:val="20"/>
          <w:szCs w:val="20"/>
          <w:rtl/>
        </w:rPr>
      </w:pPr>
      <w:r>
        <w:rPr>
          <w:rFonts w:cs="B Nazanin" w:hint="cs"/>
          <w:sz w:val="20"/>
          <w:szCs w:val="20"/>
          <w:rtl/>
        </w:rPr>
        <w:t xml:space="preserve">شکل 2: </w:t>
      </w:r>
      <w:r w:rsidR="007A72E3" w:rsidRPr="007A72E3">
        <w:rPr>
          <w:rFonts w:cs="B Nazanin" w:hint="cs"/>
          <w:sz w:val="20"/>
          <w:szCs w:val="20"/>
          <w:rtl/>
        </w:rPr>
        <w:t>نمایی شبیه سازی شده از</w:t>
      </w:r>
      <w:r w:rsidR="007A72E3" w:rsidRPr="007A72E3">
        <w:rPr>
          <w:rFonts w:cs="B Nazanin"/>
          <w:sz w:val="20"/>
          <w:szCs w:val="20"/>
          <w:rtl/>
        </w:rPr>
        <w:t xml:space="preserve"> </w:t>
      </w:r>
      <w:r w:rsidR="007A72E3" w:rsidRPr="007A72E3">
        <w:rPr>
          <w:rFonts w:cs="B Nazanin" w:hint="cs"/>
          <w:sz w:val="20"/>
          <w:szCs w:val="20"/>
          <w:rtl/>
        </w:rPr>
        <w:t xml:space="preserve"> </w:t>
      </w:r>
      <w:r w:rsidR="007A72E3" w:rsidRPr="007A72E3">
        <w:rPr>
          <w:rFonts w:cs="B Nazanin"/>
          <w:sz w:val="20"/>
          <w:szCs w:val="20"/>
          <w:rtl/>
        </w:rPr>
        <w:t>مجتمع سوخت نوع 24</w:t>
      </w:r>
    </w:p>
    <w:p w14:paraId="58CA1D7F" w14:textId="05B77220" w:rsidR="007A72E3" w:rsidRDefault="007A72E3" w:rsidP="007A72E3">
      <w:pPr>
        <w:ind w:firstLine="56"/>
        <w:jc w:val="lowKashida"/>
        <w:rPr>
          <w:rFonts w:cs="B Nazanin"/>
          <w:sz w:val="22"/>
          <w:szCs w:val="22"/>
          <w:rtl/>
        </w:rPr>
      </w:pPr>
      <w:r w:rsidRPr="007A72E3">
        <w:rPr>
          <w:rFonts w:cs="B Nazanin"/>
          <w:noProof/>
          <w:sz w:val="22"/>
          <w:szCs w:val="22"/>
          <w:rtl/>
        </w:rPr>
        <w:drawing>
          <wp:inline distT="0" distB="0" distL="0" distR="0" wp14:anchorId="69A1DF95" wp14:editId="1C0EA2A5">
            <wp:extent cx="2914931" cy="2154804"/>
            <wp:effectExtent l="0" t="0" r="0" b="0"/>
            <wp:docPr id="10" name="Picture 10" descr="E:\mcnpx\annular\PLOT\3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mcnpx\annular\PLOT\36.b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3812" cy="2161369"/>
                    </a:xfrm>
                    <a:prstGeom prst="rect">
                      <a:avLst/>
                    </a:prstGeom>
                    <a:noFill/>
                    <a:ln>
                      <a:noFill/>
                    </a:ln>
                  </pic:spPr>
                </pic:pic>
              </a:graphicData>
            </a:graphic>
          </wp:inline>
        </w:drawing>
      </w:r>
    </w:p>
    <w:p w14:paraId="3662FAC3" w14:textId="5210B153" w:rsidR="007A72E3" w:rsidRPr="007A72E3" w:rsidRDefault="006A4378" w:rsidP="007A72E3">
      <w:pPr>
        <w:ind w:firstLine="284"/>
        <w:jc w:val="center"/>
        <w:rPr>
          <w:rFonts w:cs="B Nazanin"/>
          <w:sz w:val="20"/>
          <w:szCs w:val="20"/>
          <w:rtl/>
        </w:rPr>
      </w:pPr>
      <w:r>
        <w:rPr>
          <w:rFonts w:cs="B Nazanin" w:hint="cs"/>
          <w:sz w:val="20"/>
          <w:szCs w:val="20"/>
          <w:rtl/>
        </w:rPr>
        <w:t xml:space="preserve">شکل 3: </w:t>
      </w:r>
      <w:r w:rsidR="007A72E3" w:rsidRPr="007A72E3">
        <w:rPr>
          <w:rFonts w:cs="B Nazanin" w:hint="cs"/>
          <w:sz w:val="20"/>
          <w:szCs w:val="20"/>
          <w:rtl/>
        </w:rPr>
        <w:t xml:space="preserve">نمایی شبیه سازی شده از </w:t>
      </w:r>
      <w:r w:rsidR="007A72E3" w:rsidRPr="007A72E3">
        <w:rPr>
          <w:rFonts w:cs="B Nazanin"/>
          <w:sz w:val="20"/>
          <w:szCs w:val="20"/>
          <w:rtl/>
        </w:rPr>
        <w:t>مجتمع سوخت نوع 36</w:t>
      </w:r>
    </w:p>
    <w:p w14:paraId="18410830" w14:textId="7DC0C4BF" w:rsidR="007A72E3" w:rsidRDefault="007A72E3" w:rsidP="007A72E3">
      <w:pPr>
        <w:jc w:val="center"/>
        <w:rPr>
          <w:rFonts w:cs="B Nazanin"/>
          <w:sz w:val="22"/>
          <w:szCs w:val="22"/>
          <w:rtl/>
        </w:rPr>
      </w:pPr>
      <w:r>
        <w:rPr>
          <w:rFonts w:cs="B Nazanin"/>
          <w:noProof/>
          <w:sz w:val="22"/>
          <w:szCs w:val="22"/>
        </w:rPr>
        <w:drawing>
          <wp:inline distT="0" distB="0" distL="0" distR="0" wp14:anchorId="1AC86AAF" wp14:editId="58E2EA8E">
            <wp:extent cx="2909570" cy="2713939"/>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18576" cy="2722340"/>
                    </a:xfrm>
                    <a:prstGeom prst="rect">
                      <a:avLst/>
                    </a:prstGeom>
                    <a:noFill/>
                    <a:ln>
                      <a:noFill/>
                    </a:ln>
                  </pic:spPr>
                </pic:pic>
              </a:graphicData>
            </a:graphic>
          </wp:inline>
        </w:drawing>
      </w:r>
    </w:p>
    <w:p w14:paraId="595F6B42" w14:textId="424719BD" w:rsidR="007A72E3" w:rsidRPr="007A72E3" w:rsidRDefault="006A4378" w:rsidP="007A72E3">
      <w:pPr>
        <w:jc w:val="center"/>
        <w:rPr>
          <w:rFonts w:cs="B Nazanin"/>
          <w:sz w:val="20"/>
          <w:szCs w:val="20"/>
          <w:rtl/>
        </w:rPr>
      </w:pPr>
      <w:r>
        <w:rPr>
          <w:rFonts w:cs="B Nazanin" w:hint="cs"/>
          <w:sz w:val="20"/>
          <w:szCs w:val="20"/>
          <w:rtl/>
        </w:rPr>
        <w:t xml:space="preserve">شکل 4: </w:t>
      </w:r>
      <w:r w:rsidR="007A72E3" w:rsidRPr="007A72E3">
        <w:rPr>
          <w:rFonts w:cs="B Nazanin" w:hint="cs"/>
          <w:sz w:val="20"/>
          <w:szCs w:val="20"/>
          <w:rtl/>
        </w:rPr>
        <w:t xml:space="preserve">نمایی از شبیه سازی راکتور در محور </w:t>
      </w:r>
      <w:r w:rsidR="007A72E3" w:rsidRPr="007A72E3">
        <w:rPr>
          <w:rFonts w:cs="B Nazanin"/>
          <w:sz w:val="18"/>
          <w:szCs w:val="18"/>
        </w:rPr>
        <w:t>XZ</w:t>
      </w:r>
      <w:r w:rsidR="007A72E3" w:rsidRPr="007A72E3">
        <w:rPr>
          <w:rFonts w:cs="B Nazanin"/>
          <w:sz w:val="20"/>
          <w:szCs w:val="20"/>
        </w:rPr>
        <w:t xml:space="preserve"> </w:t>
      </w:r>
      <w:r w:rsidR="007A72E3" w:rsidRPr="007A72E3">
        <w:rPr>
          <w:rFonts w:cs="B Nazanin" w:hint="cs"/>
          <w:sz w:val="20"/>
          <w:szCs w:val="20"/>
          <w:rtl/>
        </w:rPr>
        <w:t xml:space="preserve"> و </w:t>
      </w:r>
      <w:r w:rsidR="007A72E3" w:rsidRPr="007A72E3">
        <w:rPr>
          <w:rFonts w:cs="B Nazanin"/>
          <w:sz w:val="18"/>
          <w:szCs w:val="18"/>
        </w:rPr>
        <w:t>YZ</w:t>
      </w:r>
    </w:p>
    <w:p w14:paraId="651F1E1A" w14:textId="07AC801B" w:rsidR="007A72E3" w:rsidRPr="007A72E3" w:rsidRDefault="00D96940" w:rsidP="00E92609">
      <w:pPr>
        <w:jc w:val="lowKashida"/>
        <w:rPr>
          <w:rFonts w:cs="B Nazanin"/>
          <w:sz w:val="22"/>
          <w:szCs w:val="22"/>
          <w:rtl/>
        </w:rPr>
      </w:pPr>
      <w:r w:rsidRPr="00D96940">
        <w:rPr>
          <w:rFonts w:cs="B Nazanin" w:hint="cs"/>
          <w:sz w:val="22"/>
          <w:szCs w:val="22"/>
          <w:rtl/>
        </w:rPr>
        <w:t>به عنوان چند نتیجه مهم از سوخت حلقوی ، می توان به مقایسه شار شعاعی ،شار محوری ، قدرت قلب ، بحرانیت و برناپ اشاره کرد.</w:t>
      </w:r>
    </w:p>
    <w:p w14:paraId="6E85BE0E" w14:textId="4EB38EB7" w:rsidR="00E92609" w:rsidRDefault="00D96940" w:rsidP="00E92609">
      <w:pPr>
        <w:jc w:val="lowKashida"/>
        <w:rPr>
          <w:rFonts w:cs="B Nazanin"/>
          <w:sz w:val="22"/>
          <w:szCs w:val="22"/>
          <w:rtl/>
        </w:rPr>
      </w:pPr>
      <w:r>
        <w:rPr>
          <w:noProof/>
        </w:rPr>
        <w:drawing>
          <wp:inline distT="0" distB="0" distL="0" distR="0" wp14:anchorId="5976CFBB" wp14:editId="7DA4154A">
            <wp:extent cx="2915920" cy="1947545"/>
            <wp:effectExtent l="0" t="0" r="17780" b="1460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703ECE8" w14:textId="4B019E23" w:rsidR="00D96940" w:rsidRPr="00D96940" w:rsidRDefault="006A4378" w:rsidP="00D96940">
      <w:pPr>
        <w:jc w:val="center"/>
        <w:rPr>
          <w:rFonts w:cs="B Nazanin"/>
          <w:sz w:val="20"/>
          <w:szCs w:val="20"/>
          <w:rtl/>
        </w:rPr>
      </w:pPr>
      <w:r>
        <w:rPr>
          <w:rFonts w:cs="B Nazanin" w:hint="cs"/>
          <w:sz w:val="20"/>
          <w:szCs w:val="20"/>
          <w:rtl/>
        </w:rPr>
        <w:t xml:space="preserve">شکل 5: </w:t>
      </w:r>
      <w:r w:rsidR="00D96940" w:rsidRPr="00D96940">
        <w:rPr>
          <w:rFonts w:cs="B Nazanin" w:hint="cs"/>
          <w:sz w:val="20"/>
          <w:szCs w:val="20"/>
          <w:rtl/>
        </w:rPr>
        <w:t>مقایسه شارشعاعی برای</w:t>
      </w:r>
      <w:r w:rsidR="00D96940" w:rsidRPr="00D96940">
        <w:rPr>
          <w:rFonts w:cs="B Nazanin"/>
          <w:sz w:val="20"/>
          <w:szCs w:val="20"/>
          <w:rtl/>
        </w:rPr>
        <w:t xml:space="preserve"> سوخت معمولی و سوخت حلقوی</w:t>
      </w:r>
    </w:p>
    <w:p w14:paraId="73AAA329" w14:textId="065D7BBB" w:rsidR="00D96940" w:rsidRPr="00D96940" w:rsidRDefault="00D96940" w:rsidP="00D96940">
      <w:pPr>
        <w:jc w:val="lowKashida"/>
        <w:rPr>
          <w:rFonts w:cs="B Nazanin"/>
          <w:sz w:val="22"/>
          <w:szCs w:val="22"/>
          <w:rtl/>
        </w:rPr>
      </w:pPr>
      <w:r w:rsidRPr="00D96940">
        <w:rPr>
          <w:rFonts w:cs="B Nazanin" w:hint="cs"/>
          <w:sz w:val="22"/>
          <w:szCs w:val="22"/>
          <w:rtl/>
        </w:rPr>
        <w:t>همانطور که دیده می شودشار شعاعی در سوخت حلقوی ، بالاتر از سوخت معمولی است به نجوی که میانگین شار شعاعی در سوخت حلقوی</w:t>
      </w:r>
      <w:r>
        <w:rPr>
          <w:rFonts w:cs="B Nazanin" w:hint="cs"/>
          <w:sz w:val="22"/>
          <w:szCs w:val="22"/>
          <w:rtl/>
        </w:rPr>
        <w:t xml:space="preserve"> </w:t>
      </w:r>
      <w:r w:rsidRPr="00D96940">
        <w:rPr>
          <w:rFonts w:cs="B Nazanin"/>
          <w:sz w:val="22"/>
          <w:szCs w:val="22"/>
          <w:rtl/>
        </w:rPr>
        <w:t>10</w:t>
      </w:r>
      <w:r w:rsidRPr="00D96940">
        <w:rPr>
          <w:rFonts w:cs="B Nazanin"/>
          <w:sz w:val="22"/>
          <w:szCs w:val="22"/>
          <w:vertAlign w:val="superscript"/>
          <w:rtl/>
        </w:rPr>
        <w:t>13</w:t>
      </w:r>
      <w:r w:rsidRPr="00D96940">
        <w:rPr>
          <w:rFonts w:cs="B Nazanin"/>
          <w:sz w:val="22"/>
          <w:szCs w:val="22"/>
          <w:rtl/>
        </w:rPr>
        <w:t>*</w:t>
      </w:r>
      <w:r>
        <w:rPr>
          <w:rFonts w:cs="B Nazanin" w:hint="cs"/>
          <w:sz w:val="22"/>
          <w:szCs w:val="22"/>
          <w:rtl/>
        </w:rPr>
        <w:t>45/8  و</w:t>
      </w:r>
      <w:r w:rsidRPr="00D96940">
        <w:rPr>
          <w:rFonts w:cs="B Nazanin" w:hint="cs"/>
          <w:sz w:val="22"/>
          <w:szCs w:val="22"/>
          <w:rtl/>
        </w:rPr>
        <w:t xml:space="preserve"> میانگین شار شعاعی در سوخت معمولی</w:t>
      </w:r>
      <w:r>
        <w:rPr>
          <w:rFonts w:cs="B Nazanin" w:hint="cs"/>
          <w:sz w:val="22"/>
          <w:szCs w:val="22"/>
          <w:rtl/>
        </w:rPr>
        <w:t xml:space="preserve">  </w:t>
      </w:r>
      <w:r w:rsidRPr="00D96940">
        <w:rPr>
          <w:rFonts w:cs="B Nazanin"/>
          <w:sz w:val="22"/>
          <w:szCs w:val="22"/>
          <w:rtl/>
        </w:rPr>
        <w:t>10</w:t>
      </w:r>
      <w:r w:rsidRPr="00D96940">
        <w:rPr>
          <w:rFonts w:cs="B Nazanin"/>
          <w:sz w:val="22"/>
          <w:szCs w:val="22"/>
          <w:vertAlign w:val="superscript"/>
          <w:rtl/>
        </w:rPr>
        <w:t>13</w:t>
      </w:r>
      <w:r w:rsidRPr="00D96940">
        <w:rPr>
          <w:rFonts w:cs="B Nazanin"/>
          <w:sz w:val="22"/>
          <w:szCs w:val="22"/>
          <w:rtl/>
        </w:rPr>
        <w:t>*</w:t>
      </w:r>
      <w:r>
        <w:rPr>
          <w:rFonts w:cs="B Nazanin" w:hint="cs"/>
          <w:sz w:val="22"/>
          <w:szCs w:val="22"/>
          <w:rtl/>
        </w:rPr>
        <w:t xml:space="preserve">68/7 </w:t>
      </w:r>
      <w:r w:rsidRPr="00D96940">
        <w:rPr>
          <w:rFonts w:cs="B Nazanin" w:hint="cs"/>
          <w:sz w:val="22"/>
          <w:szCs w:val="22"/>
          <w:rtl/>
        </w:rPr>
        <w:t>است.</w:t>
      </w:r>
    </w:p>
    <w:p w14:paraId="3CBF695F" w14:textId="101D6B2F" w:rsidR="00D96940" w:rsidRDefault="00D96940" w:rsidP="00E92609">
      <w:pPr>
        <w:jc w:val="lowKashida"/>
        <w:rPr>
          <w:rFonts w:cs="B Nazanin"/>
          <w:sz w:val="22"/>
          <w:szCs w:val="22"/>
          <w:rtl/>
        </w:rPr>
      </w:pPr>
      <w:r w:rsidRPr="00D96940">
        <w:rPr>
          <w:rFonts w:cs="B Nazanin" w:hint="cs"/>
          <w:sz w:val="22"/>
          <w:szCs w:val="22"/>
          <w:rtl/>
        </w:rPr>
        <w:t>مقایسه شار محوری برای</w:t>
      </w:r>
      <w:r w:rsidRPr="00D96940">
        <w:rPr>
          <w:rFonts w:cs="B Nazanin"/>
          <w:sz w:val="22"/>
          <w:szCs w:val="22"/>
          <w:rtl/>
        </w:rPr>
        <w:t xml:space="preserve"> سوخت معمولی و سوخت حلقوی</w:t>
      </w:r>
      <w:r>
        <w:rPr>
          <w:rFonts w:cs="B Nazanin" w:hint="cs"/>
          <w:sz w:val="22"/>
          <w:szCs w:val="22"/>
          <w:rtl/>
        </w:rPr>
        <w:t xml:space="preserve"> نیز در ادامه آورده شده است.</w:t>
      </w:r>
    </w:p>
    <w:p w14:paraId="53A59FDF" w14:textId="7DD85F6B" w:rsidR="00D96940" w:rsidRDefault="007148BF" w:rsidP="007148BF">
      <w:pPr>
        <w:ind w:right="-142"/>
        <w:jc w:val="lowKashida"/>
        <w:rPr>
          <w:rFonts w:cs="B Nazanin"/>
          <w:sz w:val="22"/>
          <w:szCs w:val="22"/>
          <w:rtl/>
        </w:rPr>
      </w:pPr>
      <w:r>
        <w:rPr>
          <w:noProof/>
        </w:rPr>
        <w:lastRenderedPageBreak/>
        <w:drawing>
          <wp:inline distT="0" distB="0" distL="0" distR="0" wp14:anchorId="70D194B0" wp14:editId="4C730AB3">
            <wp:extent cx="2915920" cy="2084832"/>
            <wp:effectExtent l="0" t="0" r="17780" b="1079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AE23C40" w14:textId="5D88EEF8" w:rsidR="00D96940" w:rsidRPr="00D96940" w:rsidRDefault="006A4378" w:rsidP="00D96940">
      <w:pPr>
        <w:jc w:val="center"/>
        <w:rPr>
          <w:rFonts w:cs="B Nazanin"/>
          <w:sz w:val="20"/>
          <w:szCs w:val="20"/>
        </w:rPr>
      </w:pPr>
      <w:r>
        <w:rPr>
          <w:rFonts w:cs="B Nazanin" w:hint="cs"/>
          <w:sz w:val="20"/>
          <w:szCs w:val="20"/>
          <w:rtl/>
        </w:rPr>
        <w:t xml:space="preserve">شکل6: </w:t>
      </w:r>
      <w:r w:rsidR="00D96940" w:rsidRPr="00D96940">
        <w:rPr>
          <w:rFonts w:cs="B Nazanin" w:hint="cs"/>
          <w:sz w:val="20"/>
          <w:szCs w:val="20"/>
          <w:rtl/>
        </w:rPr>
        <w:t>مقایسه شار محوری برای</w:t>
      </w:r>
      <w:r w:rsidR="00D96940" w:rsidRPr="00D96940">
        <w:rPr>
          <w:rFonts w:cs="B Nazanin"/>
          <w:sz w:val="20"/>
          <w:szCs w:val="20"/>
          <w:rtl/>
        </w:rPr>
        <w:t xml:space="preserve"> سوخت معمولی و سوخت حلقوی</w:t>
      </w:r>
    </w:p>
    <w:p w14:paraId="19E824A4" w14:textId="03423198" w:rsidR="00D96940" w:rsidRPr="007148BF" w:rsidRDefault="00D96940" w:rsidP="007148BF">
      <w:pPr>
        <w:jc w:val="lowKashida"/>
        <w:rPr>
          <w:rFonts w:cs="B Nazanin"/>
          <w:sz w:val="22"/>
          <w:szCs w:val="22"/>
          <w:rtl/>
        </w:rPr>
      </w:pPr>
      <w:r w:rsidRPr="007148BF">
        <w:rPr>
          <w:rFonts w:cs="B Nazanin" w:hint="cs"/>
          <w:sz w:val="22"/>
          <w:szCs w:val="22"/>
          <w:rtl/>
        </w:rPr>
        <w:t>میانگین شار</w:t>
      </w:r>
      <w:r w:rsidRPr="007148BF">
        <w:rPr>
          <w:rFonts w:cs="B Nazanin"/>
          <w:sz w:val="22"/>
          <w:szCs w:val="22"/>
          <w:rtl/>
        </w:rPr>
        <w:t xml:space="preserve"> محوری در </w:t>
      </w:r>
      <w:r w:rsidRPr="007148BF">
        <w:rPr>
          <w:rFonts w:cs="B Nazanin" w:hint="cs"/>
          <w:sz w:val="22"/>
          <w:szCs w:val="22"/>
          <w:rtl/>
        </w:rPr>
        <w:t xml:space="preserve">سوخت </w:t>
      </w:r>
      <w:r w:rsidR="007148BF" w:rsidRPr="00D96940">
        <w:rPr>
          <w:rFonts w:cs="B Nazanin" w:hint="cs"/>
          <w:sz w:val="22"/>
          <w:szCs w:val="22"/>
          <w:rtl/>
        </w:rPr>
        <w:t>حلقوی</w:t>
      </w:r>
      <w:r w:rsidR="007148BF">
        <w:rPr>
          <w:rFonts w:cs="B Nazanin" w:hint="cs"/>
          <w:sz w:val="22"/>
          <w:szCs w:val="22"/>
          <w:rtl/>
        </w:rPr>
        <w:t xml:space="preserve"> </w:t>
      </w:r>
      <w:r w:rsidR="007148BF" w:rsidRPr="00D96940">
        <w:rPr>
          <w:rFonts w:cs="B Nazanin"/>
          <w:sz w:val="22"/>
          <w:szCs w:val="22"/>
          <w:rtl/>
        </w:rPr>
        <w:t>10</w:t>
      </w:r>
      <w:r w:rsidR="007148BF" w:rsidRPr="00D96940">
        <w:rPr>
          <w:rFonts w:cs="B Nazanin"/>
          <w:sz w:val="22"/>
          <w:szCs w:val="22"/>
          <w:vertAlign w:val="superscript"/>
          <w:rtl/>
        </w:rPr>
        <w:t>13</w:t>
      </w:r>
      <w:r w:rsidR="007148BF" w:rsidRPr="00D96940">
        <w:rPr>
          <w:rFonts w:cs="B Nazanin"/>
          <w:sz w:val="22"/>
          <w:szCs w:val="22"/>
          <w:rtl/>
        </w:rPr>
        <w:t>*</w:t>
      </w:r>
      <w:r w:rsidR="007148BF">
        <w:rPr>
          <w:rFonts w:cs="B Nazanin" w:hint="cs"/>
          <w:sz w:val="22"/>
          <w:szCs w:val="22"/>
          <w:rtl/>
        </w:rPr>
        <w:t xml:space="preserve">43/5 </w:t>
      </w:r>
      <w:r w:rsidRPr="007148BF">
        <w:rPr>
          <w:rFonts w:cs="B Nazanin" w:hint="cs"/>
          <w:sz w:val="22"/>
          <w:szCs w:val="22"/>
          <w:rtl/>
        </w:rPr>
        <w:t>و میانگین شار</w:t>
      </w:r>
      <w:r w:rsidRPr="007148BF">
        <w:rPr>
          <w:rFonts w:cs="B Nazanin"/>
          <w:sz w:val="22"/>
          <w:szCs w:val="22"/>
          <w:rtl/>
        </w:rPr>
        <w:t xml:space="preserve"> محوری در  سوخت معمولی</w:t>
      </w:r>
      <w:r w:rsidR="007148BF">
        <w:rPr>
          <w:rFonts w:cs="B Nazanin" w:hint="cs"/>
          <w:sz w:val="22"/>
          <w:szCs w:val="22"/>
          <w:rtl/>
        </w:rPr>
        <w:t xml:space="preserve"> </w:t>
      </w:r>
      <w:r w:rsidR="007148BF" w:rsidRPr="00D96940">
        <w:rPr>
          <w:rFonts w:cs="B Nazanin"/>
          <w:sz w:val="22"/>
          <w:szCs w:val="22"/>
          <w:rtl/>
        </w:rPr>
        <w:t>10</w:t>
      </w:r>
      <w:r w:rsidR="007148BF" w:rsidRPr="00D96940">
        <w:rPr>
          <w:rFonts w:cs="B Nazanin"/>
          <w:sz w:val="22"/>
          <w:szCs w:val="22"/>
          <w:vertAlign w:val="superscript"/>
          <w:rtl/>
        </w:rPr>
        <w:t>13</w:t>
      </w:r>
      <w:r w:rsidR="007148BF" w:rsidRPr="00D96940">
        <w:rPr>
          <w:rFonts w:cs="B Nazanin"/>
          <w:sz w:val="22"/>
          <w:szCs w:val="22"/>
          <w:rtl/>
        </w:rPr>
        <w:t>*</w:t>
      </w:r>
      <w:r w:rsidR="007148BF">
        <w:rPr>
          <w:rFonts w:cs="B Nazanin" w:hint="cs"/>
          <w:sz w:val="22"/>
          <w:szCs w:val="22"/>
          <w:rtl/>
        </w:rPr>
        <w:t xml:space="preserve">15/4 </w:t>
      </w:r>
      <w:r w:rsidRPr="007148BF">
        <w:rPr>
          <w:rFonts w:cs="B Nazanin" w:hint="cs"/>
          <w:sz w:val="22"/>
          <w:szCs w:val="22"/>
          <w:rtl/>
        </w:rPr>
        <w:t>است.</w:t>
      </w:r>
    </w:p>
    <w:p w14:paraId="6C3142A4" w14:textId="6D3268E5" w:rsidR="00D96940" w:rsidRDefault="007148BF" w:rsidP="00E92609">
      <w:pPr>
        <w:jc w:val="lowKashida"/>
        <w:rPr>
          <w:rFonts w:cs="B Nazanin"/>
          <w:sz w:val="22"/>
          <w:szCs w:val="22"/>
          <w:rtl/>
        </w:rPr>
      </w:pPr>
      <w:r>
        <w:rPr>
          <w:noProof/>
        </w:rPr>
        <w:drawing>
          <wp:inline distT="0" distB="0" distL="0" distR="0" wp14:anchorId="3389B760" wp14:editId="15D80167">
            <wp:extent cx="2915920" cy="1945843"/>
            <wp:effectExtent l="0" t="0" r="17780" b="1651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1EF02D7" w14:textId="6EEE8F22" w:rsidR="007148BF" w:rsidRDefault="006A4378" w:rsidP="007148BF">
      <w:pPr>
        <w:jc w:val="center"/>
        <w:rPr>
          <w:rFonts w:cs="B Nazanin"/>
          <w:sz w:val="20"/>
          <w:szCs w:val="20"/>
          <w:rtl/>
        </w:rPr>
      </w:pPr>
      <w:r>
        <w:rPr>
          <w:rFonts w:cs="B Nazanin" w:hint="cs"/>
          <w:sz w:val="20"/>
          <w:szCs w:val="20"/>
          <w:rtl/>
        </w:rPr>
        <w:t xml:space="preserve">شکل 7: </w:t>
      </w:r>
      <w:r w:rsidR="007148BF" w:rsidRPr="007148BF">
        <w:rPr>
          <w:rFonts w:cs="B Nazanin"/>
          <w:sz w:val="20"/>
          <w:szCs w:val="20"/>
          <w:rtl/>
        </w:rPr>
        <w:t>قدرت قلب</w:t>
      </w:r>
      <w:r w:rsidR="007148BF" w:rsidRPr="007148BF">
        <w:rPr>
          <w:rFonts w:cs="B Nazanin" w:hint="cs"/>
          <w:sz w:val="20"/>
          <w:szCs w:val="20"/>
          <w:rtl/>
        </w:rPr>
        <w:t xml:space="preserve"> برای</w:t>
      </w:r>
      <w:r w:rsidR="007148BF" w:rsidRPr="007148BF">
        <w:rPr>
          <w:rFonts w:cs="B Nazanin"/>
          <w:sz w:val="20"/>
          <w:szCs w:val="20"/>
          <w:rtl/>
        </w:rPr>
        <w:t xml:space="preserve"> سوخت معمولی و سوخت حلقوی در طول یک دوره 300 روزه</w:t>
      </w:r>
    </w:p>
    <w:p w14:paraId="101A61DB" w14:textId="2753003F" w:rsidR="007148BF" w:rsidRPr="007148BF" w:rsidRDefault="007148BF" w:rsidP="007148BF">
      <w:pPr>
        <w:jc w:val="lowKashida"/>
        <w:rPr>
          <w:rFonts w:cs="B Nazanin"/>
          <w:sz w:val="22"/>
          <w:szCs w:val="22"/>
          <w:rtl/>
        </w:rPr>
      </w:pPr>
      <w:r w:rsidRPr="007148BF">
        <w:rPr>
          <w:rFonts w:cs="B Nazanin" w:hint="cs"/>
          <w:sz w:val="22"/>
          <w:szCs w:val="22"/>
          <w:rtl/>
        </w:rPr>
        <w:t>بحرانیت در سوخت معمولی بالاتر از سوخت حلقوی است اما همچنان مزایای سوخت حلقوی ، آن را به یک نمونه قابل اعتنا بدل کرده است</w:t>
      </w:r>
      <w:r w:rsidR="006B0B9F">
        <w:rPr>
          <w:rFonts w:cs="B Nazanin" w:hint="cs"/>
          <w:sz w:val="22"/>
          <w:szCs w:val="22"/>
          <w:rtl/>
        </w:rPr>
        <w:t>.</w:t>
      </w:r>
    </w:p>
    <w:p w14:paraId="096BA6DB" w14:textId="0D1A462A" w:rsidR="00D96940" w:rsidRDefault="007148BF" w:rsidP="00E92609">
      <w:pPr>
        <w:jc w:val="lowKashida"/>
        <w:rPr>
          <w:rFonts w:cs="B Nazanin"/>
          <w:sz w:val="22"/>
          <w:szCs w:val="22"/>
          <w:rtl/>
        </w:rPr>
      </w:pPr>
      <w:r>
        <w:rPr>
          <w:noProof/>
        </w:rPr>
        <w:drawing>
          <wp:inline distT="0" distB="0" distL="0" distR="0" wp14:anchorId="2D34F2B5" wp14:editId="4F1FB655">
            <wp:extent cx="3013710" cy="1814170"/>
            <wp:effectExtent l="0" t="0" r="15240" b="1524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4028250" w14:textId="4A39BA3E" w:rsidR="007148BF" w:rsidRPr="007148BF" w:rsidRDefault="006A4378" w:rsidP="007148BF">
      <w:pPr>
        <w:jc w:val="center"/>
        <w:rPr>
          <w:rFonts w:cs="B Nazanin"/>
          <w:sz w:val="20"/>
          <w:szCs w:val="20"/>
          <w:rtl/>
        </w:rPr>
      </w:pPr>
      <w:r>
        <w:rPr>
          <w:rFonts w:cs="B Nazanin" w:hint="cs"/>
          <w:sz w:val="20"/>
          <w:szCs w:val="20"/>
          <w:rtl/>
        </w:rPr>
        <w:t xml:space="preserve">شکل 8: </w:t>
      </w:r>
      <w:r w:rsidR="007148BF" w:rsidRPr="007148BF">
        <w:rPr>
          <w:rFonts w:cs="B Nazanin"/>
          <w:sz w:val="20"/>
          <w:szCs w:val="20"/>
          <w:rtl/>
        </w:rPr>
        <w:t xml:space="preserve">مقایسه بحرانیت </w:t>
      </w:r>
      <w:r w:rsidR="007148BF" w:rsidRPr="007148BF">
        <w:rPr>
          <w:rFonts w:cs="B Nazanin" w:hint="cs"/>
          <w:sz w:val="20"/>
          <w:szCs w:val="20"/>
          <w:rtl/>
        </w:rPr>
        <w:t>برای</w:t>
      </w:r>
      <w:r w:rsidR="007148BF" w:rsidRPr="007148BF">
        <w:rPr>
          <w:rFonts w:cs="B Nazanin"/>
          <w:sz w:val="20"/>
          <w:szCs w:val="20"/>
          <w:rtl/>
        </w:rPr>
        <w:t xml:space="preserve"> سوخت معمولی و سوخت حلقوی</w:t>
      </w:r>
      <w:r w:rsidR="007148BF" w:rsidRPr="007148BF">
        <w:rPr>
          <w:rFonts w:cs="B Nazanin" w:hint="cs"/>
          <w:sz w:val="20"/>
          <w:szCs w:val="20"/>
          <w:rtl/>
        </w:rPr>
        <w:t xml:space="preserve"> </w:t>
      </w:r>
      <w:r w:rsidR="007148BF" w:rsidRPr="007148BF">
        <w:rPr>
          <w:rFonts w:cs="B Nazanin"/>
          <w:sz w:val="20"/>
          <w:szCs w:val="20"/>
          <w:rtl/>
        </w:rPr>
        <w:t>در طول دوره 300 روزه</w:t>
      </w:r>
    </w:p>
    <w:p w14:paraId="5229A7FA" w14:textId="7638B7BE" w:rsidR="007148BF" w:rsidRDefault="007148BF" w:rsidP="00E92609">
      <w:pPr>
        <w:jc w:val="lowKashida"/>
        <w:rPr>
          <w:rFonts w:cs="B Nazanin"/>
          <w:sz w:val="22"/>
          <w:szCs w:val="22"/>
          <w:rtl/>
        </w:rPr>
      </w:pPr>
      <w:r>
        <w:rPr>
          <w:rFonts w:cs="B Nazanin" w:hint="cs"/>
          <w:sz w:val="22"/>
          <w:szCs w:val="22"/>
          <w:rtl/>
        </w:rPr>
        <w:t>در انتها نیز</w:t>
      </w:r>
      <w:r w:rsidRPr="007148BF">
        <w:rPr>
          <w:rFonts w:cs="B Nazanin"/>
          <w:sz w:val="22"/>
          <w:szCs w:val="22"/>
          <w:rtl/>
        </w:rPr>
        <w:t xml:space="preserve"> مقا</w:t>
      </w:r>
      <w:r w:rsidRPr="007148BF">
        <w:rPr>
          <w:rFonts w:cs="B Nazanin" w:hint="cs"/>
          <w:sz w:val="22"/>
          <w:szCs w:val="22"/>
          <w:rtl/>
        </w:rPr>
        <w:t>ی</w:t>
      </w:r>
      <w:r w:rsidRPr="007148BF">
        <w:rPr>
          <w:rFonts w:cs="B Nazanin" w:hint="eastAsia"/>
          <w:sz w:val="22"/>
          <w:szCs w:val="22"/>
          <w:rtl/>
        </w:rPr>
        <w:t>سه</w:t>
      </w:r>
      <w:r w:rsidRPr="007148BF">
        <w:rPr>
          <w:rFonts w:cs="B Nazanin"/>
          <w:sz w:val="22"/>
          <w:szCs w:val="22"/>
          <w:rtl/>
        </w:rPr>
        <w:t xml:space="preserve"> برناپ برا</w:t>
      </w:r>
      <w:r w:rsidRPr="007148BF">
        <w:rPr>
          <w:rFonts w:cs="B Nazanin" w:hint="cs"/>
          <w:sz w:val="22"/>
          <w:szCs w:val="22"/>
          <w:rtl/>
        </w:rPr>
        <w:t>ی</w:t>
      </w:r>
      <w:r w:rsidRPr="007148BF">
        <w:rPr>
          <w:rFonts w:cs="B Nazanin"/>
          <w:sz w:val="22"/>
          <w:szCs w:val="22"/>
          <w:rtl/>
        </w:rPr>
        <w:t xml:space="preserve"> سوخت معمول</w:t>
      </w:r>
      <w:r w:rsidRPr="007148BF">
        <w:rPr>
          <w:rFonts w:cs="B Nazanin" w:hint="cs"/>
          <w:sz w:val="22"/>
          <w:szCs w:val="22"/>
          <w:rtl/>
        </w:rPr>
        <w:t>ی</w:t>
      </w:r>
      <w:r w:rsidRPr="007148BF">
        <w:rPr>
          <w:rFonts w:cs="B Nazanin"/>
          <w:sz w:val="22"/>
          <w:szCs w:val="22"/>
          <w:rtl/>
        </w:rPr>
        <w:t xml:space="preserve"> و سوخت حلقو</w:t>
      </w:r>
      <w:r w:rsidRPr="007148BF">
        <w:rPr>
          <w:rFonts w:cs="B Nazanin" w:hint="cs"/>
          <w:sz w:val="22"/>
          <w:szCs w:val="22"/>
          <w:rtl/>
        </w:rPr>
        <w:t>ی</w:t>
      </w:r>
      <w:r w:rsidRPr="007148BF">
        <w:rPr>
          <w:rFonts w:cs="B Nazanin"/>
          <w:sz w:val="22"/>
          <w:szCs w:val="22"/>
          <w:rtl/>
        </w:rPr>
        <w:t xml:space="preserve"> آمده است. از آنجا</w:t>
      </w:r>
      <w:r w:rsidRPr="007148BF">
        <w:rPr>
          <w:rFonts w:cs="B Nazanin" w:hint="cs"/>
          <w:sz w:val="22"/>
          <w:szCs w:val="22"/>
          <w:rtl/>
        </w:rPr>
        <w:t>یی</w:t>
      </w:r>
      <w:r w:rsidRPr="007148BF">
        <w:rPr>
          <w:rFonts w:cs="B Nazanin"/>
          <w:sz w:val="22"/>
          <w:szCs w:val="22"/>
          <w:rtl/>
        </w:rPr>
        <w:t xml:space="preserve"> که ابعاد سوخت و به دنبال آن حجم متر</w:t>
      </w:r>
      <w:r w:rsidRPr="007148BF">
        <w:rPr>
          <w:rFonts w:cs="B Nazanin" w:hint="cs"/>
          <w:sz w:val="22"/>
          <w:szCs w:val="22"/>
          <w:rtl/>
        </w:rPr>
        <w:t>ی</w:t>
      </w:r>
      <w:r w:rsidRPr="007148BF">
        <w:rPr>
          <w:rFonts w:cs="B Nazanin" w:hint="eastAsia"/>
          <w:sz w:val="22"/>
          <w:szCs w:val="22"/>
          <w:rtl/>
        </w:rPr>
        <w:t>ال</w:t>
      </w:r>
      <w:r w:rsidRPr="007148BF">
        <w:rPr>
          <w:rFonts w:cs="B Nazanin"/>
          <w:sz w:val="22"/>
          <w:szCs w:val="22"/>
          <w:rtl/>
        </w:rPr>
        <w:t xml:space="preserve"> سوخت تغ</w:t>
      </w:r>
      <w:r w:rsidRPr="007148BF">
        <w:rPr>
          <w:rFonts w:cs="B Nazanin" w:hint="cs"/>
          <w:sz w:val="22"/>
          <w:szCs w:val="22"/>
          <w:rtl/>
        </w:rPr>
        <w:t>یی</w:t>
      </w:r>
      <w:r w:rsidRPr="007148BF">
        <w:rPr>
          <w:rFonts w:cs="B Nazanin" w:hint="eastAsia"/>
          <w:sz w:val="22"/>
          <w:szCs w:val="22"/>
          <w:rtl/>
        </w:rPr>
        <w:t>رات</w:t>
      </w:r>
      <w:r w:rsidRPr="007148BF">
        <w:rPr>
          <w:rFonts w:cs="B Nazanin"/>
          <w:sz w:val="22"/>
          <w:szCs w:val="22"/>
          <w:rtl/>
        </w:rPr>
        <w:t xml:space="preserve"> عمده ا</w:t>
      </w:r>
      <w:r w:rsidRPr="007148BF">
        <w:rPr>
          <w:rFonts w:cs="B Nazanin" w:hint="cs"/>
          <w:sz w:val="22"/>
          <w:szCs w:val="22"/>
          <w:rtl/>
        </w:rPr>
        <w:t>ی</w:t>
      </w:r>
      <w:r w:rsidRPr="007148BF">
        <w:rPr>
          <w:rFonts w:cs="B Nazanin"/>
          <w:sz w:val="22"/>
          <w:szCs w:val="22"/>
          <w:rtl/>
        </w:rPr>
        <w:t xml:space="preserve"> دارد باعث تفاوت در ساختار سوخت گرد</w:t>
      </w:r>
      <w:r w:rsidRPr="007148BF">
        <w:rPr>
          <w:rFonts w:cs="B Nazanin" w:hint="cs"/>
          <w:sz w:val="22"/>
          <w:szCs w:val="22"/>
          <w:rtl/>
        </w:rPr>
        <w:t>ی</w:t>
      </w:r>
      <w:r w:rsidRPr="007148BF">
        <w:rPr>
          <w:rFonts w:cs="B Nazanin" w:hint="eastAsia"/>
          <w:sz w:val="22"/>
          <w:szCs w:val="22"/>
          <w:rtl/>
        </w:rPr>
        <w:t>د</w:t>
      </w:r>
      <w:r w:rsidRPr="007148BF">
        <w:rPr>
          <w:rFonts w:cs="B Nazanin"/>
          <w:sz w:val="22"/>
          <w:szCs w:val="22"/>
          <w:rtl/>
        </w:rPr>
        <w:t xml:space="preserve"> که ا</w:t>
      </w:r>
      <w:r w:rsidRPr="007148BF">
        <w:rPr>
          <w:rFonts w:cs="B Nazanin" w:hint="cs"/>
          <w:sz w:val="22"/>
          <w:szCs w:val="22"/>
          <w:rtl/>
        </w:rPr>
        <w:t>ی</w:t>
      </w:r>
      <w:r w:rsidRPr="007148BF">
        <w:rPr>
          <w:rFonts w:cs="B Nazanin" w:hint="eastAsia"/>
          <w:sz w:val="22"/>
          <w:szCs w:val="22"/>
          <w:rtl/>
        </w:rPr>
        <w:t>ن</w:t>
      </w:r>
      <w:r w:rsidRPr="007148BF">
        <w:rPr>
          <w:rFonts w:cs="B Nazanin"/>
          <w:sz w:val="22"/>
          <w:szCs w:val="22"/>
          <w:rtl/>
        </w:rPr>
        <w:t xml:space="preserve"> امر سبب م</w:t>
      </w:r>
      <w:r w:rsidRPr="007148BF">
        <w:rPr>
          <w:rFonts w:cs="B Nazanin" w:hint="cs"/>
          <w:sz w:val="22"/>
          <w:szCs w:val="22"/>
          <w:rtl/>
        </w:rPr>
        <w:t>ی</w:t>
      </w:r>
      <w:r w:rsidRPr="007148BF">
        <w:rPr>
          <w:rFonts w:cs="B Nazanin"/>
          <w:sz w:val="22"/>
          <w:szCs w:val="22"/>
          <w:rtl/>
        </w:rPr>
        <w:t xml:space="preserve"> شود تا نتوان</w:t>
      </w:r>
      <w:r w:rsidRPr="007148BF">
        <w:rPr>
          <w:rFonts w:cs="B Nazanin" w:hint="cs"/>
          <w:sz w:val="22"/>
          <w:szCs w:val="22"/>
          <w:rtl/>
        </w:rPr>
        <w:t>ی</w:t>
      </w:r>
      <w:r w:rsidRPr="007148BF">
        <w:rPr>
          <w:rFonts w:cs="B Nazanin" w:hint="eastAsia"/>
          <w:sz w:val="22"/>
          <w:szCs w:val="22"/>
          <w:rtl/>
        </w:rPr>
        <w:t>م</w:t>
      </w:r>
      <w:r w:rsidRPr="007148BF">
        <w:rPr>
          <w:rFonts w:cs="B Nazanin"/>
          <w:sz w:val="22"/>
          <w:szCs w:val="22"/>
          <w:rtl/>
        </w:rPr>
        <w:t xml:space="preserve"> برناپ ها را با هم به طور مطمنئ</w:t>
      </w:r>
      <w:r w:rsidRPr="007148BF">
        <w:rPr>
          <w:rFonts w:cs="B Nazanin" w:hint="cs"/>
          <w:sz w:val="22"/>
          <w:szCs w:val="22"/>
          <w:rtl/>
        </w:rPr>
        <w:t>ی</w:t>
      </w:r>
      <w:r w:rsidRPr="007148BF">
        <w:rPr>
          <w:rFonts w:cs="B Nazanin"/>
          <w:sz w:val="22"/>
          <w:szCs w:val="22"/>
          <w:rtl/>
        </w:rPr>
        <w:t xml:space="preserve"> مقا</w:t>
      </w:r>
      <w:r w:rsidRPr="007148BF">
        <w:rPr>
          <w:rFonts w:cs="B Nazanin" w:hint="cs"/>
          <w:sz w:val="22"/>
          <w:szCs w:val="22"/>
          <w:rtl/>
        </w:rPr>
        <w:t>ی</w:t>
      </w:r>
      <w:r w:rsidRPr="007148BF">
        <w:rPr>
          <w:rFonts w:cs="B Nazanin" w:hint="eastAsia"/>
          <w:sz w:val="22"/>
          <w:szCs w:val="22"/>
          <w:rtl/>
        </w:rPr>
        <w:t>سه</w:t>
      </w:r>
      <w:r w:rsidRPr="007148BF">
        <w:rPr>
          <w:rFonts w:cs="B Nazanin"/>
          <w:sz w:val="22"/>
          <w:szCs w:val="22"/>
          <w:rtl/>
        </w:rPr>
        <w:t xml:space="preserve"> نما</w:t>
      </w:r>
      <w:r w:rsidRPr="007148BF">
        <w:rPr>
          <w:rFonts w:cs="B Nazanin" w:hint="cs"/>
          <w:sz w:val="22"/>
          <w:szCs w:val="22"/>
          <w:rtl/>
        </w:rPr>
        <w:t>یی</w:t>
      </w:r>
      <w:r w:rsidRPr="007148BF">
        <w:rPr>
          <w:rFonts w:cs="B Nazanin" w:hint="eastAsia"/>
          <w:sz w:val="22"/>
          <w:szCs w:val="22"/>
          <w:rtl/>
        </w:rPr>
        <w:t>م</w:t>
      </w:r>
      <w:r w:rsidRPr="007148BF">
        <w:rPr>
          <w:rFonts w:cs="B Nazanin"/>
          <w:sz w:val="22"/>
          <w:szCs w:val="22"/>
          <w:rtl/>
        </w:rPr>
        <w:t>.</w:t>
      </w:r>
    </w:p>
    <w:p w14:paraId="78EDDC65" w14:textId="31D662C3" w:rsidR="007148BF" w:rsidRDefault="007148BF" w:rsidP="00E92609">
      <w:pPr>
        <w:jc w:val="lowKashida"/>
        <w:rPr>
          <w:rFonts w:cs="B Nazanin"/>
          <w:sz w:val="22"/>
          <w:szCs w:val="22"/>
          <w:rtl/>
        </w:rPr>
      </w:pPr>
      <w:r>
        <w:rPr>
          <w:noProof/>
        </w:rPr>
        <w:drawing>
          <wp:inline distT="0" distB="0" distL="0" distR="0" wp14:anchorId="58C872F3" wp14:editId="6E54D748">
            <wp:extent cx="2915920" cy="1770278"/>
            <wp:effectExtent l="0" t="0" r="17780" b="190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897AF74" w14:textId="0CE5BADB" w:rsidR="007148BF" w:rsidRPr="007148BF" w:rsidRDefault="006A4378" w:rsidP="007148BF">
      <w:pPr>
        <w:jc w:val="center"/>
        <w:rPr>
          <w:rFonts w:cs="B Nazanin"/>
          <w:sz w:val="20"/>
          <w:szCs w:val="20"/>
          <w:rtl/>
        </w:rPr>
      </w:pPr>
      <w:r>
        <w:rPr>
          <w:rFonts w:cs="B Nazanin" w:hint="cs"/>
          <w:sz w:val="20"/>
          <w:szCs w:val="20"/>
          <w:rtl/>
        </w:rPr>
        <w:t xml:space="preserve">شکل 9: </w:t>
      </w:r>
      <w:r w:rsidR="007148BF" w:rsidRPr="007148BF">
        <w:rPr>
          <w:rFonts w:cs="B Nazanin" w:hint="cs"/>
          <w:sz w:val="20"/>
          <w:szCs w:val="20"/>
          <w:rtl/>
        </w:rPr>
        <w:t>مقایسه برناپ برای</w:t>
      </w:r>
      <w:r w:rsidR="007148BF" w:rsidRPr="007148BF">
        <w:rPr>
          <w:rFonts w:cs="B Nazanin"/>
          <w:sz w:val="20"/>
          <w:szCs w:val="20"/>
          <w:rtl/>
        </w:rPr>
        <w:t xml:space="preserve"> سوخت معمولی و سوخت حلقوی</w:t>
      </w:r>
    </w:p>
    <w:p w14:paraId="1BD91780" w14:textId="77777777" w:rsidR="00E92609" w:rsidRDefault="00E92609" w:rsidP="00E92609">
      <w:pPr>
        <w:jc w:val="lowKashida"/>
        <w:rPr>
          <w:rFonts w:cs="B Nazanin"/>
          <w:b/>
          <w:bCs/>
          <w:sz w:val="22"/>
          <w:szCs w:val="22"/>
          <w:rtl/>
        </w:rPr>
      </w:pPr>
      <w:r>
        <w:rPr>
          <w:rFonts w:cs="B Nazanin" w:hint="cs"/>
          <w:b/>
          <w:bCs/>
          <w:sz w:val="22"/>
          <w:szCs w:val="22"/>
          <w:rtl/>
        </w:rPr>
        <w:t>نتيجه‌گيری و جمع‌بندي</w:t>
      </w:r>
    </w:p>
    <w:p w14:paraId="614D1F7B" w14:textId="5BAF22B6" w:rsidR="007148BF" w:rsidRPr="007148BF" w:rsidRDefault="007148BF" w:rsidP="007148BF">
      <w:pPr>
        <w:jc w:val="lowKashida"/>
        <w:rPr>
          <w:rFonts w:cs="B Nazanin"/>
          <w:sz w:val="22"/>
          <w:szCs w:val="22"/>
          <w:rtl/>
        </w:rPr>
      </w:pPr>
      <w:r>
        <w:rPr>
          <w:rFonts w:cs="B Nazanin" w:hint="cs"/>
          <w:sz w:val="22"/>
          <w:szCs w:val="22"/>
          <w:rtl/>
        </w:rPr>
        <w:t>در این مقاله به</w:t>
      </w:r>
      <w:r w:rsidRPr="007148BF">
        <w:rPr>
          <w:rFonts w:cs="B Nazanin" w:hint="cs"/>
          <w:sz w:val="22"/>
          <w:szCs w:val="22"/>
          <w:rtl/>
        </w:rPr>
        <w:t xml:space="preserve"> شبیه سازی سوخت حلقوی با توجه به  6 نوع مجتمع سوخت قلب نیروگاه بوشهر پرداختیم. پیش از آن شبیه سازی قلب راکتور اتمی بوشهر با سوخت معمول نیز صورت پذیرفته بود که داده ها نشان از تطابق شار و... برای سوخت </w:t>
      </w:r>
      <w:r w:rsidRPr="00656B95">
        <w:rPr>
          <w:rFonts w:cs="B Nazanin"/>
          <w:sz w:val="20"/>
          <w:szCs w:val="20"/>
        </w:rPr>
        <w:t>UO</w:t>
      </w:r>
      <w:r w:rsidRPr="00656B95">
        <w:rPr>
          <w:rFonts w:cs="B Nazanin"/>
          <w:sz w:val="20"/>
          <w:szCs w:val="20"/>
          <w:vertAlign w:val="subscript"/>
        </w:rPr>
        <w:t>2</w:t>
      </w:r>
      <w:r w:rsidRPr="00656B95">
        <w:rPr>
          <w:rFonts w:cs="B Nazanin" w:hint="cs"/>
          <w:sz w:val="20"/>
          <w:szCs w:val="20"/>
          <w:rtl/>
        </w:rPr>
        <w:t xml:space="preserve"> </w:t>
      </w:r>
      <w:r w:rsidRPr="007148BF">
        <w:rPr>
          <w:rFonts w:cs="B Nazanin" w:hint="cs"/>
          <w:sz w:val="22"/>
          <w:szCs w:val="22"/>
          <w:rtl/>
        </w:rPr>
        <w:t xml:space="preserve">می دهد. نهایتا </w:t>
      </w:r>
      <w:r w:rsidRPr="007148BF">
        <w:rPr>
          <w:rFonts w:cs="B Nazanin"/>
          <w:sz w:val="22"/>
          <w:szCs w:val="22"/>
          <w:rtl/>
        </w:rPr>
        <w:t>شارشعاع</w:t>
      </w:r>
      <w:r w:rsidRPr="007148BF">
        <w:rPr>
          <w:rFonts w:cs="B Nazanin" w:hint="cs"/>
          <w:sz w:val="22"/>
          <w:szCs w:val="22"/>
          <w:rtl/>
        </w:rPr>
        <w:t>ی ،</w:t>
      </w:r>
      <w:r w:rsidRPr="007148BF">
        <w:rPr>
          <w:rFonts w:cs="B Nazanin"/>
          <w:sz w:val="22"/>
          <w:szCs w:val="22"/>
          <w:rtl/>
        </w:rPr>
        <w:t xml:space="preserve"> شار محور</w:t>
      </w:r>
      <w:r w:rsidRPr="007148BF">
        <w:rPr>
          <w:rFonts w:cs="B Nazanin" w:hint="cs"/>
          <w:sz w:val="22"/>
          <w:szCs w:val="22"/>
          <w:rtl/>
        </w:rPr>
        <w:t>ی ،</w:t>
      </w:r>
      <w:r w:rsidRPr="007148BF">
        <w:rPr>
          <w:rFonts w:cs="B Nazanin"/>
          <w:sz w:val="22"/>
          <w:szCs w:val="22"/>
          <w:rtl/>
        </w:rPr>
        <w:t xml:space="preserve"> قدرت قلب</w:t>
      </w:r>
      <w:r w:rsidRPr="007148BF">
        <w:rPr>
          <w:rFonts w:cs="B Nazanin" w:hint="cs"/>
          <w:sz w:val="22"/>
          <w:szCs w:val="22"/>
          <w:rtl/>
        </w:rPr>
        <w:t xml:space="preserve"> ، محاسبات بحرانیت و برناپ </w:t>
      </w:r>
      <w:r w:rsidRPr="007148BF">
        <w:rPr>
          <w:rFonts w:cs="B Nazanin"/>
          <w:sz w:val="22"/>
          <w:szCs w:val="22"/>
          <w:rtl/>
        </w:rPr>
        <w:t>برا</w:t>
      </w:r>
      <w:r w:rsidRPr="007148BF">
        <w:rPr>
          <w:rFonts w:cs="B Nazanin" w:hint="cs"/>
          <w:sz w:val="22"/>
          <w:szCs w:val="22"/>
          <w:rtl/>
        </w:rPr>
        <w:t>ی</w:t>
      </w:r>
      <w:r w:rsidRPr="007148BF">
        <w:rPr>
          <w:rFonts w:cs="B Nazanin"/>
          <w:sz w:val="22"/>
          <w:szCs w:val="22"/>
          <w:rtl/>
        </w:rPr>
        <w:t xml:space="preserve"> سوخت معمول</w:t>
      </w:r>
      <w:r w:rsidRPr="007148BF">
        <w:rPr>
          <w:rFonts w:cs="B Nazanin" w:hint="cs"/>
          <w:sz w:val="22"/>
          <w:szCs w:val="22"/>
          <w:rtl/>
        </w:rPr>
        <w:t>ی</w:t>
      </w:r>
      <w:r w:rsidRPr="007148BF">
        <w:rPr>
          <w:rFonts w:cs="B Nazanin"/>
          <w:sz w:val="22"/>
          <w:szCs w:val="22"/>
          <w:rtl/>
        </w:rPr>
        <w:t xml:space="preserve"> و سوخت حلقو</w:t>
      </w:r>
      <w:r w:rsidRPr="007148BF">
        <w:rPr>
          <w:rFonts w:cs="B Nazanin" w:hint="cs"/>
          <w:sz w:val="22"/>
          <w:szCs w:val="22"/>
          <w:rtl/>
        </w:rPr>
        <w:t>ی مقایسه گردید.</w:t>
      </w:r>
    </w:p>
    <w:p w14:paraId="66BD8A2C" w14:textId="77777777" w:rsidR="007148BF" w:rsidRPr="007148BF" w:rsidRDefault="007148BF" w:rsidP="007148BF">
      <w:pPr>
        <w:jc w:val="lowKashida"/>
        <w:rPr>
          <w:rFonts w:cs="B Nazanin"/>
          <w:sz w:val="22"/>
          <w:szCs w:val="22"/>
          <w:rtl/>
        </w:rPr>
      </w:pPr>
      <w:r w:rsidRPr="007148BF">
        <w:rPr>
          <w:rFonts w:cs="B Nazanin" w:hint="cs"/>
          <w:sz w:val="22"/>
          <w:szCs w:val="22"/>
          <w:rtl/>
        </w:rPr>
        <w:t>نتایج نشان داد که استفاده از سوخت حلقوی سبب شار شعاعی و شار محوری بیشتر و در نتیجه افزایش قدرت قلب در طی سیکل 300 روزه نموده است.</w:t>
      </w:r>
    </w:p>
    <w:p w14:paraId="106AA7AF" w14:textId="77777777" w:rsidR="007148BF" w:rsidRPr="007148BF" w:rsidRDefault="007148BF" w:rsidP="007148BF">
      <w:pPr>
        <w:jc w:val="lowKashida"/>
        <w:rPr>
          <w:rFonts w:cs="B Nazanin"/>
          <w:sz w:val="22"/>
          <w:szCs w:val="22"/>
          <w:rtl/>
        </w:rPr>
      </w:pPr>
      <w:r w:rsidRPr="007148BF">
        <w:rPr>
          <w:rFonts w:cs="B Nazanin" w:hint="cs"/>
          <w:sz w:val="22"/>
          <w:szCs w:val="22"/>
          <w:rtl/>
        </w:rPr>
        <w:t>از آنجایی که</w:t>
      </w:r>
      <w:r w:rsidRPr="007148BF">
        <w:rPr>
          <w:rFonts w:cs="B Nazanin"/>
          <w:sz w:val="22"/>
          <w:szCs w:val="22"/>
          <w:rtl/>
        </w:rPr>
        <w:t xml:space="preserve"> ابعاد سوخت و به دنبال</w:t>
      </w:r>
      <w:r w:rsidRPr="007148BF">
        <w:rPr>
          <w:rFonts w:cs="B Nazanin" w:hint="cs"/>
          <w:sz w:val="22"/>
          <w:szCs w:val="22"/>
          <w:rtl/>
        </w:rPr>
        <w:t xml:space="preserve"> آن</w:t>
      </w:r>
      <w:r w:rsidRPr="007148BF">
        <w:rPr>
          <w:rFonts w:cs="B Nazanin"/>
          <w:sz w:val="22"/>
          <w:szCs w:val="22"/>
          <w:rtl/>
        </w:rPr>
        <w:t xml:space="preserve"> حجم متر</w:t>
      </w:r>
      <w:r w:rsidRPr="007148BF">
        <w:rPr>
          <w:rFonts w:cs="B Nazanin" w:hint="cs"/>
          <w:sz w:val="22"/>
          <w:szCs w:val="22"/>
          <w:rtl/>
        </w:rPr>
        <w:t>یال</w:t>
      </w:r>
      <w:r w:rsidRPr="007148BF">
        <w:rPr>
          <w:rFonts w:cs="B Nazanin"/>
          <w:sz w:val="22"/>
          <w:szCs w:val="22"/>
          <w:rtl/>
        </w:rPr>
        <w:t xml:space="preserve"> سوخت تغ</w:t>
      </w:r>
      <w:r w:rsidRPr="007148BF">
        <w:rPr>
          <w:rFonts w:cs="B Nazanin" w:hint="cs"/>
          <w:sz w:val="22"/>
          <w:szCs w:val="22"/>
          <w:rtl/>
        </w:rPr>
        <w:t>ییرات</w:t>
      </w:r>
      <w:r w:rsidRPr="007148BF">
        <w:rPr>
          <w:rFonts w:cs="B Nazanin"/>
          <w:sz w:val="22"/>
          <w:szCs w:val="22"/>
          <w:rtl/>
        </w:rPr>
        <w:t xml:space="preserve"> عمده ا</w:t>
      </w:r>
      <w:r w:rsidRPr="007148BF">
        <w:rPr>
          <w:rFonts w:cs="B Nazanin" w:hint="cs"/>
          <w:sz w:val="22"/>
          <w:szCs w:val="22"/>
          <w:rtl/>
        </w:rPr>
        <w:t>ی</w:t>
      </w:r>
      <w:r w:rsidRPr="007148BF">
        <w:rPr>
          <w:rFonts w:cs="B Nazanin"/>
          <w:sz w:val="22"/>
          <w:szCs w:val="22"/>
          <w:rtl/>
        </w:rPr>
        <w:t xml:space="preserve"> دار</w:t>
      </w:r>
      <w:r w:rsidRPr="007148BF">
        <w:rPr>
          <w:rFonts w:cs="B Nazanin" w:hint="cs"/>
          <w:sz w:val="22"/>
          <w:szCs w:val="22"/>
          <w:rtl/>
        </w:rPr>
        <w:t>د</w:t>
      </w:r>
      <w:r w:rsidRPr="007148BF">
        <w:rPr>
          <w:rFonts w:cs="B Nazanin"/>
          <w:sz w:val="22"/>
          <w:szCs w:val="22"/>
          <w:rtl/>
        </w:rPr>
        <w:t xml:space="preserve"> </w:t>
      </w:r>
      <w:r w:rsidRPr="007148BF">
        <w:rPr>
          <w:rFonts w:cs="B Nazanin" w:hint="cs"/>
          <w:sz w:val="22"/>
          <w:szCs w:val="22"/>
          <w:rtl/>
        </w:rPr>
        <w:t>باعث تفاوت در ساختار سوخت گردیده که این امر سبب شد تا نتوانیم برناپ ها را با هم به طور مطمئنی مقایسه نماییم.</w:t>
      </w:r>
    </w:p>
    <w:p w14:paraId="3AE4D923" w14:textId="77777777" w:rsidR="00E92609" w:rsidRDefault="00E92609" w:rsidP="00E92609">
      <w:pPr>
        <w:jc w:val="lowKashida"/>
        <w:rPr>
          <w:rFonts w:cs="B Nazanin"/>
          <w:b/>
          <w:bCs/>
          <w:sz w:val="22"/>
          <w:szCs w:val="22"/>
          <w:rtl/>
        </w:rPr>
      </w:pPr>
      <w:r>
        <w:rPr>
          <w:rFonts w:cs="B Nazanin" w:hint="cs"/>
          <w:b/>
          <w:bCs/>
          <w:sz w:val="22"/>
          <w:szCs w:val="22"/>
          <w:rtl/>
        </w:rPr>
        <w:t xml:space="preserve">مراجع و منابع </w:t>
      </w:r>
    </w:p>
    <w:p w14:paraId="28349BCA" w14:textId="230DA3FF" w:rsidR="006A4378" w:rsidRPr="006A4378" w:rsidRDefault="006A4378" w:rsidP="006A4378">
      <w:pPr>
        <w:pStyle w:val="ListParagraph"/>
        <w:numPr>
          <w:ilvl w:val="0"/>
          <w:numId w:val="1"/>
        </w:numPr>
        <w:spacing w:line="192" w:lineRule="auto"/>
        <w:rPr>
          <w:rFonts w:asciiTheme="majorBidi" w:hAnsiTheme="majorBidi" w:cstheme="majorBidi"/>
          <w:spacing w:val="1"/>
          <w:sz w:val="20"/>
          <w:szCs w:val="20"/>
        </w:rPr>
      </w:pPr>
      <w:bookmarkStart w:id="0" w:name="_GoBack"/>
      <w:bookmarkEnd w:id="0"/>
      <w:r w:rsidRPr="006A4378">
        <w:rPr>
          <w:rFonts w:asciiTheme="majorBidi" w:hAnsiTheme="majorBidi" w:cstheme="majorBidi"/>
          <w:spacing w:val="1"/>
          <w:sz w:val="20"/>
          <w:szCs w:val="20"/>
        </w:rPr>
        <w:t>Yi Yuan B.S., Harbin Engineering University, Harbin, The Design of High Power Density Annular Fuel for LWRs Submitted to the Department of Nuclear Engineering at the Massachusetts Institute of Technology September 2004</w:t>
      </w:r>
      <w:r w:rsidRPr="006A4378">
        <w:rPr>
          <w:rFonts w:asciiTheme="majorBidi" w:hAnsiTheme="majorBidi" w:cstheme="majorBidi"/>
          <w:spacing w:val="1"/>
          <w:sz w:val="20"/>
          <w:szCs w:val="20"/>
        </w:rPr>
        <w:t>.</w:t>
      </w:r>
    </w:p>
    <w:p w14:paraId="167D1BE4" w14:textId="082F2BA6" w:rsidR="006A4378" w:rsidRDefault="006A4378" w:rsidP="006A4378">
      <w:pPr>
        <w:pStyle w:val="ListParagraph"/>
        <w:numPr>
          <w:ilvl w:val="0"/>
          <w:numId w:val="1"/>
        </w:numPr>
        <w:spacing w:line="192" w:lineRule="auto"/>
        <w:rPr>
          <w:rFonts w:asciiTheme="majorBidi" w:hAnsiTheme="majorBidi" w:cstheme="majorBidi"/>
          <w:spacing w:val="1"/>
          <w:sz w:val="20"/>
          <w:szCs w:val="20"/>
        </w:rPr>
      </w:pPr>
      <w:r w:rsidRPr="006A4378">
        <w:rPr>
          <w:rFonts w:asciiTheme="majorBidi" w:hAnsiTheme="majorBidi" w:cstheme="majorBidi"/>
          <w:spacing w:val="1"/>
          <w:sz w:val="20"/>
          <w:szCs w:val="20"/>
        </w:rPr>
        <w:t>Mildrum C.M, "Economics Evaluation of Annular Fuels for PWRs," Trans. Am. Nucl. Soc., Vol.35, p.78, 1980</w:t>
      </w:r>
    </w:p>
    <w:p w14:paraId="14AA34BB" w14:textId="523EDEF7" w:rsidR="006A4378" w:rsidRDefault="006A4378" w:rsidP="006A4378">
      <w:pPr>
        <w:pStyle w:val="ListParagraph"/>
        <w:numPr>
          <w:ilvl w:val="0"/>
          <w:numId w:val="1"/>
        </w:numPr>
        <w:spacing w:line="192" w:lineRule="auto"/>
        <w:rPr>
          <w:rFonts w:asciiTheme="majorBidi" w:hAnsiTheme="majorBidi" w:cstheme="majorBidi"/>
          <w:spacing w:val="1"/>
          <w:sz w:val="20"/>
          <w:szCs w:val="20"/>
        </w:rPr>
      </w:pPr>
      <w:r w:rsidRPr="006A4378">
        <w:rPr>
          <w:rFonts w:asciiTheme="majorBidi" w:hAnsiTheme="majorBidi" w:cstheme="majorBidi"/>
          <w:spacing w:val="1"/>
          <w:sz w:val="20"/>
          <w:szCs w:val="20"/>
        </w:rPr>
        <w:t>Caner, M., &amp; Dugan, E. T. (2000). ThO2–UO2 annular pins for high burnup fuels. Annals of nuclear energy, 27(9), 759-770.</w:t>
      </w:r>
      <w:r w:rsidRPr="006A4378">
        <w:rPr>
          <w:rFonts w:asciiTheme="majorBidi" w:hAnsiTheme="majorBidi" w:cstheme="majorBidi"/>
          <w:spacing w:val="1"/>
          <w:sz w:val="20"/>
          <w:szCs w:val="20"/>
          <w:rtl/>
        </w:rPr>
        <w:t>‏</w:t>
      </w:r>
    </w:p>
    <w:p w14:paraId="50FC86F1" w14:textId="290BD613" w:rsidR="006A4378" w:rsidRDefault="006A4378" w:rsidP="006A4378">
      <w:pPr>
        <w:pStyle w:val="ListParagraph"/>
        <w:numPr>
          <w:ilvl w:val="0"/>
          <w:numId w:val="1"/>
        </w:numPr>
        <w:spacing w:line="192" w:lineRule="auto"/>
        <w:rPr>
          <w:rFonts w:asciiTheme="majorBidi" w:hAnsiTheme="majorBidi" w:cstheme="majorBidi"/>
          <w:spacing w:val="1"/>
          <w:sz w:val="20"/>
          <w:szCs w:val="20"/>
        </w:rPr>
      </w:pPr>
      <w:r w:rsidRPr="006A4378">
        <w:rPr>
          <w:rFonts w:asciiTheme="majorBidi" w:hAnsiTheme="majorBidi" w:cstheme="majorBidi"/>
          <w:spacing w:val="1"/>
          <w:sz w:val="20"/>
          <w:szCs w:val="20"/>
        </w:rPr>
        <w:t>Brochard J., Bourreau, S., Hourdequin, N.; Bentejac, F., Bergeron, J and Matheron, P " Specific Fuel Rod Thermalmechanical Studies for the Advanced Plutonium Fuel Assembly Concept", Progress in Nuclear Energy, vol 38, no3-4, 399-402, 2001</w:t>
      </w:r>
    </w:p>
    <w:p w14:paraId="462069B3" w14:textId="08C2DBFC" w:rsidR="006A4378" w:rsidRDefault="006A4378" w:rsidP="006A4378">
      <w:pPr>
        <w:pStyle w:val="ListParagraph"/>
        <w:numPr>
          <w:ilvl w:val="0"/>
          <w:numId w:val="1"/>
        </w:numPr>
        <w:spacing w:line="192" w:lineRule="auto"/>
        <w:rPr>
          <w:rFonts w:asciiTheme="majorBidi" w:hAnsiTheme="majorBidi" w:cstheme="majorBidi"/>
          <w:spacing w:val="1"/>
          <w:sz w:val="20"/>
          <w:szCs w:val="20"/>
        </w:rPr>
      </w:pPr>
      <w:r w:rsidRPr="006A4378">
        <w:rPr>
          <w:rFonts w:asciiTheme="majorBidi" w:hAnsiTheme="majorBidi" w:cstheme="majorBidi"/>
          <w:spacing w:val="1"/>
          <w:sz w:val="20"/>
          <w:szCs w:val="20"/>
        </w:rPr>
        <w:t>T. S. Ellist, M. S. Kazimi and P. Hejzlar 'Advanced Design Concepts for PWR and BWR High-Performance Annular Fuel Assemblies' Center for Advanced Nuclear Energy Systems MIT, June 2006.</w:t>
      </w:r>
    </w:p>
    <w:p w14:paraId="367E0054" w14:textId="54FDCB3F" w:rsidR="006A4378" w:rsidRDefault="006A4378" w:rsidP="006A4378">
      <w:pPr>
        <w:pStyle w:val="ListParagraph"/>
        <w:numPr>
          <w:ilvl w:val="0"/>
          <w:numId w:val="1"/>
        </w:numPr>
        <w:spacing w:line="192" w:lineRule="auto"/>
        <w:rPr>
          <w:rFonts w:asciiTheme="majorBidi" w:hAnsiTheme="majorBidi" w:cstheme="majorBidi"/>
          <w:spacing w:val="1"/>
          <w:sz w:val="20"/>
          <w:szCs w:val="20"/>
        </w:rPr>
      </w:pPr>
      <w:r w:rsidRPr="006A4378">
        <w:rPr>
          <w:rFonts w:asciiTheme="majorBidi" w:hAnsiTheme="majorBidi" w:cstheme="majorBidi"/>
          <w:spacing w:val="1"/>
          <w:sz w:val="20"/>
          <w:szCs w:val="20"/>
        </w:rPr>
        <w:t>Mozafari, M. A., &amp; Faghihi, F. (2013). Design of annular fuels for a typical VVER-1000 core: neutronic investigation, pitch optimization and MDNBR calculation. Annals of Nuclear Energy, 60, 226-234.</w:t>
      </w:r>
      <w:r w:rsidRPr="006A4378">
        <w:rPr>
          <w:rFonts w:asciiTheme="majorBidi" w:hAnsiTheme="majorBidi" w:cstheme="majorBidi"/>
          <w:spacing w:val="1"/>
          <w:sz w:val="20"/>
          <w:szCs w:val="20"/>
          <w:rtl/>
        </w:rPr>
        <w:t>‏</w:t>
      </w:r>
    </w:p>
    <w:p w14:paraId="63C10768" w14:textId="77777777" w:rsidR="006A4378" w:rsidRPr="006A4378" w:rsidRDefault="006A4378" w:rsidP="006A4378">
      <w:pPr>
        <w:pStyle w:val="ListParagraph"/>
        <w:numPr>
          <w:ilvl w:val="0"/>
          <w:numId w:val="1"/>
        </w:numPr>
        <w:spacing w:line="192" w:lineRule="auto"/>
        <w:rPr>
          <w:rFonts w:asciiTheme="majorBidi" w:hAnsiTheme="majorBidi" w:cstheme="majorBidi"/>
          <w:spacing w:val="1"/>
          <w:sz w:val="20"/>
          <w:szCs w:val="20"/>
          <w:rtl/>
        </w:rPr>
      </w:pPr>
      <w:r w:rsidRPr="006A4378">
        <w:rPr>
          <w:rFonts w:asciiTheme="majorBidi" w:hAnsiTheme="majorBidi" w:cstheme="majorBidi"/>
          <w:spacing w:val="1"/>
          <w:sz w:val="20"/>
          <w:szCs w:val="20"/>
        </w:rPr>
        <w:t>Ansarifar, G. R., &amp; Ebrahimian, M. (2016). Design and neutronic investigation of the Nano fluids application to VVER-1000 nuclear reactor with dual cooled annular fuel. Annals of Nuclear Energy, 87, 39-47.</w:t>
      </w:r>
    </w:p>
    <w:p w14:paraId="1AE18BD5" w14:textId="66EFE54F" w:rsidR="00E92609" w:rsidRPr="006A4378" w:rsidRDefault="006A4378" w:rsidP="006A4378">
      <w:pPr>
        <w:pStyle w:val="ListParagraph"/>
        <w:numPr>
          <w:ilvl w:val="0"/>
          <w:numId w:val="1"/>
        </w:numPr>
        <w:bidi/>
        <w:spacing w:line="192" w:lineRule="auto"/>
        <w:rPr>
          <w:rFonts w:asciiTheme="majorBidi" w:hAnsiTheme="majorBidi" w:cs="B Nazanin"/>
          <w:spacing w:val="1"/>
          <w:rtl/>
        </w:rPr>
        <w:sectPr w:rsidR="00E92609" w:rsidRPr="006A4378" w:rsidSect="005660E7">
          <w:footerReference w:type="even" r:id="rId22"/>
          <w:footerReference w:type="default" r:id="rId23"/>
          <w:headerReference w:type="first" r:id="rId24"/>
          <w:type w:val="continuous"/>
          <w:pgSz w:w="11906" w:h="16838" w:code="9"/>
          <w:pgMar w:top="1134" w:right="1134" w:bottom="1134" w:left="1134" w:header="284" w:footer="567" w:gutter="0"/>
          <w:cols w:num="2" w:space="454"/>
          <w:titlePg/>
          <w:bidi/>
          <w:rtlGutter/>
          <w:docGrid w:linePitch="360"/>
        </w:sectPr>
      </w:pPr>
      <w:r w:rsidRPr="006A4378">
        <w:rPr>
          <w:rFonts w:asciiTheme="majorBidi" w:hAnsiTheme="majorBidi" w:cs="B Nazanin"/>
          <w:spacing w:val="1"/>
          <w:rtl/>
        </w:rPr>
        <w:t>ر</w:t>
      </w:r>
      <w:r w:rsidRPr="006A4378">
        <w:rPr>
          <w:rFonts w:asciiTheme="majorBidi" w:hAnsiTheme="majorBidi" w:cs="B Nazanin" w:hint="cs"/>
          <w:spacing w:val="1"/>
          <w:rtl/>
        </w:rPr>
        <w:t>یاضی، یاشار؛</w:t>
      </w:r>
      <w:r w:rsidRPr="006A4378">
        <w:rPr>
          <w:rFonts w:asciiTheme="majorBidi" w:hAnsiTheme="majorBidi" w:cs="B Nazanin"/>
          <w:spacing w:val="1"/>
          <w:rtl/>
        </w:rPr>
        <w:t xml:space="preserve"> وفابخش </w:t>
      </w:r>
      <w:r w:rsidRPr="006A4378">
        <w:rPr>
          <w:rFonts w:asciiTheme="majorBidi" w:hAnsiTheme="majorBidi" w:cs="B Nazanin" w:hint="cs"/>
          <w:spacing w:val="1"/>
          <w:rtl/>
        </w:rPr>
        <w:t xml:space="preserve">، </w:t>
      </w:r>
      <w:r w:rsidRPr="006A4378">
        <w:rPr>
          <w:rFonts w:asciiTheme="majorBidi" w:hAnsiTheme="majorBidi" w:cs="B Nazanin"/>
          <w:spacing w:val="1"/>
          <w:rtl/>
        </w:rPr>
        <w:t>مهد</w:t>
      </w:r>
      <w:r w:rsidRPr="006A4378">
        <w:rPr>
          <w:rFonts w:asciiTheme="majorBidi" w:hAnsiTheme="majorBidi" w:cs="B Nazanin" w:hint="cs"/>
          <w:spacing w:val="1"/>
          <w:rtl/>
        </w:rPr>
        <w:t>ی ؛</w:t>
      </w:r>
      <w:r w:rsidRPr="006A4378">
        <w:rPr>
          <w:rFonts w:asciiTheme="majorBidi" w:hAnsiTheme="majorBidi" w:cs="B Nazanin"/>
          <w:spacing w:val="1"/>
          <w:rtl/>
        </w:rPr>
        <w:t xml:space="preserve"> پاکروح</w:t>
      </w:r>
      <w:r w:rsidRPr="006A4378">
        <w:rPr>
          <w:rFonts w:asciiTheme="majorBidi" w:hAnsiTheme="majorBidi" w:cs="B Nazanin" w:hint="cs"/>
          <w:spacing w:val="1"/>
          <w:rtl/>
        </w:rPr>
        <w:t xml:space="preserve">، </w:t>
      </w:r>
      <w:r w:rsidRPr="006A4378">
        <w:rPr>
          <w:rFonts w:asciiTheme="majorBidi" w:hAnsiTheme="majorBidi" w:cs="B Nazanin"/>
          <w:spacing w:val="1"/>
          <w:rtl/>
        </w:rPr>
        <w:t>بهزاد</w:t>
      </w:r>
      <w:r w:rsidRPr="006A4378">
        <w:rPr>
          <w:rFonts w:asciiTheme="majorBidi" w:hAnsiTheme="majorBidi" w:cs="B Nazanin" w:hint="cs"/>
          <w:spacing w:val="1"/>
          <w:rtl/>
        </w:rPr>
        <w:t xml:space="preserve">. </w:t>
      </w:r>
      <w:r w:rsidRPr="006A4378">
        <w:rPr>
          <w:rFonts w:asciiTheme="majorBidi" w:hAnsiTheme="majorBidi" w:cs="B Nazanin"/>
          <w:spacing w:val="1"/>
          <w:rtl/>
        </w:rPr>
        <w:t>راهنمای استفاده از کد شبیه سازی</w:t>
      </w:r>
      <w:r w:rsidRPr="006A4378">
        <w:rPr>
          <w:rFonts w:asciiTheme="majorBidi" w:hAnsiTheme="majorBidi" w:cs="B Nazanin"/>
          <w:spacing w:val="1"/>
        </w:rPr>
        <w:t xml:space="preserve"> </w:t>
      </w:r>
      <w:r w:rsidRPr="006A4378">
        <w:rPr>
          <w:rFonts w:asciiTheme="majorBidi" w:hAnsiTheme="majorBidi" w:cs="B Nazanin"/>
          <w:spacing w:val="1"/>
          <w:sz w:val="20"/>
          <w:szCs w:val="20"/>
        </w:rPr>
        <w:t>MCNP4C</w:t>
      </w:r>
      <w:r w:rsidRPr="006A4378">
        <w:rPr>
          <w:rFonts w:asciiTheme="majorBidi" w:hAnsiTheme="majorBidi" w:cs="B Nazanin"/>
          <w:spacing w:val="1"/>
        </w:rPr>
        <w:t xml:space="preserve"> </w:t>
      </w:r>
      <w:r w:rsidRPr="006A4378">
        <w:rPr>
          <w:rFonts w:asciiTheme="majorBidi" w:hAnsiTheme="majorBidi" w:cs="B Nazanin"/>
          <w:spacing w:val="1"/>
          <w:rtl/>
        </w:rPr>
        <w:t>روش مونت کارلویی برای محاسبات هسته ای</w:t>
      </w:r>
      <w:r w:rsidRPr="006A4378">
        <w:rPr>
          <w:rFonts w:asciiTheme="majorBidi" w:hAnsiTheme="majorBidi" w:cs="B Nazanin" w:hint="cs"/>
          <w:spacing w:val="1"/>
          <w:rtl/>
        </w:rPr>
        <w:t xml:space="preserve"> ، تیر</w:t>
      </w:r>
      <w:r>
        <w:rPr>
          <w:rFonts w:asciiTheme="majorBidi" w:hAnsiTheme="majorBidi" w:cs="B Nazanin" w:hint="cs"/>
          <w:spacing w:val="1"/>
          <w:rtl/>
        </w:rPr>
        <w:t xml:space="preserve"> 1390.</w:t>
      </w:r>
    </w:p>
    <w:p w14:paraId="7719B628" w14:textId="77777777" w:rsidR="006D0ABB" w:rsidRDefault="006D0ABB" w:rsidP="006A4378">
      <w:pPr>
        <w:pStyle w:val="ListParagraph"/>
        <w:autoSpaceDE w:val="0"/>
        <w:autoSpaceDN w:val="0"/>
        <w:bidi/>
        <w:adjustRightInd w:val="0"/>
        <w:spacing w:line="192" w:lineRule="auto"/>
        <w:ind w:left="0"/>
        <w:rPr>
          <w:rFonts w:hint="cs"/>
          <w:rtl/>
          <w:lang w:bidi="fa-IR"/>
        </w:rPr>
      </w:pPr>
    </w:p>
    <w:sectPr w:rsidR="006D0ABB">
      <w:type w:val="continuous"/>
      <w:pgSz w:w="11906" w:h="16838" w:code="9"/>
      <w:pgMar w:top="1134" w:right="1134" w:bottom="1134" w:left="1134" w:header="454" w:footer="567" w:gutter="0"/>
      <w:cols w:num="2" w:space="567"/>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068233" w14:textId="77777777" w:rsidR="001B399E" w:rsidRDefault="001B399E" w:rsidP="00E92609">
      <w:r>
        <w:separator/>
      </w:r>
    </w:p>
  </w:endnote>
  <w:endnote w:type="continuationSeparator" w:id="0">
    <w:p w14:paraId="1FBF6BBD" w14:textId="77777777" w:rsidR="001B399E" w:rsidRDefault="001B399E" w:rsidP="00E92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BBFE" w14:textId="77777777" w:rsidR="00E92609" w:rsidRDefault="00E92609">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403EE986" w14:textId="77777777" w:rsidR="00E92609" w:rsidRDefault="00E926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3203"/>
      <w:gridCol w:w="3207"/>
      <w:gridCol w:w="3228"/>
    </w:tblGrid>
    <w:tr w:rsidR="00E92609" w14:paraId="5D2D7D5D" w14:textId="77777777">
      <w:tc>
        <w:tcPr>
          <w:tcW w:w="3284" w:type="dxa"/>
        </w:tcPr>
        <w:p w14:paraId="115703B4" w14:textId="77777777" w:rsidR="00E92609" w:rsidRDefault="00E92609">
          <w:pPr>
            <w:bidi w:val="0"/>
            <w:jc w:val="center"/>
            <w:rPr>
              <w:noProof/>
              <w:sz w:val="20"/>
              <w:szCs w:val="20"/>
            </w:rPr>
          </w:pPr>
        </w:p>
      </w:tc>
      <w:tc>
        <w:tcPr>
          <w:tcW w:w="3285" w:type="dxa"/>
        </w:tcPr>
        <w:p w14:paraId="5235BD92" w14:textId="77777777" w:rsidR="00E92609" w:rsidRDefault="00E92609">
          <w:pPr>
            <w:bidi w:val="0"/>
            <w:jc w:val="center"/>
            <w:rPr>
              <w:noProof/>
              <w:sz w:val="20"/>
              <w:szCs w:val="20"/>
            </w:rPr>
          </w:pP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p>
      </w:tc>
      <w:tc>
        <w:tcPr>
          <w:tcW w:w="3285" w:type="dxa"/>
        </w:tcPr>
        <w:p w14:paraId="72B6782E" w14:textId="77777777" w:rsidR="00E92609" w:rsidRDefault="00E92609">
          <w:pPr>
            <w:bidi w:val="0"/>
            <w:jc w:val="right"/>
            <w:rPr>
              <w:noProof/>
              <w:sz w:val="20"/>
              <w:szCs w:val="20"/>
            </w:rPr>
          </w:pPr>
          <w:r>
            <w:rPr>
              <w:noProof/>
              <w:sz w:val="20"/>
              <w:szCs w:val="20"/>
            </w:rPr>
            <w:t>ISME2011, 10-12 May, 2011</w:t>
          </w:r>
        </w:p>
      </w:tc>
    </w:tr>
  </w:tbl>
  <w:p w14:paraId="352F2DFB" w14:textId="77777777" w:rsidR="00E92609" w:rsidRDefault="00E92609">
    <w:pPr>
      <w:bidi w:val="0"/>
      <w:jc w:val="center"/>
      <w:rPr>
        <w:noProof/>
        <w:sz w:val="20"/>
        <w:szCs w:val="20"/>
        <w:rt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7367E" w14:textId="77777777" w:rsidR="00E92609" w:rsidRDefault="00E92609">
    <w:pPr>
      <w:pStyle w:val="Footer"/>
      <w:bidi w:val="0"/>
      <w:ind w:right="360"/>
      <w:jc w:val="center"/>
      <w:rPr>
        <w:sz w:val="20"/>
        <w:szCs w:val="20"/>
      </w:rPr>
    </w:pPr>
    <w:r>
      <w:rPr>
        <w:rStyle w:val="PageNumber"/>
        <w:rFonts w:hint="cs"/>
        <w:sz w:val="20"/>
        <w:szCs w:val="20"/>
        <w:rtl/>
      </w:rP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D0D01" w14:textId="77777777" w:rsidR="00E92609" w:rsidRDefault="00E92609">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4AD8B89A" w14:textId="77777777" w:rsidR="00E92609" w:rsidRDefault="00E9260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20B93" w14:textId="0E820D0E" w:rsidR="00E92609" w:rsidRDefault="00E92609">
    <w:pPr>
      <w:pStyle w:val="Footer"/>
      <w:framePr w:wrap="around" w:vAnchor="text" w:hAnchor="text" w:xAlign="center" w:y="1"/>
      <w:rPr>
        <w:rStyle w:val="PageNumber"/>
        <w:rFonts w:cs="B Nazanin"/>
        <w:sz w:val="20"/>
        <w:szCs w:val="20"/>
      </w:rPr>
    </w:pPr>
    <w:r>
      <w:rPr>
        <w:rStyle w:val="PageNumber"/>
        <w:rFonts w:cs="B Nazanin"/>
        <w:sz w:val="20"/>
        <w:szCs w:val="20"/>
        <w:rtl/>
      </w:rPr>
      <w:fldChar w:fldCharType="begin"/>
    </w:r>
    <w:r>
      <w:rPr>
        <w:rStyle w:val="PageNumber"/>
        <w:rFonts w:cs="B Nazanin"/>
        <w:sz w:val="20"/>
        <w:szCs w:val="20"/>
      </w:rPr>
      <w:instrText xml:space="preserve">PAGE  </w:instrText>
    </w:r>
    <w:r>
      <w:rPr>
        <w:rStyle w:val="PageNumber"/>
        <w:rFonts w:cs="B Nazanin"/>
        <w:sz w:val="20"/>
        <w:szCs w:val="20"/>
        <w:rtl/>
      </w:rPr>
      <w:fldChar w:fldCharType="separate"/>
    </w:r>
    <w:r w:rsidR="006A4378">
      <w:rPr>
        <w:rStyle w:val="PageNumber"/>
        <w:rFonts w:cs="B Nazanin"/>
        <w:noProof/>
        <w:sz w:val="20"/>
        <w:szCs w:val="20"/>
        <w:rtl/>
      </w:rPr>
      <w:t>4</w:t>
    </w:r>
    <w:r>
      <w:rPr>
        <w:rStyle w:val="PageNumber"/>
        <w:rFonts w:cs="B Nazanin"/>
        <w:sz w:val="20"/>
        <w:szCs w:val="20"/>
        <w:rtl/>
      </w:rPr>
      <w:fldChar w:fldCharType="end"/>
    </w:r>
  </w:p>
  <w:tbl>
    <w:tblPr>
      <w:bidiVisual/>
      <w:tblW w:w="9854" w:type="dxa"/>
      <w:tblLook w:val="04A0" w:firstRow="1" w:lastRow="0" w:firstColumn="1" w:lastColumn="0" w:noHBand="0" w:noVBand="1"/>
    </w:tblPr>
    <w:tblGrid>
      <w:gridCol w:w="3284"/>
      <w:gridCol w:w="3285"/>
      <w:gridCol w:w="3285"/>
    </w:tblGrid>
    <w:tr w:rsidR="00E92609" w14:paraId="6421AD4A" w14:textId="77777777" w:rsidTr="00D819C6">
      <w:tc>
        <w:tcPr>
          <w:tcW w:w="3284" w:type="dxa"/>
        </w:tcPr>
        <w:p w14:paraId="1892F812" w14:textId="77777777" w:rsidR="00E92609" w:rsidRDefault="00E92609">
          <w:pPr>
            <w:pStyle w:val="Footer"/>
            <w:rPr>
              <w:sz w:val="20"/>
              <w:szCs w:val="20"/>
            </w:rPr>
          </w:pPr>
        </w:p>
      </w:tc>
      <w:tc>
        <w:tcPr>
          <w:tcW w:w="3285" w:type="dxa"/>
          <w:vAlign w:val="center"/>
        </w:tcPr>
        <w:p w14:paraId="59439312" w14:textId="77777777" w:rsidR="00E92609" w:rsidRDefault="00E92609">
          <w:pPr>
            <w:pStyle w:val="Footer"/>
            <w:jc w:val="center"/>
            <w:rPr>
              <w:rFonts w:cs="B Nazanin"/>
              <w:sz w:val="20"/>
              <w:szCs w:val="20"/>
              <w:rtl/>
            </w:rPr>
          </w:pPr>
        </w:p>
      </w:tc>
      <w:tc>
        <w:tcPr>
          <w:tcW w:w="3285" w:type="dxa"/>
          <w:vAlign w:val="center"/>
        </w:tcPr>
        <w:p w14:paraId="106DECCA" w14:textId="7AB3A2B0" w:rsidR="00E92609" w:rsidRDefault="00A95689" w:rsidP="00F4274D">
          <w:pPr>
            <w:pStyle w:val="Footer"/>
            <w:jc w:val="right"/>
            <w:rPr>
              <w:sz w:val="20"/>
              <w:szCs w:val="20"/>
            </w:rPr>
          </w:pPr>
          <w:r>
            <w:rPr>
              <w:rFonts w:cs="B Nazanin" w:hint="cs"/>
              <w:sz w:val="20"/>
              <w:szCs w:val="20"/>
              <w:rtl/>
            </w:rPr>
            <w:t>18 تا 19 اسفند</w:t>
          </w:r>
          <w:r w:rsidR="00E92609">
            <w:rPr>
              <w:rFonts w:cs="B Nazanin" w:hint="cs"/>
              <w:sz w:val="20"/>
              <w:szCs w:val="20"/>
              <w:rtl/>
            </w:rPr>
            <w:t xml:space="preserve"> 1400</w:t>
          </w:r>
          <w:r w:rsidR="00E92609">
            <w:rPr>
              <w:rFonts w:hint="cs"/>
              <w:sz w:val="20"/>
              <w:szCs w:val="20"/>
              <w:rtl/>
            </w:rPr>
            <w:t xml:space="preserve"> </w:t>
          </w:r>
        </w:p>
      </w:tc>
    </w:tr>
  </w:tbl>
  <w:p w14:paraId="7B01DAA7" w14:textId="77777777" w:rsidR="00E92609" w:rsidRDefault="00E926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BC0C1" w14:textId="77777777" w:rsidR="001B399E" w:rsidRDefault="001B399E" w:rsidP="00E92609">
      <w:r>
        <w:separator/>
      </w:r>
    </w:p>
  </w:footnote>
  <w:footnote w:type="continuationSeparator" w:id="0">
    <w:p w14:paraId="5034C0B5" w14:textId="77777777" w:rsidR="001B399E" w:rsidRDefault="001B399E" w:rsidP="00E92609">
      <w:r>
        <w:continuationSeparator/>
      </w:r>
    </w:p>
  </w:footnote>
  <w:footnote w:id="1">
    <w:p w14:paraId="6D89A2D0" w14:textId="77777777" w:rsidR="00B329E0" w:rsidRDefault="00B329E0" w:rsidP="00B329E0">
      <w:pPr>
        <w:pStyle w:val="FootnoteText"/>
        <w:bidi w:val="0"/>
      </w:pPr>
      <w:r>
        <w:rPr>
          <w:rStyle w:val="FootnoteReference"/>
        </w:rPr>
        <w:footnoteRef/>
      </w:r>
      <w:r>
        <w:rPr>
          <w:rtl/>
        </w:rPr>
        <w:t xml:space="preserve"> </w:t>
      </w:r>
      <w:r w:rsidRPr="00A9486F">
        <w:t>Ellis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161CF" w14:textId="77777777" w:rsidR="00044EDE" w:rsidRDefault="00044E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C97EA" w14:textId="77777777" w:rsidR="00E92609" w:rsidRDefault="00E92609">
    <w:pPr>
      <w:pStyle w:val="Header"/>
      <w:bidi w:val="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5C748" w14:textId="1F1DB07A" w:rsidR="00E92609" w:rsidRPr="00132356" w:rsidRDefault="00E92609" w:rsidP="00F4274D">
    <w:pPr>
      <w:jc w:val="right"/>
      <w:rPr>
        <w:rFonts w:ascii="Arial" w:hAnsi="Arial" w:cs="B Nazanin"/>
        <w:b/>
        <w:sz w:val="20"/>
        <w:szCs w:val="20"/>
        <w:rtl/>
      </w:rPr>
    </w:pPr>
    <w:r>
      <w:rPr>
        <w:rFonts w:ascii="Arial" w:hAnsi="Arial" w:cs="B Nazanin" w:hint="cs"/>
        <w:b/>
        <w:sz w:val="20"/>
        <w:szCs w:val="20"/>
        <w:rtl/>
      </w:rPr>
      <w:t xml:space="preserve">کنفرانس بین المللی </w:t>
    </w:r>
    <w:r w:rsidR="007402D9">
      <w:rPr>
        <w:rFonts w:ascii="Arial" w:hAnsi="Arial" w:cs="B Nazanin" w:hint="cs"/>
        <w:b/>
        <w:sz w:val="20"/>
        <w:szCs w:val="20"/>
        <w:rtl/>
      </w:rPr>
      <w:t>فیزیک انرژی های بالا</w:t>
    </w:r>
  </w:p>
  <w:p w14:paraId="2D0ACC3B" w14:textId="42487D44" w:rsidR="00E92609" w:rsidRDefault="00E92609" w:rsidP="0072755F">
    <w:pPr>
      <w:spacing w:line="192" w:lineRule="auto"/>
      <w:jc w:val="right"/>
      <w:rPr>
        <w:rFonts w:ascii="Arial" w:hAnsi="Arial" w:cs="B Nazanin"/>
        <w:b/>
        <w:sz w:val="20"/>
        <w:szCs w:val="20"/>
        <w:rtl/>
      </w:rPr>
    </w:pPr>
    <w:r>
      <w:rPr>
        <w:rFonts w:ascii="Arial" w:hAnsi="Arial" w:cs="B Nazanin" w:hint="cs"/>
        <w:b/>
        <w:sz w:val="20"/>
        <w:szCs w:val="20"/>
        <w:rtl/>
      </w:rPr>
      <w:t xml:space="preserve"> </w:t>
    </w:r>
    <w:r w:rsidRPr="00043F63">
      <w:rPr>
        <w:rFonts w:ascii="Arial" w:hAnsi="Arial" w:cs="B Nazanin" w:hint="cs"/>
        <w:b/>
        <w:sz w:val="20"/>
        <w:szCs w:val="20"/>
        <w:rtl/>
      </w:rPr>
      <w:t xml:space="preserve">دانشگاه </w:t>
    </w:r>
    <w:r>
      <w:rPr>
        <w:rFonts w:ascii="Arial" w:hAnsi="Arial" w:cs="B Nazanin" w:hint="cs"/>
        <w:b/>
        <w:sz w:val="20"/>
        <w:szCs w:val="20"/>
        <w:rtl/>
      </w:rPr>
      <w:t>دامغان، دامغان</w:t>
    </w:r>
    <w:r w:rsidRPr="00132356">
      <w:rPr>
        <w:rFonts w:ascii="Arial" w:hAnsi="Arial" w:cs="B Nazanin" w:hint="cs"/>
        <w:b/>
        <w:sz w:val="20"/>
        <w:szCs w:val="20"/>
        <w:rtl/>
      </w:rPr>
      <w:t>،</w:t>
    </w:r>
    <w:r w:rsidRPr="00132356">
      <w:rPr>
        <w:rFonts w:ascii="Arial" w:hAnsi="Arial" w:cs="B Nazanin"/>
        <w:b/>
        <w:sz w:val="20"/>
        <w:szCs w:val="20"/>
        <w:rtl/>
      </w:rPr>
      <w:t xml:space="preserve"> </w:t>
    </w:r>
    <w:r w:rsidRPr="00132356">
      <w:rPr>
        <w:rFonts w:ascii="Arial" w:hAnsi="Arial" w:cs="B Nazanin" w:hint="cs"/>
        <w:b/>
        <w:sz w:val="20"/>
        <w:szCs w:val="20"/>
        <w:rtl/>
      </w:rPr>
      <w:t>ایران،</w:t>
    </w:r>
    <w:r w:rsidRPr="00132356">
      <w:rPr>
        <w:rFonts w:ascii="Arial" w:hAnsi="Arial" w:cs="B Nazanin"/>
        <w:b/>
        <w:sz w:val="20"/>
        <w:szCs w:val="20"/>
        <w:rtl/>
      </w:rPr>
      <w:t xml:space="preserve"> </w:t>
    </w:r>
    <w:r w:rsidR="007402D9">
      <w:rPr>
        <w:rFonts w:ascii="Arial" w:hAnsi="Arial" w:cs="B Nazanin" w:hint="cs"/>
        <w:b/>
        <w:sz w:val="20"/>
        <w:szCs w:val="20"/>
        <w:rtl/>
      </w:rPr>
      <w:t>15</w:t>
    </w:r>
    <w:r w:rsidRPr="00132356">
      <w:rPr>
        <w:rFonts w:ascii="Arial" w:hAnsi="Arial" w:cs="B Nazanin"/>
        <w:b/>
        <w:sz w:val="20"/>
        <w:szCs w:val="20"/>
        <w:rtl/>
      </w:rPr>
      <w:t xml:space="preserve"> </w:t>
    </w:r>
    <w:r>
      <w:rPr>
        <w:rFonts w:ascii="Arial" w:hAnsi="Arial" w:cs="B Nazanin" w:hint="cs"/>
        <w:b/>
        <w:sz w:val="20"/>
        <w:szCs w:val="20"/>
        <w:rtl/>
      </w:rPr>
      <w:t>تا</w:t>
    </w:r>
    <w:r w:rsidRPr="00132356">
      <w:rPr>
        <w:rFonts w:ascii="Arial" w:hAnsi="Arial" w:cs="B Nazanin"/>
        <w:b/>
        <w:sz w:val="20"/>
        <w:szCs w:val="20"/>
        <w:rtl/>
      </w:rPr>
      <w:t xml:space="preserve"> </w:t>
    </w:r>
    <w:r w:rsidR="007402D9">
      <w:rPr>
        <w:rFonts w:ascii="Arial" w:hAnsi="Arial" w:cs="B Nazanin" w:hint="cs"/>
        <w:b/>
        <w:sz w:val="20"/>
        <w:szCs w:val="20"/>
        <w:rtl/>
      </w:rPr>
      <w:t>16</w:t>
    </w:r>
    <w:r>
      <w:rPr>
        <w:rFonts w:ascii="Arial" w:hAnsi="Arial" w:cs="B Nazanin" w:hint="cs"/>
        <w:b/>
        <w:sz w:val="20"/>
        <w:szCs w:val="20"/>
        <w:rtl/>
      </w:rPr>
      <w:t xml:space="preserve"> </w:t>
    </w:r>
    <w:r w:rsidR="007402D9">
      <w:rPr>
        <w:rFonts w:ascii="Arial" w:hAnsi="Arial" w:cs="B Nazanin" w:hint="cs"/>
        <w:b/>
        <w:sz w:val="20"/>
        <w:szCs w:val="20"/>
        <w:rtl/>
      </w:rPr>
      <w:t>تیر</w:t>
    </w:r>
    <w:r w:rsidRPr="00132356">
      <w:rPr>
        <w:rFonts w:ascii="Arial" w:hAnsi="Arial" w:cs="B Nazanin"/>
        <w:b/>
        <w:sz w:val="20"/>
        <w:szCs w:val="20"/>
        <w:rtl/>
      </w:rPr>
      <w:t xml:space="preserve"> </w:t>
    </w:r>
    <w:r>
      <w:rPr>
        <w:rFonts w:ascii="Arial" w:hAnsi="Arial" w:cs="B Nazanin" w:hint="cs"/>
        <w:b/>
        <w:sz w:val="20"/>
        <w:szCs w:val="20"/>
        <w:rtl/>
      </w:rPr>
      <w:t>140</w:t>
    </w:r>
    <w:r w:rsidR="007402D9">
      <w:rPr>
        <w:rFonts w:ascii="Arial" w:hAnsi="Arial" w:cs="B Nazanin" w:hint="cs"/>
        <w:b/>
        <w:sz w:val="20"/>
        <w:szCs w:val="20"/>
        <w:rtl/>
      </w:rPr>
      <w:t>1</w:t>
    </w:r>
  </w:p>
  <w:p w14:paraId="1249BA52" w14:textId="77777777" w:rsidR="00E92609" w:rsidRPr="00132356" w:rsidRDefault="00E92609" w:rsidP="00F4274D">
    <w:pPr>
      <w:spacing w:line="168" w:lineRule="auto"/>
      <w:jc w:val="right"/>
      <w:rPr>
        <w:rFonts w:ascii="Arial" w:hAnsi="Arial" w:cs="B Nazanin"/>
        <w:b/>
        <w:sz w:val="20"/>
        <w:szCs w:val="20"/>
        <w:rtl/>
      </w:rPr>
    </w:pPr>
  </w:p>
  <w:p w14:paraId="37F6C07F" w14:textId="77777777" w:rsidR="00E92609" w:rsidRDefault="00E92609" w:rsidP="00BC214E">
    <w:pPr>
      <w:pStyle w:val="Header"/>
      <w:jc w:val="right"/>
      <w:rPr>
        <w:sz w:val="18"/>
        <w:szCs w:val="18"/>
        <w:rt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9FF6B" w14:textId="77777777" w:rsidR="00E92609" w:rsidRDefault="00E92609">
    <w:pPr>
      <w:jc w:val="right"/>
      <w:rPr>
        <w:rFonts w:ascii="Arial" w:hAnsi="Arial" w:cs="B Nazanin"/>
        <w:b/>
        <w:sz w:val="18"/>
        <w:szCs w:val="18"/>
      </w:rPr>
    </w:pPr>
    <w:r>
      <w:rPr>
        <w:rFonts w:ascii="Arial" w:hAnsi="Arial" w:cs="B Nazanin" w:hint="cs"/>
        <w:b/>
        <w:sz w:val="18"/>
        <w:szCs w:val="18"/>
        <w:rtl/>
      </w:rPr>
      <w:t>نوزدهمین</w:t>
    </w:r>
    <w:r>
      <w:rPr>
        <w:rFonts w:ascii="Arial" w:hAnsi="Arial" w:cs="B Nazanin"/>
        <w:b/>
        <w:sz w:val="18"/>
        <w:szCs w:val="18"/>
        <w:rtl/>
      </w:rPr>
      <w:t xml:space="preserve"> همايش سالانه مهندسي مکانيک ايران،</w:t>
    </w:r>
    <w:r>
      <w:rPr>
        <w:rFonts w:ascii="Arial" w:hAnsi="Arial" w:cs="B Nazanin"/>
        <w:bCs/>
        <w:sz w:val="18"/>
        <w:szCs w:val="18"/>
        <w:rtl/>
      </w:rPr>
      <w:t xml:space="preserve"> </w:t>
    </w:r>
    <w:r>
      <w:rPr>
        <w:rFonts w:ascii="Arial" w:hAnsi="Arial" w:cs="B Nazanin"/>
        <w:bCs/>
        <w:sz w:val="18"/>
        <w:szCs w:val="18"/>
      </w:rPr>
      <w:t>ISME2011</w:t>
    </w:r>
  </w:p>
  <w:p w14:paraId="7BA88209" w14:textId="77777777" w:rsidR="00E92609" w:rsidRDefault="00E92609">
    <w:pPr>
      <w:jc w:val="right"/>
      <w:rPr>
        <w:rFonts w:ascii="Arial" w:hAnsi="Arial" w:cs="B Nazanin"/>
        <w:b/>
        <w:sz w:val="18"/>
        <w:szCs w:val="18"/>
      </w:rPr>
    </w:pPr>
    <w:r>
      <w:rPr>
        <w:rFonts w:ascii="Arial" w:hAnsi="Arial" w:cs="B Nazanin"/>
        <w:b/>
        <w:sz w:val="18"/>
        <w:szCs w:val="18"/>
        <w:rtl/>
      </w:rPr>
      <w:t xml:space="preserve">ايران، </w:t>
    </w:r>
    <w:r>
      <w:rPr>
        <w:rFonts w:ascii="Arial" w:hAnsi="Arial" w:cs="B Nazanin" w:hint="cs"/>
        <w:b/>
        <w:sz w:val="18"/>
        <w:szCs w:val="18"/>
        <w:rtl/>
      </w:rPr>
      <w:t>بیرجند</w:t>
    </w:r>
    <w:r>
      <w:rPr>
        <w:rFonts w:ascii="Arial" w:hAnsi="Arial" w:cs="B Nazanin"/>
        <w:b/>
        <w:sz w:val="18"/>
        <w:szCs w:val="18"/>
        <w:rtl/>
      </w:rPr>
      <w:t>،</w:t>
    </w:r>
    <w:r>
      <w:rPr>
        <w:rFonts w:ascii="Arial" w:hAnsi="Arial" w:cs="B Nazanin"/>
        <w:b/>
        <w:sz w:val="18"/>
        <w:szCs w:val="18"/>
      </w:rPr>
      <w:t xml:space="preserve"> </w:t>
    </w:r>
    <w:r>
      <w:rPr>
        <w:rFonts w:ascii="Arial" w:hAnsi="Arial" w:cs="B Nazanin"/>
        <w:b/>
        <w:sz w:val="18"/>
        <w:szCs w:val="18"/>
        <w:rtl/>
      </w:rPr>
      <w:t xml:space="preserve">دانشگاه </w:t>
    </w:r>
    <w:r>
      <w:rPr>
        <w:rFonts w:ascii="Arial" w:hAnsi="Arial" w:cs="B Nazanin" w:hint="cs"/>
        <w:b/>
        <w:sz w:val="18"/>
        <w:szCs w:val="18"/>
        <w:rtl/>
      </w:rPr>
      <w:t>بیرجند</w:t>
    </w:r>
    <w:r>
      <w:rPr>
        <w:rFonts w:ascii="Arial" w:hAnsi="Arial" w:cs="B Nazanin"/>
        <w:b/>
        <w:sz w:val="18"/>
        <w:szCs w:val="18"/>
        <w:rtl/>
      </w:rPr>
      <w:t>، 2</w:t>
    </w:r>
    <w:r>
      <w:rPr>
        <w:rFonts w:ascii="Arial" w:hAnsi="Arial" w:cs="B Nazanin" w:hint="cs"/>
        <w:b/>
        <w:sz w:val="18"/>
        <w:szCs w:val="18"/>
        <w:rtl/>
      </w:rPr>
      <w:t>0</w:t>
    </w:r>
    <w:r>
      <w:rPr>
        <w:rFonts w:ascii="Arial" w:hAnsi="Arial" w:cs="B Nazanin"/>
        <w:b/>
        <w:sz w:val="18"/>
        <w:szCs w:val="18"/>
        <w:rtl/>
      </w:rPr>
      <w:t xml:space="preserve"> لغايت 2</w:t>
    </w:r>
    <w:r>
      <w:rPr>
        <w:rFonts w:ascii="Arial" w:hAnsi="Arial" w:cs="B Nazanin" w:hint="cs"/>
        <w:b/>
        <w:sz w:val="18"/>
        <w:szCs w:val="18"/>
        <w:rtl/>
      </w:rPr>
      <w:t xml:space="preserve">2 </w:t>
    </w:r>
    <w:r>
      <w:rPr>
        <w:rFonts w:ascii="Arial" w:hAnsi="Arial" w:cs="B Nazanin"/>
        <w:b/>
        <w:sz w:val="18"/>
        <w:szCs w:val="18"/>
        <w:rtl/>
      </w:rPr>
      <w:t>ارديبهشت 13</w:t>
    </w:r>
    <w:r>
      <w:rPr>
        <w:rFonts w:ascii="Arial" w:hAnsi="Arial" w:cs="B Nazanin" w:hint="cs"/>
        <w:b/>
        <w:sz w:val="18"/>
        <w:szCs w:val="18"/>
        <w:rtl/>
      </w:rPr>
      <w:t>90</w:t>
    </w:r>
  </w:p>
  <w:p w14:paraId="0A918F21" w14:textId="77777777" w:rsidR="00E92609" w:rsidRDefault="00E92609">
    <w:pPr>
      <w:pStyle w:val="Header"/>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F7842"/>
    <w:multiLevelType w:val="hybridMultilevel"/>
    <w:tmpl w:val="904C3514"/>
    <w:lvl w:ilvl="0" w:tplc="0409000F">
      <w:start w:val="1"/>
      <w:numFmt w:val="decimal"/>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1" w15:restartNumberingAfterBreak="0">
    <w:nsid w:val="21660C50"/>
    <w:multiLevelType w:val="hybridMultilevel"/>
    <w:tmpl w:val="05A01B7C"/>
    <w:lvl w:ilvl="0" w:tplc="0409000F">
      <w:start w:val="1"/>
      <w:numFmt w:val="decimal"/>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2" w15:restartNumberingAfterBreak="0">
    <w:nsid w:val="59D17C79"/>
    <w:multiLevelType w:val="hybridMultilevel"/>
    <w:tmpl w:val="1A5CB4F2"/>
    <w:lvl w:ilvl="0" w:tplc="372E4718">
      <w:start w:val="1"/>
      <w:numFmt w:val="decimal"/>
      <w:lvlText w:val="%1."/>
      <w:lvlJc w:val="left"/>
      <w:pPr>
        <w:ind w:left="1004" w:hanging="360"/>
      </w:pPr>
      <w:rPr>
        <w:rFonts w:ascii="Times New Roman" w:hAnsi="Times New Roman" w:cs="B Lotus" w:hint="default"/>
        <w:b w:val="0"/>
        <w:bCs w:val="0"/>
        <w:i w:val="0"/>
        <w:iCs w:val="0"/>
        <w:sz w:val="22"/>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6202214B"/>
    <w:multiLevelType w:val="hybridMultilevel"/>
    <w:tmpl w:val="9AF098D0"/>
    <w:lvl w:ilvl="0" w:tplc="E7F8A10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4A274F8"/>
    <w:multiLevelType w:val="hybridMultilevel"/>
    <w:tmpl w:val="36B0836E"/>
    <w:lvl w:ilvl="0" w:tplc="0409000F">
      <w:start w:val="1"/>
      <w:numFmt w:val="decimal"/>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BB"/>
    <w:rsid w:val="00017212"/>
    <w:rsid w:val="00031E21"/>
    <w:rsid w:val="00033D72"/>
    <w:rsid w:val="00044EDE"/>
    <w:rsid w:val="001B399E"/>
    <w:rsid w:val="00226BE4"/>
    <w:rsid w:val="00237BEA"/>
    <w:rsid w:val="002F2E93"/>
    <w:rsid w:val="0033281E"/>
    <w:rsid w:val="003A3D5A"/>
    <w:rsid w:val="00422A71"/>
    <w:rsid w:val="005612E9"/>
    <w:rsid w:val="00656B95"/>
    <w:rsid w:val="00665A64"/>
    <w:rsid w:val="006A4378"/>
    <w:rsid w:val="006B0B9F"/>
    <w:rsid w:val="006B1F22"/>
    <w:rsid w:val="006D0ABB"/>
    <w:rsid w:val="007148BF"/>
    <w:rsid w:val="007402D9"/>
    <w:rsid w:val="00750D77"/>
    <w:rsid w:val="007A72E3"/>
    <w:rsid w:val="0086530D"/>
    <w:rsid w:val="008B09B4"/>
    <w:rsid w:val="009A56CF"/>
    <w:rsid w:val="009D7B07"/>
    <w:rsid w:val="00A13723"/>
    <w:rsid w:val="00A63B0E"/>
    <w:rsid w:val="00A95689"/>
    <w:rsid w:val="00B05374"/>
    <w:rsid w:val="00B329E0"/>
    <w:rsid w:val="00B5149A"/>
    <w:rsid w:val="00CB3F24"/>
    <w:rsid w:val="00D15850"/>
    <w:rsid w:val="00D16789"/>
    <w:rsid w:val="00D63F8B"/>
    <w:rsid w:val="00D96940"/>
    <w:rsid w:val="00DE0FC1"/>
    <w:rsid w:val="00E6233E"/>
    <w:rsid w:val="00E87206"/>
    <w:rsid w:val="00E92609"/>
    <w:rsid w:val="00F32A2D"/>
    <w:rsid w:val="00F45D1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288A4"/>
  <w15:chartTrackingRefBased/>
  <w15:docId w15:val="{80BE85F5-273A-465A-B804-02D798034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609"/>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92609"/>
    <w:pPr>
      <w:keepNext/>
      <w:bidi w:val="0"/>
      <w:jc w:val="center"/>
      <w:outlineLvl w:val="0"/>
    </w:pPr>
    <w:rPr>
      <w:rFonts w:cs="B Nazani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2609"/>
    <w:rPr>
      <w:rFonts w:ascii="Times New Roman" w:eastAsia="Times New Roman" w:hAnsi="Times New Roman" w:cs="B Nazanin"/>
      <w:b/>
      <w:bCs/>
      <w:sz w:val="28"/>
      <w:szCs w:val="28"/>
    </w:rPr>
  </w:style>
  <w:style w:type="paragraph" w:styleId="Footer">
    <w:name w:val="footer"/>
    <w:basedOn w:val="Normal"/>
    <w:link w:val="FooterChar"/>
    <w:semiHidden/>
    <w:rsid w:val="00E92609"/>
    <w:pPr>
      <w:tabs>
        <w:tab w:val="center" w:pos="4153"/>
        <w:tab w:val="right" w:pos="8306"/>
      </w:tabs>
    </w:pPr>
  </w:style>
  <w:style w:type="character" w:customStyle="1" w:styleId="FooterChar">
    <w:name w:val="Footer Char"/>
    <w:basedOn w:val="DefaultParagraphFont"/>
    <w:link w:val="Footer"/>
    <w:semiHidden/>
    <w:rsid w:val="00E92609"/>
    <w:rPr>
      <w:rFonts w:ascii="Times New Roman" w:eastAsia="Times New Roman" w:hAnsi="Times New Roman" w:cs="Times New Roman"/>
      <w:sz w:val="24"/>
      <w:szCs w:val="24"/>
    </w:rPr>
  </w:style>
  <w:style w:type="character" w:styleId="PageNumber">
    <w:name w:val="page number"/>
    <w:basedOn w:val="DefaultParagraphFont"/>
    <w:semiHidden/>
    <w:rsid w:val="00E92609"/>
  </w:style>
  <w:style w:type="paragraph" w:styleId="Header">
    <w:name w:val="header"/>
    <w:basedOn w:val="Normal"/>
    <w:link w:val="HeaderChar"/>
    <w:semiHidden/>
    <w:rsid w:val="00E92609"/>
    <w:pPr>
      <w:tabs>
        <w:tab w:val="center" w:pos="4153"/>
        <w:tab w:val="right" w:pos="8306"/>
      </w:tabs>
    </w:pPr>
  </w:style>
  <w:style w:type="character" w:customStyle="1" w:styleId="HeaderChar">
    <w:name w:val="Header Char"/>
    <w:basedOn w:val="DefaultParagraphFont"/>
    <w:link w:val="Header"/>
    <w:semiHidden/>
    <w:rsid w:val="00E92609"/>
    <w:rPr>
      <w:rFonts w:ascii="Times New Roman" w:eastAsia="Times New Roman" w:hAnsi="Times New Roman" w:cs="Times New Roman"/>
      <w:sz w:val="24"/>
      <w:szCs w:val="24"/>
    </w:rPr>
  </w:style>
  <w:style w:type="paragraph" w:styleId="ListParagraph">
    <w:name w:val="List Paragraph"/>
    <w:basedOn w:val="Normal"/>
    <w:uiPriority w:val="34"/>
    <w:qFormat/>
    <w:rsid w:val="00E92609"/>
    <w:pPr>
      <w:bidi w:val="0"/>
      <w:ind w:left="720"/>
      <w:contextualSpacing/>
      <w:jc w:val="both"/>
    </w:pPr>
    <w:rPr>
      <w:rFonts w:ascii="Calibri" w:eastAsia="Calibri" w:hAnsi="Calibri"/>
      <w:sz w:val="22"/>
      <w:szCs w:val="22"/>
      <w:lang w:bidi="ar-SA"/>
    </w:rPr>
  </w:style>
  <w:style w:type="paragraph" w:styleId="FootnoteText">
    <w:name w:val="footnote text"/>
    <w:aliases w:val=" Char5,Char5"/>
    <w:basedOn w:val="Normal"/>
    <w:link w:val="FootnoteTextChar"/>
    <w:rsid w:val="00E92609"/>
    <w:rPr>
      <w:sz w:val="20"/>
      <w:szCs w:val="20"/>
    </w:rPr>
  </w:style>
  <w:style w:type="character" w:customStyle="1" w:styleId="FootnoteTextChar">
    <w:name w:val="Footnote Text Char"/>
    <w:aliases w:val=" Char5 Char,Char5 Char"/>
    <w:basedOn w:val="DefaultParagraphFont"/>
    <w:link w:val="FootnoteText"/>
    <w:rsid w:val="00E92609"/>
    <w:rPr>
      <w:rFonts w:ascii="Times New Roman" w:eastAsia="Times New Roman" w:hAnsi="Times New Roman" w:cs="Times New Roman"/>
      <w:sz w:val="20"/>
      <w:szCs w:val="20"/>
    </w:rPr>
  </w:style>
  <w:style w:type="character" w:styleId="FootnoteReference">
    <w:name w:val="footnote reference"/>
    <w:rsid w:val="00E92609"/>
    <w:rPr>
      <w:vertAlign w:val="superscript"/>
    </w:rPr>
  </w:style>
  <w:style w:type="paragraph" w:customStyle="1" w:styleId="icsmreferences">
    <w:name w:val="icsm_references"/>
    <w:basedOn w:val="Normal"/>
    <w:rsid w:val="00E92609"/>
    <w:pPr>
      <w:bidi w:val="0"/>
      <w:ind w:left="240" w:hanging="240"/>
    </w:pPr>
    <w:rPr>
      <w:sz w:val="16"/>
      <w:szCs w:val="20"/>
      <w:lang w:val="en-GB" w:bidi="ar-SA"/>
    </w:rPr>
  </w:style>
  <w:style w:type="character" w:styleId="Hyperlink">
    <w:name w:val="Hyperlink"/>
    <w:basedOn w:val="DefaultParagraphFont"/>
    <w:uiPriority w:val="99"/>
    <w:unhideWhenUsed/>
    <w:rsid w:val="00E92609"/>
    <w:rPr>
      <w:color w:val="0563C1" w:themeColor="hyperlink"/>
      <w:u w:val="single"/>
    </w:rPr>
  </w:style>
  <w:style w:type="character" w:customStyle="1" w:styleId="UnresolvedMention1">
    <w:name w:val="Unresolved Mention1"/>
    <w:basedOn w:val="DefaultParagraphFont"/>
    <w:uiPriority w:val="99"/>
    <w:semiHidden/>
    <w:unhideWhenUsed/>
    <w:rsid w:val="00E92609"/>
    <w:rPr>
      <w:color w:val="605E5C"/>
      <w:shd w:val="clear" w:color="auto" w:fill="E1DFDD"/>
    </w:rPr>
  </w:style>
  <w:style w:type="paragraph" w:styleId="Caption">
    <w:name w:val="caption"/>
    <w:basedOn w:val="Normal"/>
    <w:next w:val="Normal"/>
    <w:uiPriority w:val="35"/>
    <w:unhideWhenUsed/>
    <w:qFormat/>
    <w:rsid w:val="007A72E3"/>
    <w:pPr>
      <w:widowControl w:val="0"/>
      <w:spacing w:after="200"/>
      <w:jc w:val="center"/>
    </w:pPr>
    <w:rPr>
      <w:rFonts w:eastAsiaTheme="minorHAnsi" w:cs="B Lotus"/>
      <w:sz w:val="20"/>
      <w:lang w:bidi="ar-SA"/>
    </w:rPr>
  </w:style>
  <w:style w:type="paragraph" w:styleId="Subtitle">
    <w:name w:val="Subtitle"/>
    <w:aliases w:val="Appendix/Part"/>
    <w:basedOn w:val="Normal"/>
    <w:link w:val="SubtitleChar"/>
    <w:rsid w:val="002F2E93"/>
    <w:pPr>
      <w:jc w:val="center"/>
    </w:pPr>
    <w:rPr>
      <w:rFonts w:cs="B Zar"/>
      <w:sz w:val="28"/>
      <w:szCs w:val="28"/>
      <w:lang w:bidi="ar-SA"/>
    </w:rPr>
  </w:style>
  <w:style w:type="character" w:customStyle="1" w:styleId="SubtitleChar">
    <w:name w:val="Subtitle Char"/>
    <w:aliases w:val="Appendix/Part Char"/>
    <w:basedOn w:val="DefaultParagraphFont"/>
    <w:link w:val="Subtitle"/>
    <w:rsid w:val="002F2E93"/>
    <w:rPr>
      <w:rFonts w:ascii="Times New Roman" w:eastAsia="Times New Roman" w:hAnsi="Times New Roman" w:cs="B Zar"/>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chart" Target="charts/chart2.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hart" Target="charts/chart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hart" Target="charts/chart1.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chart" Target="charts/chart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4.xml"/></Relationships>
</file>

<file path=word/charts/_rels/chart1.xml.rels><?xml version="1.0" encoding="UTF-8" standalone="yes"?>
<Relationships xmlns="http://schemas.openxmlformats.org/package/2006/relationships"><Relationship Id="rId1" Type="http://schemas.openxmlformats.org/officeDocument/2006/relationships/oleObject" Target="file:///E:\mcnpx\annular\New%20Microsoft%20Excel%20Workshee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mcnpx\annular\New%20Microsoft%20Excel%20Workshee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mcnpx\annular\New%20Microsoft%20Excel%20Workshee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mcnpx\annular\&#1605;&#1602;&#1575;&#1740;&#1587;&#1607;%20&#1583;&#1608;%20&#1582;&#1585;&#1608;&#1580;&#174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mcnpx\annular\&#1605;&#1602;&#1575;&#1740;&#1587;&#1607;%20&#1583;&#1608;%20&#1582;&#1585;&#1608;&#1580;&#174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a-IR" sz="900">
                <a:cs typeface="B Lotus" panose="00000400000000000000" pitchFamily="2" charset="-78"/>
              </a:rPr>
              <a:t>مقایسه شارشعاعی برای</a:t>
            </a:r>
            <a:r>
              <a:rPr lang="fa-IR" sz="900" baseline="0">
                <a:cs typeface="B Lotus" panose="00000400000000000000" pitchFamily="2" charset="-78"/>
              </a:rPr>
              <a:t> سوخت معمولی و سوخت حلقوی</a:t>
            </a:r>
          </a:p>
        </c:rich>
      </c:tx>
      <c:layout>
        <c:manualLayout>
          <c:xMode val="edge"/>
          <c:yMode val="edge"/>
          <c:x val="0.14736858350023321"/>
          <c:y val="0"/>
        </c:manualLayout>
      </c:layout>
      <c:overlay val="0"/>
    </c:title>
    <c:autoTitleDeleted val="0"/>
    <c:plotArea>
      <c:layout>
        <c:manualLayout>
          <c:layoutTarget val="inner"/>
          <c:xMode val="edge"/>
          <c:yMode val="edge"/>
          <c:x val="0.29307079755274495"/>
          <c:y val="0.17460207712468048"/>
          <c:w val="0.64767414743888729"/>
          <c:h val="0.65042493722287809"/>
        </c:manualLayout>
      </c:layout>
      <c:scatterChart>
        <c:scatterStyle val="lineMarker"/>
        <c:varyColors val="0"/>
        <c:ser>
          <c:idx val="0"/>
          <c:order val="0"/>
          <c:tx>
            <c:strRef>
              <c:f>USUAL!$K$1</c:f>
              <c:strCache>
                <c:ptCount val="1"/>
                <c:pt idx="0">
                  <c:v>سوخت معمولی</c:v>
                </c:pt>
              </c:strCache>
            </c:strRef>
          </c:tx>
          <c:xVal>
            <c:numRef>
              <c:f>USUAL!$C$4:$C$13</c:f>
              <c:numCache>
                <c:formatCode>General</c:formatCode>
                <c:ptCount val="10"/>
                <c:pt idx="0">
                  <c:v>8.75</c:v>
                </c:pt>
                <c:pt idx="1">
                  <c:v>26.25</c:v>
                </c:pt>
                <c:pt idx="2">
                  <c:v>43.75</c:v>
                </c:pt>
                <c:pt idx="3">
                  <c:v>61.25</c:v>
                </c:pt>
                <c:pt idx="4">
                  <c:v>78.75</c:v>
                </c:pt>
                <c:pt idx="5">
                  <c:v>96.25</c:v>
                </c:pt>
                <c:pt idx="6">
                  <c:v>113.75</c:v>
                </c:pt>
                <c:pt idx="7">
                  <c:v>131.25</c:v>
                </c:pt>
                <c:pt idx="8">
                  <c:v>148.75</c:v>
                </c:pt>
                <c:pt idx="9">
                  <c:v>166.25</c:v>
                </c:pt>
              </c:numCache>
            </c:numRef>
          </c:xVal>
          <c:yVal>
            <c:numRef>
              <c:f>USUAL!$F$4:$F$13</c:f>
              <c:numCache>
                <c:formatCode>0.00E+00</c:formatCode>
                <c:ptCount val="10"/>
                <c:pt idx="0">
                  <c:v>188825000000000</c:v>
                </c:pt>
                <c:pt idx="1">
                  <c:v>173201210000000</c:v>
                </c:pt>
                <c:pt idx="2">
                  <c:v>124831798000000</c:v>
                </c:pt>
                <c:pt idx="3">
                  <c:v>105366534000000.02</c:v>
                </c:pt>
                <c:pt idx="4">
                  <c:v>63119420000000</c:v>
                </c:pt>
                <c:pt idx="5">
                  <c:v>43142008000000</c:v>
                </c:pt>
                <c:pt idx="6">
                  <c:v>31654532000000</c:v>
                </c:pt>
                <c:pt idx="7">
                  <c:v>20644988000000</c:v>
                </c:pt>
                <c:pt idx="8">
                  <c:v>11125114000000</c:v>
                </c:pt>
                <c:pt idx="9">
                  <c:v>6516874000000</c:v>
                </c:pt>
              </c:numCache>
            </c:numRef>
          </c:yVal>
          <c:smooth val="0"/>
          <c:extLst>
            <c:ext xmlns:c16="http://schemas.microsoft.com/office/drawing/2014/chart" uri="{C3380CC4-5D6E-409C-BE32-E72D297353CC}">
              <c16:uniqueId val="{00000000-7827-4561-AD76-9863EC2D66DF}"/>
            </c:ext>
          </c:extLst>
        </c:ser>
        <c:ser>
          <c:idx val="1"/>
          <c:order val="1"/>
          <c:tx>
            <c:strRef>
              <c:f>ANNULAR!$C$17</c:f>
              <c:strCache>
                <c:ptCount val="1"/>
                <c:pt idx="0">
                  <c:v>سوخت حلقوی</c:v>
                </c:pt>
              </c:strCache>
            </c:strRef>
          </c:tx>
          <c:xVal>
            <c:numRef>
              <c:f>ANNULAR!$A$2:$A$11</c:f>
              <c:numCache>
                <c:formatCode>General</c:formatCode>
                <c:ptCount val="10"/>
                <c:pt idx="0">
                  <c:v>8.75</c:v>
                </c:pt>
                <c:pt idx="1">
                  <c:v>26.25</c:v>
                </c:pt>
                <c:pt idx="2">
                  <c:v>43.75</c:v>
                </c:pt>
                <c:pt idx="3">
                  <c:v>61.25</c:v>
                </c:pt>
                <c:pt idx="4">
                  <c:v>78.75</c:v>
                </c:pt>
                <c:pt idx="5">
                  <c:v>96.25</c:v>
                </c:pt>
                <c:pt idx="6">
                  <c:v>113.75</c:v>
                </c:pt>
                <c:pt idx="7">
                  <c:v>131.25</c:v>
                </c:pt>
                <c:pt idx="8">
                  <c:v>148.75</c:v>
                </c:pt>
                <c:pt idx="9">
                  <c:v>166.25</c:v>
                </c:pt>
              </c:numCache>
            </c:numRef>
          </c:xVal>
          <c:yVal>
            <c:numRef>
              <c:f>ANNULAR!$C$2:$C$11</c:f>
              <c:numCache>
                <c:formatCode>0.00E+00</c:formatCode>
                <c:ptCount val="10"/>
                <c:pt idx="0">
                  <c:v>171970932000000</c:v>
                </c:pt>
                <c:pt idx="1">
                  <c:v>163550844000000</c:v>
                </c:pt>
                <c:pt idx="2">
                  <c:v>125818860000000</c:v>
                </c:pt>
                <c:pt idx="3">
                  <c:v>113455758000000</c:v>
                </c:pt>
                <c:pt idx="4">
                  <c:v>76683018000000</c:v>
                </c:pt>
                <c:pt idx="5">
                  <c:v>60937020000000</c:v>
                </c:pt>
                <c:pt idx="6">
                  <c:v>53686704000000</c:v>
                </c:pt>
                <c:pt idx="7">
                  <c:v>40273800000000</c:v>
                </c:pt>
                <c:pt idx="8">
                  <c:v>23190742800000</c:v>
                </c:pt>
                <c:pt idx="9">
                  <c:v>14995992000000</c:v>
                </c:pt>
              </c:numCache>
            </c:numRef>
          </c:yVal>
          <c:smooth val="0"/>
          <c:extLst>
            <c:ext xmlns:c16="http://schemas.microsoft.com/office/drawing/2014/chart" uri="{C3380CC4-5D6E-409C-BE32-E72D297353CC}">
              <c16:uniqueId val="{00000001-7827-4561-AD76-9863EC2D66DF}"/>
            </c:ext>
          </c:extLst>
        </c:ser>
        <c:dLbls>
          <c:showLegendKey val="0"/>
          <c:showVal val="0"/>
          <c:showCatName val="0"/>
          <c:showSerName val="0"/>
          <c:showPercent val="0"/>
          <c:showBubbleSize val="0"/>
        </c:dLbls>
        <c:axId val="352681984"/>
        <c:axId val="352836608"/>
      </c:scatterChart>
      <c:valAx>
        <c:axId val="352681984"/>
        <c:scaling>
          <c:orientation val="minMax"/>
        </c:scaling>
        <c:delete val="0"/>
        <c:axPos val="b"/>
        <c:title>
          <c:tx>
            <c:rich>
              <a:bodyPr/>
              <a:lstStyle/>
              <a:p>
                <a:pPr>
                  <a:defRPr/>
                </a:pPr>
                <a:r>
                  <a:rPr lang="fa-IR"/>
                  <a:t>شعاع</a:t>
                </a:r>
                <a:endParaRPr lang="en-US"/>
              </a:p>
            </c:rich>
          </c:tx>
          <c:layout>
            <c:manualLayout>
              <c:xMode val="edge"/>
              <c:yMode val="edge"/>
              <c:x val="0.42647877856731331"/>
              <c:y val="0.90084747720848557"/>
            </c:manualLayout>
          </c:layout>
          <c:overlay val="0"/>
        </c:title>
        <c:numFmt formatCode="General" sourceLinked="1"/>
        <c:majorTickMark val="none"/>
        <c:minorTickMark val="none"/>
        <c:tickLblPos val="nextTo"/>
        <c:crossAx val="352836608"/>
        <c:crosses val="autoZero"/>
        <c:crossBetween val="midCat"/>
      </c:valAx>
      <c:valAx>
        <c:axId val="352836608"/>
        <c:scaling>
          <c:orientation val="minMax"/>
        </c:scaling>
        <c:delete val="0"/>
        <c:axPos val="l"/>
        <c:title>
          <c:tx>
            <c:rich>
              <a:bodyPr/>
              <a:lstStyle/>
              <a:p>
                <a:pPr rtl="1">
                  <a:defRPr/>
                </a:pPr>
                <a:r>
                  <a:rPr lang="fa-IR"/>
                  <a:t>شار شعاعی</a:t>
                </a:r>
                <a:endParaRPr lang="en-US"/>
              </a:p>
            </c:rich>
          </c:tx>
          <c:layout>
            <c:manualLayout>
              <c:xMode val="edge"/>
              <c:yMode val="edge"/>
              <c:x val="1.4635931211123308E-2"/>
              <c:y val="0.39172670025615086"/>
            </c:manualLayout>
          </c:layout>
          <c:overlay val="0"/>
        </c:title>
        <c:numFmt formatCode="0.00E+00" sourceLinked="1"/>
        <c:majorTickMark val="none"/>
        <c:minorTickMark val="none"/>
        <c:tickLblPos val="nextTo"/>
        <c:crossAx val="352681984"/>
        <c:crosses val="autoZero"/>
        <c:crossBetween val="midCat"/>
      </c:valAx>
    </c:plotArea>
    <c:legend>
      <c:legendPos val="r"/>
      <c:layout>
        <c:manualLayout>
          <c:xMode val="edge"/>
          <c:yMode val="edge"/>
          <c:x val="0.61198969793409974"/>
          <c:y val="0.15769648454849566"/>
          <c:w val="0.37186582622294162"/>
          <c:h val="0.39017532329163124"/>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a-IR" sz="900">
                <a:cs typeface="B Lotus" panose="00000400000000000000" pitchFamily="2" charset="-78"/>
              </a:rPr>
              <a:t>مقایسه شار محوری برای سوخت معمولی و سوخت حلقوی</a:t>
            </a:r>
            <a:endParaRPr lang="en-US" sz="900">
              <a:cs typeface="B Lotus" panose="00000400000000000000" pitchFamily="2" charset="-78"/>
            </a:endParaRPr>
          </a:p>
        </c:rich>
      </c:tx>
      <c:layout>
        <c:manualLayout>
          <c:xMode val="edge"/>
          <c:yMode val="edge"/>
          <c:x val="0.17259355537874838"/>
          <c:y val="0"/>
        </c:manualLayout>
      </c:layout>
      <c:overlay val="0"/>
    </c:title>
    <c:autoTitleDeleted val="0"/>
    <c:plotArea>
      <c:layout>
        <c:manualLayout>
          <c:layoutTarget val="inner"/>
          <c:xMode val="edge"/>
          <c:yMode val="edge"/>
          <c:x val="0.27803163324096686"/>
          <c:y val="0.14822383903495534"/>
          <c:w val="0.65604954868446319"/>
          <c:h val="0.66136359820694068"/>
        </c:manualLayout>
      </c:layout>
      <c:scatterChart>
        <c:scatterStyle val="lineMarker"/>
        <c:varyColors val="0"/>
        <c:ser>
          <c:idx val="0"/>
          <c:order val="0"/>
          <c:tx>
            <c:strRef>
              <c:f>ANNULAR!$C$17</c:f>
              <c:strCache>
                <c:ptCount val="1"/>
                <c:pt idx="0">
                  <c:v>سوخت حلقوی</c:v>
                </c:pt>
              </c:strCache>
            </c:strRef>
          </c:tx>
          <c:xVal>
            <c:numRef>
              <c:f>ANNULAR!$D$2:$D$11</c:f>
              <c:numCache>
                <c:formatCode>General</c:formatCode>
                <c:ptCount val="10"/>
                <c:pt idx="0">
                  <c:v>-350.68</c:v>
                </c:pt>
                <c:pt idx="1">
                  <c:v>-315.38</c:v>
                </c:pt>
                <c:pt idx="2">
                  <c:v>-280.08</c:v>
                </c:pt>
                <c:pt idx="3">
                  <c:v>-244.78</c:v>
                </c:pt>
                <c:pt idx="4">
                  <c:v>-209.48</c:v>
                </c:pt>
                <c:pt idx="5">
                  <c:v>-174.18</c:v>
                </c:pt>
                <c:pt idx="6">
                  <c:v>-138.88</c:v>
                </c:pt>
                <c:pt idx="7">
                  <c:v>-103.58</c:v>
                </c:pt>
                <c:pt idx="8">
                  <c:v>-68.28</c:v>
                </c:pt>
                <c:pt idx="9">
                  <c:v>-32.979999999999997</c:v>
                </c:pt>
              </c:numCache>
            </c:numRef>
          </c:xVal>
          <c:yVal>
            <c:numRef>
              <c:f>ANNULAR!$F$2:$F$11</c:f>
              <c:numCache>
                <c:formatCode>0.00E+00</c:formatCode>
                <c:ptCount val="10"/>
                <c:pt idx="0">
                  <c:v>5338639200000</c:v>
                </c:pt>
                <c:pt idx="1">
                  <c:v>14059168200000</c:v>
                </c:pt>
                <c:pt idx="2">
                  <c:v>25873530000000</c:v>
                </c:pt>
                <c:pt idx="3">
                  <c:v>47489802000000</c:v>
                </c:pt>
                <c:pt idx="4">
                  <c:v>75675270000000</c:v>
                </c:pt>
                <c:pt idx="5">
                  <c:v>99932172000000</c:v>
                </c:pt>
                <c:pt idx="6">
                  <c:v>109212948000000</c:v>
                </c:pt>
                <c:pt idx="7">
                  <c:v>85743720000000</c:v>
                </c:pt>
                <c:pt idx="8">
                  <c:v>55946784000000</c:v>
                </c:pt>
                <c:pt idx="9">
                  <c:v>23484166200000</c:v>
                </c:pt>
              </c:numCache>
            </c:numRef>
          </c:yVal>
          <c:smooth val="0"/>
          <c:extLst>
            <c:ext xmlns:c16="http://schemas.microsoft.com/office/drawing/2014/chart" uri="{C3380CC4-5D6E-409C-BE32-E72D297353CC}">
              <c16:uniqueId val="{00000000-20D5-4C55-9168-DAA64498F99E}"/>
            </c:ext>
          </c:extLst>
        </c:ser>
        <c:ser>
          <c:idx val="1"/>
          <c:order val="1"/>
          <c:tx>
            <c:strRef>
              <c:f>USUAL!$K$1</c:f>
              <c:strCache>
                <c:ptCount val="1"/>
                <c:pt idx="0">
                  <c:v>سوخت معمولی</c:v>
                </c:pt>
              </c:strCache>
            </c:strRef>
          </c:tx>
          <c:xVal>
            <c:numRef>
              <c:f>USUAL!$A$4:$A$13</c:f>
              <c:numCache>
                <c:formatCode>General</c:formatCode>
                <c:ptCount val="10"/>
                <c:pt idx="0">
                  <c:v>-350.68</c:v>
                </c:pt>
                <c:pt idx="1">
                  <c:v>-315.38</c:v>
                </c:pt>
                <c:pt idx="2">
                  <c:v>-280.08</c:v>
                </c:pt>
                <c:pt idx="3">
                  <c:v>-244.78</c:v>
                </c:pt>
                <c:pt idx="4">
                  <c:v>-209.48</c:v>
                </c:pt>
                <c:pt idx="5">
                  <c:v>-174.18</c:v>
                </c:pt>
                <c:pt idx="6">
                  <c:v>-138.88</c:v>
                </c:pt>
                <c:pt idx="7">
                  <c:v>-103.58</c:v>
                </c:pt>
                <c:pt idx="8">
                  <c:v>-68.28</c:v>
                </c:pt>
                <c:pt idx="9">
                  <c:v>-32.979999999999997</c:v>
                </c:pt>
              </c:numCache>
            </c:numRef>
          </c:xVal>
          <c:yVal>
            <c:numRef>
              <c:f>USUAL!$E$4:$E$13</c:f>
              <c:numCache>
                <c:formatCode>0.00E+00</c:formatCode>
                <c:ptCount val="10"/>
                <c:pt idx="0">
                  <c:v>1081891720000.0001</c:v>
                </c:pt>
                <c:pt idx="1">
                  <c:v>3791132800000</c:v>
                </c:pt>
                <c:pt idx="2">
                  <c:v>11268402600000</c:v>
                </c:pt>
                <c:pt idx="3">
                  <c:v>30756726000000</c:v>
                </c:pt>
                <c:pt idx="4">
                  <c:v>57903299999999.992</c:v>
                </c:pt>
                <c:pt idx="5">
                  <c:v>85097558000000</c:v>
                </c:pt>
                <c:pt idx="6">
                  <c:v>97358898000000</c:v>
                </c:pt>
                <c:pt idx="7">
                  <c:v>69168190000000</c:v>
                </c:pt>
                <c:pt idx="8">
                  <c:v>42065478000000</c:v>
                </c:pt>
                <c:pt idx="9">
                  <c:v>16200584400000</c:v>
                </c:pt>
              </c:numCache>
            </c:numRef>
          </c:yVal>
          <c:smooth val="0"/>
          <c:extLst>
            <c:ext xmlns:c16="http://schemas.microsoft.com/office/drawing/2014/chart" uri="{C3380CC4-5D6E-409C-BE32-E72D297353CC}">
              <c16:uniqueId val="{00000001-20D5-4C55-9168-DAA64498F99E}"/>
            </c:ext>
          </c:extLst>
        </c:ser>
        <c:dLbls>
          <c:showLegendKey val="0"/>
          <c:showVal val="0"/>
          <c:showCatName val="0"/>
          <c:showSerName val="0"/>
          <c:showPercent val="0"/>
          <c:showBubbleSize val="0"/>
        </c:dLbls>
        <c:axId val="481144192"/>
        <c:axId val="485692160"/>
      </c:scatterChart>
      <c:valAx>
        <c:axId val="481144192"/>
        <c:scaling>
          <c:orientation val="maxMin"/>
        </c:scaling>
        <c:delete val="0"/>
        <c:axPos val="b"/>
        <c:title>
          <c:tx>
            <c:rich>
              <a:bodyPr/>
              <a:lstStyle/>
              <a:p>
                <a:pPr>
                  <a:defRPr/>
                </a:pPr>
                <a:r>
                  <a:rPr lang="fa-IR" sz="1100">
                    <a:cs typeface="B Lotus" panose="00000400000000000000" pitchFamily="2" charset="-78"/>
                  </a:rPr>
                  <a:t>طول</a:t>
                </a:r>
                <a:r>
                  <a:rPr lang="fa-IR" sz="1100" baseline="0">
                    <a:cs typeface="B Lotus" panose="00000400000000000000" pitchFamily="2" charset="-78"/>
                  </a:rPr>
                  <a:t> قلب راکتور</a:t>
                </a:r>
                <a:endParaRPr lang="en-US" sz="1100">
                  <a:cs typeface="B Lotus" panose="00000400000000000000" pitchFamily="2" charset="-78"/>
                </a:endParaRPr>
              </a:p>
            </c:rich>
          </c:tx>
          <c:overlay val="0"/>
        </c:title>
        <c:numFmt formatCode="General" sourceLinked="1"/>
        <c:majorTickMark val="none"/>
        <c:minorTickMark val="none"/>
        <c:tickLblPos val="nextTo"/>
        <c:crossAx val="485692160"/>
        <c:crosses val="autoZero"/>
        <c:crossBetween val="midCat"/>
      </c:valAx>
      <c:valAx>
        <c:axId val="485692160"/>
        <c:scaling>
          <c:orientation val="minMax"/>
        </c:scaling>
        <c:delete val="0"/>
        <c:axPos val="r"/>
        <c:title>
          <c:tx>
            <c:rich>
              <a:bodyPr/>
              <a:lstStyle/>
              <a:p>
                <a:pPr>
                  <a:defRPr/>
                </a:pPr>
                <a:r>
                  <a:rPr lang="fa-IR" sz="1200">
                    <a:cs typeface="B Lotus" panose="00000400000000000000" pitchFamily="2" charset="-78"/>
                  </a:rPr>
                  <a:t>شار محوری</a:t>
                </a:r>
                <a:endParaRPr lang="en-US" sz="1200">
                  <a:cs typeface="B Lotus" panose="00000400000000000000" pitchFamily="2" charset="-78"/>
                </a:endParaRPr>
              </a:p>
            </c:rich>
          </c:tx>
          <c:layout>
            <c:manualLayout>
              <c:xMode val="edge"/>
              <c:yMode val="edge"/>
              <c:x val="3.6410463935910445E-3"/>
              <c:y val="0.42295044622234967"/>
            </c:manualLayout>
          </c:layout>
          <c:overlay val="0"/>
        </c:title>
        <c:numFmt formatCode="0.00E+00" sourceLinked="1"/>
        <c:majorTickMark val="none"/>
        <c:minorTickMark val="none"/>
        <c:tickLblPos val="high"/>
        <c:crossAx val="481144192"/>
        <c:crosses val="autoZero"/>
        <c:crossBetween val="midCat"/>
      </c:valAx>
    </c:plotArea>
    <c:legend>
      <c:legendPos val="r"/>
      <c:layout>
        <c:manualLayout>
          <c:xMode val="edge"/>
          <c:yMode val="edge"/>
          <c:x val="0.62473867595818811"/>
          <c:y val="0.16724721625173225"/>
          <c:w val="0.35149421108946743"/>
          <c:h val="0.21827665996612464"/>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a-IR" sz="1000">
                <a:cs typeface="B Nazanin" panose="00000400000000000000" pitchFamily="2" charset="-78"/>
              </a:rPr>
              <a:t>قدرت</a:t>
            </a:r>
            <a:r>
              <a:rPr lang="fa-IR" sz="1000" baseline="0">
                <a:cs typeface="B Nazanin" panose="00000400000000000000" pitchFamily="2" charset="-78"/>
              </a:rPr>
              <a:t> قلب در طول یک دوره 300 روزه</a:t>
            </a:r>
            <a:endParaRPr lang="en-US" sz="1000">
              <a:cs typeface="B Nazanin" panose="00000400000000000000" pitchFamily="2" charset="-78"/>
            </a:endParaRPr>
          </a:p>
        </c:rich>
      </c:tx>
      <c:overlay val="0"/>
    </c:title>
    <c:autoTitleDeleted val="0"/>
    <c:plotArea>
      <c:layout>
        <c:manualLayout>
          <c:layoutTarget val="inner"/>
          <c:xMode val="edge"/>
          <c:yMode val="edge"/>
          <c:x val="0.25779548135751323"/>
          <c:y val="0.11651797706554844"/>
          <c:w val="0.68294946363411901"/>
          <c:h val="0.66400773010423308"/>
        </c:manualLayout>
      </c:layout>
      <c:scatterChart>
        <c:scatterStyle val="lineMarker"/>
        <c:varyColors val="0"/>
        <c:ser>
          <c:idx val="0"/>
          <c:order val="0"/>
          <c:tx>
            <c:strRef>
              <c:f>ANNULAR!$C$17</c:f>
              <c:strCache>
                <c:ptCount val="1"/>
                <c:pt idx="0">
                  <c:v>سوخت حلقوی</c:v>
                </c:pt>
              </c:strCache>
            </c:strRef>
          </c:tx>
          <c:xVal>
            <c:numRef>
              <c:f>ANNULAR!$H$2:$H$28</c:f>
              <c:numCache>
                <c:formatCode>0.00E+00</c:formatCode>
                <c:ptCount val="27"/>
                <c:pt idx="0">
                  <c:v>0</c:v>
                </c:pt>
                <c:pt idx="1">
                  <c:v>0.1</c:v>
                </c:pt>
                <c:pt idx="2">
                  <c:v>0.2</c:v>
                </c:pt>
                <c:pt idx="3">
                  <c:v>1</c:v>
                </c:pt>
                <c:pt idx="4">
                  <c:v>2</c:v>
                </c:pt>
                <c:pt idx="5">
                  <c:v>5</c:v>
                </c:pt>
                <c:pt idx="6">
                  <c:v>10</c:v>
                </c:pt>
                <c:pt idx="7">
                  <c:v>15</c:v>
                </c:pt>
                <c:pt idx="8">
                  <c:v>20</c:v>
                </c:pt>
                <c:pt idx="9">
                  <c:v>30</c:v>
                </c:pt>
                <c:pt idx="10">
                  <c:v>40</c:v>
                </c:pt>
                <c:pt idx="11">
                  <c:v>50</c:v>
                </c:pt>
                <c:pt idx="12">
                  <c:v>60</c:v>
                </c:pt>
                <c:pt idx="13">
                  <c:v>70</c:v>
                </c:pt>
                <c:pt idx="14">
                  <c:v>75</c:v>
                </c:pt>
                <c:pt idx="15">
                  <c:v>80</c:v>
                </c:pt>
                <c:pt idx="16">
                  <c:v>100</c:v>
                </c:pt>
                <c:pt idx="17">
                  <c:v>120</c:v>
                </c:pt>
                <c:pt idx="18">
                  <c:v>140</c:v>
                </c:pt>
                <c:pt idx="19">
                  <c:v>160</c:v>
                </c:pt>
                <c:pt idx="20">
                  <c:v>180</c:v>
                </c:pt>
                <c:pt idx="21">
                  <c:v>200</c:v>
                </c:pt>
                <c:pt idx="22">
                  <c:v>220</c:v>
                </c:pt>
                <c:pt idx="23">
                  <c:v>240</c:v>
                </c:pt>
                <c:pt idx="24">
                  <c:v>260</c:v>
                </c:pt>
                <c:pt idx="25">
                  <c:v>280</c:v>
                </c:pt>
                <c:pt idx="26">
                  <c:v>289.7</c:v>
                </c:pt>
              </c:numCache>
            </c:numRef>
          </c:xVal>
          <c:yVal>
            <c:numRef>
              <c:f>ANNULAR!$I$2:$I$28</c:f>
              <c:numCache>
                <c:formatCode>0.00E+00</c:formatCode>
                <c:ptCount val="27"/>
                <c:pt idx="0">
                  <c:v>1.148E+19</c:v>
                </c:pt>
                <c:pt idx="1">
                  <c:v>1.148E+19</c:v>
                </c:pt>
                <c:pt idx="2">
                  <c:v>5.741E+19</c:v>
                </c:pt>
                <c:pt idx="3">
                  <c:v>5.743E+19</c:v>
                </c:pt>
                <c:pt idx="4">
                  <c:v>9.192E+19</c:v>
                </c:pt>
                <c:pt idx="5">
                  <c:v>9.218E+19</c:v>
                </c:pt>
                <c:pt idx="6">
                  <c:v>1.161E+20</c:v>
                </c:pt>
                <c:pt idx="7">
                  <c:v>1.172E+20</c:v>
                </c:pt>
                <c:pt idx="8">
                  <c:v>1.782E+20</c:v>
                </c:pt>
                <c:pt idx="9">
                  <c:v>1.811E+20</c:v>
                </c:pt>
                <c:pt idx="10">
                  <c:v>1.844E+20</c:v>
                </c:pt>
                <c:pt idx="11">
                  <c:v>1.864E+20</c:v>
                </c:pt>
                <c:pt idx="12">
                  <c:v>1.889E+20</c:v>
                </c:pt>
                <c:pt idx="13">
                  <c:v>2.285E+20</c:v>
                </c:pt>
                <c:pt idx="14">
                  <c:v>2.427E+20</c:v>
                </c:pt>
                <c:pt idx="15">
                  <c:v>2.566E+20</c:v>
                </c:pt>
                <c:pt idx="16">
                  <c:v>2.573E+20</c:v>
                </c:pt>
                <c:pt idx="17">
                  <c:v>2.576E+20</c:v>
                </c:pt>
                <c:pt idx="18">
                  <c:v>2.579E+20</c:v>
                </c:pt>
                <c:pt idx="19">
                  <c:v>2.579E+20</c:v>
                </c:pt>
                <c:pt idx="20">
                  <c:v>2.579E+20</c:v>
                </c:pt>
                <c:pt idx="21">
                  <c:v>2.58E+20</c:v>
                </c:pt>
                <c:pt idx="22">
                  <c:v>2.579E+20</c:v>
                </c:pt>
                <c:pt idx="23">
                  <c:v>2.579E+20</c:v>
                </c:pt>
                <c:pt idx="24">
                  <c:v>2.579E+20</c:v>
                </c:pt>
                <c:pt idx="25">
                  <c:v>2.579E+20</c:v>
                </c:pt>
                <c:pt idx="26">
                  <c:v>2.58E+20</c:v>
                </c:pt>
              </c:numCache>
            </c:numRef>
          </c:yVal>
          <c:smooth val="0"/>
          <c:extLst>
            <c:ext xmlns:c16="http://schemas.microsoft.com/office/drawing/2014/chart" uri="{C3380CC4-5D6E-409C-BE32-E72D297353CC}">
              <c16:uniqueId val="{00000000-371E-4138-9187-47FAE2DA63E0}"/>
            </c:ext>
          </c:extLst>
        </c:ser>
        <c:ser>
          <c:idx val="1"/>
          <c:order val="1"/>
          <c:tx>
            <c:strRef>
              <c:f>USUAL!$K$1</c:f>
              <c:strCache>
                <c:ptCount val="1"/>
                <c:pt idx="0">
                  <c:v>سوخت معمولی</c:v>
                </c:pt>
              </c:strCache>
            </c:strRef>
          </c:tx>
          <c:xVal>
            <c:numRef>
              <c:f>USUAL!$H$3:$H$29</c:f>
              <c:numCache>
                <c:formatCode>0.00E+00</c:formatCode>
                <c:ptCount val="27"/>
                <c:pt idx="0">
                  <c:v>0</c:v>
                </c:pt>
                <c:pt idx="1">
                  <c:v>0.1</c:v>
                </c:pt>
                <c:pt idx="2">
                  <c:v>0.2</c:v>
                </c:pt>
                <c:pt idx="3">
                  <c:v>1</c:v>
                </c:pt>
                <c:pt idx="4">
                  <c:v>2</c:v>
                </c:pt>
                <c:pt idx="5">
                  <c:v>5</c:v>
                </c:pt>
                <c:pt idx="6">
                  <c:v>10</c:v>
                </c:pt>
                <c:pt idx="7">
                  <c:v>15</c:v>
                </c:pt>
                <c:pt idx="8">
                  <c:v>20</c:v>
                </c:pt>
                <c:pt idx="9">
                  <c:v>30</c:v>
                </c:pt>
                <c:pt idx="10">
                  <c:v>40</c:v>
                </c:pt>
                <c:pt idx="11">
                  <c:v>50</c:v>
                </c:pt>
                <c:pt idx="12">
                  <c:v>60</c:v>
                </c:pt>
                <c:pt idx="13">
                  <c:v>70</c:v>
                </c:pt>
                <c:pt idx="14">
                  <c:v>75</c:v>
                </c:pt>
                <c:pt idx="15">
                  <c:v>80</c:v>
                </c:pt>
                <c:pt idx="16">
                  <c:v>100</c:v>
                </c:pt>
                <c:pt idx="17">
                  <c:v>120</c:v>
                </c:pt>
                <c:pt idx="18">
                  <c:v>140</c:v>
                </c:pt>
                <c:pt idx="19">
                  <c:v>160</c:v>
                </c:pt>
                <c:pt idx="20">
                  <c:v>180</c:v>
                </c:pt>
                <c:pt idx="21">
                  <c:v>200</c:v>
                </c:pt>
                <c:pt idx="22">
                  <c:v>220</c:v>
                </c:pt>
                <c:pt idx="23">
                  <c:v>240</c:v>
                </c:pt>
                <c:pt idx="24">
                  <c:v>260</c:v>
                </c:pt>
                <c:pt idx="25">
                  <c:v>280</c:v>
                </c:pt>
                <c:pt idx="26">
                  <c:v>289.7</c:v>
                </c:pt>
              </c:numCache>
            </c:numRef>
          </c:xVal>
          <c:yVal>
            <c:numRef>
              <c:f>USUAL!$I$3:$I$29</c:f>
              <c:numCache>
                <c:formatCode>0.00E+00</c:formatCode>
                <c:ptCount val="27"/>
                <c:pt idx="0">
                  <c:v>1.147E+19</c:v>
                </c:pt>
                <c:pt idx="1">
                  <c:v>1.147E+19</c:v>
                </c:pt>
                <c:pt idx="2">
                  <c:v>5.734E+19</c:v>
                </c:pt>
                <c:pt idx="3">
                  <c:v>5.736E+19</c:v>
                </c:pt>
                <c:pt idx="4">
                  <c:v>9.179E+19</c:v>
                </c:pt>
                <c:pt idx="5">
                  <c:v>9.186E+19</c:v>
                </c:pt>
                <c:pt idx="6">
                  <c:v>1.151E+20</c:v>
                </c:pt>
                <c:pt idx="7">
                  <c:v>1.154E+20</c:v>
                </c:pt>
                <c:pt idx="8">
                  <c:v>1.739E+20</c:v>
                </c:pt>
                <c:pt idx="9">
                  <c:v>1.751E+20</c:v>
                </c:pt>
                <c:pt idx="10">
                  <c:v>1.765E+20</c:v>
                </c:pt>
                <c:pt idx="11">
                  <c:v>1.778E+20</c:v>
                </c:pt>
                <c:pt idx="12">
                  <c:v>1.79E+20</c:v>
                </c:pt>
                <c:pt idx="13">
                  <c:v>2.169E+20</c:v>
                </c:pt>
                <c:pt idx="14">
                  <c:v>2.311E+20</c:v>
                </c:pt>
                <c:pt idx="15">
                  <c:v>2.324E+20</c:v>
                </c:pt>
                <c:pt idx="16">
                  <c:v>2.467E+20</c:v>
                </c:pt>
                <c:pt idx="17">
                  <c:v>2.487E+20</c:v>
                </c:pt>
                <c:pt idx="18">
                  <c:v>2.508E+20</c:v>
                </c:pt>
                <c:pt idx="19">
                  <c:v>2.525E+20</c:v>
                </c:pt>
                <c:pt idx="20">
                  <c:v>2.538E+20</c:v>
                </c:pt>
                <c:pt idx="21">
                  <c:v>2.556E+20</c:v>
                </c:pt>
                <c:pt idx="22">
                  <c:v>2.563E+20</c:v>
                </c:pt>
                <c:pt idx="23">
                  <c:v>2.567E+20</c:v>
                </c:pt>
                <c:pt idx="24">
                  <c:v>2.571E+20</c:v>
                </c:pt>
                <c:pt idx="25">
                  <c:v>2.573E+20</c:v>
                </c:pt>
                <c:pt idx="26">
                  <c:v>2.575E+20</c:v>
                </c:pt>
              </c:numCache>
            </c:numRef>
          </c:yVal>
          <c:smooth val="0"/>
          <c:extLst>
            <c:ext xmlns:c16="http://schemas.microsoft.com/office/drawing/2014/chart" uri="{C3380CC4-5D6E-409C-BE32-E72D297353CC}">
              <c16:uniqueId val="{00000001-371E-4138-9187-47FAE2DA63E0}"/>
            </c:ext>
          </c:extLst>
        </c:ser>
        <c:dLbls>
          <c:showLegendKey val="0"/>
          <c:showVal val="0"/>
          <c:showCatName val="0"/>
          <c:showSerName val="0"/>
          <c:showPercent val="0"/>
          <c:showBubbleSize val="0"/>
        </c:dLbls>
        <c:axId val="524987776"/>
        <c:axId val="560273280"/>
      </c:scatterChart>
      <c:valAx>
        <c:axId val="524987776"/>
        <c:scaling>
          <c:orientation val="minMax"/>
        </c:scaling>
        <c:delete val="0"/>
        <c:axPos val="b"/>
        <c:title>
          <c:tx>
            <c:rich>
              <a:bodyPr/>
              <a:lstStyle/>
              <a:p>
                <a:pPr>
                  <a:defRPr/>
                </a:pPr>
                <a:r>
                  <a:rPr lang="fa-IR"/>
                  <a:t>روز</a:t>
                </a:r>
                <a:endParaRPr lang="en-US"/>
              </a:p>
            </c:rich>
          </c:tx>
          <c:overlay val="0"/>
        </c:title>
        <c:numFmt formatCode="General" sourceLinked="0"/>
        <c:majorTickMark val="none"/>
        <c:minorTickMark val="none"/>
        <c:tickLblPos val="nextTo"/>
        <c:crossAx val="560273280"/>
        <c:crosses val="autoZero"/>
        <c:crossBetween val="midCat"/>
      </c:valAx>
      <c:valAx>
        <c:axId val="560273280"/>
        <c:scaling>
          <c:orientation val="minMax"/>
        </c:scaling>
        <c:delete val="0"/>
        <c:axPos val="l"/>
        <c:title>
          <c:tx>
            <c:rich>
              <a:bodyPr/>
              <a:lstStyle/>
              <a:p>
                <a:pPr rtl="1">
                  <a:defRPr/>
                </a:pPr>
                <a:r>
                  <a:rPr lang="fa-IR"/>
                  <a:t>قدرت </a:t>
                </a:r>
                <a:r>
                  <a:rPr lang="en-US"/>
                  <a:t>(nts/sec)</a:t>
                </a:r>
              </a:p>
            </c:rich>
          </c:tx>
          <c:overlay val="0"/>
        </c:title>
        <c:numFmt formatCode="0.00E+00" sourceLinked="1"/>
        <c:majorTickMark val="none"/>
        <c:minorTickMark val="none"/>
        <c:tickLblPos val="nextTo"/>
        <c:crossAx val="524987776"/>
        <c:crosses val="autoZero"/>
        <c:crossBetween val="midCat"/>
        <c:majorUnit val="2E+19"/>
      </c:valAx>
    </c:plotArea>
    <c:legend>
      <c:legendPos val="r"/>
      <c:layout>
        <c:manualLayout>
          <c:xMode val="edge"/>
          <c:yMode val="edge"/>
          <c:x val="0.56982084556503609"/>
          <c:y val="0.26851388312290903"/>
          <c:w val="0.39913132047518451"/>
          <c:h val="0.27201461695741069"/>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a-IR" sz="1050">
                <a:cs typeface="B Nazanin" panose="00000400000000000000" pitchFamily="2" charset="-78"/>
              </a:rPr>
              <a:t>مقایسه بحرانیت در طول دوره 300 روزه</a:t>
            </a:r>
            <a:endParaRPr lang="en-US" sz="1050">
              <a:cs typeface="B Nazanin" panose="00000400000000000000" pitchFamily="2" charset="-78"/>
            </a:endParaRPr>
          </a:p>
        </c:rich>
      </c:tx>
      <c:layout>
        <c:manualLayout>
          <c:xMode val="edge"/>
          <c:yMode val="edge"/>
          <c:x val="0.19110025454093466"/>
          <c:y val="0"/>
        </c:manualLayout>
      </c:layout>
      <c:overlay val="0"/>
    </c:title>
    <c:autoTitleDeleted val="0"/>
    <c:plotArea>
      <c:layout>
        <c:manualLayout>
          <c:layoutTarget val="inner"/>
          <c:xMode val="edge"/>
          <c:yMode val="edge"/>
          <c:x val="0.18611680060239558"/>
          <c:y val="0.13502624545246433"/>
          <c:w val="0.75163217844166175"/>
          <c:h val="0.70569935245983528"/>
        </c:manualLayout>
      </c:layout>
      <c:scatterChart>
        <c:scatterStyle val="lineMarker"/>
        <c:varyColors val="0"/>
        <c:ser>
          <c:idx val="0"/>
          <c:order val="0"/>
          <c:tx>
            <c:strRef>
              <c:f>'usual burnup'!$N$3</c:f>
              <c:strCache>
                <c:ptCount val="1"/>
                <c:pt idx="0">
                  <c:v>سوخت معمولی</c:v>
                </c:pt>
              </c:strCache>
            </c:strRef>
          </c:tx>
          <c:xVal>
            <c:numRef>
              <c:f>'usual burnup'!$D$5:$D$31</c:f>
              <c:numCache>
                <c:formatCode>0.00E+00</c:formatCode>
                <c:ptCount val="27"/>
                <c:pt idx="0">
                  <c:v>0</c:v>
                </c:pt>
                <c:pt idx="1">
                  <c:v>0.1</c:v>
                </c:pt>
                <c:pt idx="2">
                  <c:v>0.2</c:v>
                </c:pt>
                <c:pt idx="3">
                  <c:v>1</c:v>
                </c:pt>
                <c:pt idx="4">
                  <c:v>2</c:v>
                </c:pt>
                <c:pt idx="5">
                  <c:v>5</c:v>
                </c:pt>
                <c:pt idx="6">
                  <c:v>10</c:v>
                </c:pt>
                <c:pt idx="7">
                  <c:v>15</c:v>
                </c:pt>
                <c:pt idx="8">
                  <c:v>20</c:v>
                </c:pt>
                <c:pt idx="9">
                  <c:v>30</c:v>
                </c:pt>
                <c:pt idx="10">
                  <c:v>40</c:v>
                </c:pt>
                <c:pt idx="11">
                  <c:v>50</c:v>
                </c:pt>
                <c:pt idx="12">
                  <c:v>60</c:v>
                </c:pt>
                <c:pt idx="13">
                  <c:v>70</c:v>
                </c:pt>
                <c:pt idx="14">
                  <c:v>75</c:v>
                </c:pt>
                <c:pt idx="15">
                  <c:v>80</c:v>
                </c:pt>
                <c:pt idx="16">
                  <c:v>100</c:v>
                </c:pt>
                <c:pt idx="17">
                  <c:v>120</c:v>
                </c:pt>
                <c:pt idx="18">
                  <c:v>140</c:v>
                </c:pt>
                <c:pt idx="19">
                  <c:v>160</c:v>
                </c:pt>
                <c:pt idx="20">
                  <c:v>180</c:v>
                </c:pt>
                <c:pt idx="21">
                  <c:v>200</c:v>
                </c:pt>
                <c:pt idx="22">
                  <c:v>220</c:v>
                </c:pt>
                <c:pt idx="23">
                  <c:v>240</c:v>
                </c:pt>
                <c:pt idx="24">
                  <c:v>260</c:v>
                </c:pt>
                <c:pt idx="25">
                  <c:v>280</c:v>
                </c:pt>
                <c:pt idx="26">
                  <c:v>289.7</c:v>
                </c:pt>
              </c:numCache>
            </c:numRef>
          </c:xVal>
          <c:yVal>
            <c:numRef>
              <c:f>'usual burnup'!$G$5:$G$31</c:f>
              <c:numCache>
                <c:formatCode>General</c:formatCode>
                <c:ptCount val="27"/>
                <c:pt idx="0">
                  <c:v>1.0254300000000001</c:v>
                </c:pt>
                <c:pt idx="1">
                  <c:v>1.0182899999999999</c:v>
                </c:pt>
                <c:pt idx="2">
                  <c:v>1.0163899999999999</c:v>
                </c:pt>
                <c:pt idx="3">
                  <c:v>1.0043800000000001</c:v>
                </c:pt>
                <c:pt idx="4">
                  <c:v>0.99505999999999994</c:v>
                </c:pt>
                <c:pt idx="5">
                  <c:v>0.98948999999999998</c:v>
                </c:pt>
                <c:pt idx="6">
                  <c:v>0.98729</c:v>
                </c:pt>
                <c:pt idx="7">
                  <c:v>0.98451999999999995</c:v>
                </c:pt>
                <c:pt idx="8">
                  <c:v>0.98275000000000001</c:v>
                </c:pt>
                <c:pt idx="9">
                  <c:v>0.98275999999999997</c:v>
                </c:pt>
                <c:pt idx="10">
                  <c:v>0.97143000000000002</c:v>
                </c:pt>
                <c:pt idx="11">
                  <c:v>0.96462999999999999</c:v>
                </c:pt>
                <c:pt idx="12">
                  <c:v>0.94550999999999996</c:v>
                </c:pt>
                <c:pt idx="13">
                  <c:v>0.92989999999999995</c:v>
                </c:pt>
                <c:pt idx="14">
                  <c:v>0.90834999999999999</c:v>
                </c:pt>
                <c:pt idx="15">
                  <c:v>0.89283000000000001</c:v>
                </c:pt>
                <c:pt idx="16">
                  <c:v>0.86778999999999995</c:v>
                </c:pt>
                <c:pt idx="17">
                  <c:v>0.85016999999999998</c:v>
                </c:pt>
                <c:pt idx="18">
                  <c:v>0.82784999999999997</c:v>
                </c:pt>
                <c:pt idx="19">
                  <c:v>0.80318000000000001</c:v>
                </c:pt>
                <c:pt idx="20">
                  <c:v>0.77812999999999999</c:v>
                </c:pt>
                <c:pt idx="21">
                  <c:v>0.7631</c:v>
                </c:pt>
                <c:pt idx="22">
                  <c:v>0.75224000000000002</c:v>
                </c:pt>
                <c:pt idx="23">
                  <c:v>0.74267000000000005</c:v>
                </c:pt>
                <c:pt idx="24">
                  <c:v>0.73560000000000003</c:v>
                </c:pt>
                <c:pt idx="25">
                  <c:v>0.73394999999999999</c:v>
                </c:pt>
                <c:pt idx="26">
                  <c:v>0.71504000000000001</c:v>
                </c:pt>
              </c:numCache>
            </c:numRef>
          </c:yVal>
          <c:smooth val="0"/>
          <c:extLst>
            <c:ext xmlns:c16="http://schemas.microsoft.com/office/drawing/2014/chart" uri="{C3380CC4-5D6E-409C-BE32-E72D297353CC}">
              <c16:uniqueId val="{00000000-9154-44BB-9574-4BF3792D1AC5}"/>
            </c:ext>
          </c:extLst>
        </c:ser>
        <c:ser>
          <c:idx val="1"/>
          <c:order val="1"/>
          <c:tx>
            <c:strRef>
              <c:f>'annular burnup'!$O$3</c:f>
              <c:strCache>
                <c:ptCount val="1"/>
                <c:pt idx="0">
                  <c:v>سوخت حلقوی</c:v>
                </c:pt>
              </c:strCache>
            </c:strRef>
          </c:tx>
          <c:xVal>
            <c:numRef>
              <c:f>'annular burnup'!$E$5:$E$30</c:f>
              <c:numCache>
                <c:formatCode>0.00E+00</c:formatCode>
                <c:ptCount val="26"/>
                <c:pt idx="0">
                  <c:v>0</c:v>
                </c:pt>
                <c:pt idx="1">
                  <c:v>0.1</c:v>
                </c:pt>
                <c:pt idx="2">
                  <c:v>0.2</c:v>
                </c:pt>
                <c:pt idx="3">
                  <c:v>1</c:v>
                </c:pt>
                <c:pt idx="4">
                  <c:v>2</c:v>
                </c:pt>
                <c:pt idx="5">
                  <c:v>5</c:v>
                </c:pt>
                <c:pt idx="6">
                  <c:v>10</c:v>
                </c:pt>
                <c:pt idx="7">
                  <c:v>15</c:v>
                </c:pt>
                <c:pt idx="8">
                  <c:v>20</c:v>
                </c:pt>
                <c:pt idx="9">
                  <c:v>30</c:v>
                </c:pt>
                <c:pt idx="10">
                  <c:v>40</c:v>
                </c:pt>
                <c:pt idx="11">
                  <c:v>50</c:v>
                </c:pt>
                <c:pt idx="12">
                  <c:v>60</c:v>
                </c:pt>
                <c:pt idx="13">
                  <c:v>70</c:v>
                </c:pt>
                <c:pt idx="14">
                  <c:v>75</c:v>
                </c:pt>
                <c:pt idx="15">
                  <c:v>80</c:v>
                </c:pt>
                <c:pt idx="16">
                  <c:v>100</c:v>
                </c:pt>
                <c:pt idx="17">
                  <c:v>120</c:v>
                </c:pt>
                <c:pt idx="18">
                  <c:v>140</c:v>
                </c:pt>
                <c:pt idx="19">
                  <c:v>160</c:v>
                </c:pt>
                <c:pt idx="20">
                  <c:v>180</c:v>
                </c:pt>
                <c:pt idx="21">
                  <c:v>200</c:v>
                </c:pt>
                <c:pt idx="22">
                  <c:v>220</c:v>
                </c:pt>
                <c:pt idx="23">
                  <c:v>240</c:v>
                </c:pt>
                <c:pt idx="24">
                  <c:v>260</c:v>
                </c:pt>
                <c:pt idx="25">
                  <c:v>280</c:v>
                </c:pt>
              </c:numCache>
            </c:numRef>
          </c:xVal>
          <c:yVal>
            <c:numRef>
              <c:f>'annular burnup'!$H$5:$H$30</c:f>
              <c:numCache>
                <c:formatCode>General</c:formatCode>
                <c:ptCount val="26"/>
                <c:pt idx="0">
                  <c:v>0.99826999999999999</c:v>
                </c:pt>
                <c:pt idx="1">
                  <c:v>0.99433000000000005</c:v>
                </c:pt>
                <c:pt idx="2">
                  <c:v>0.98653000000000002</c:v>
                </c:pt>
                <c:pt idx="3">
                  <c:v>0.96375</c:v>
                </c:pt>
                <c:pt idx="4">
                  <c:v>0.95711000000000002</c:v>
                </c:pt>
                <c:pt idx="5">
                  <c:v>0.95281000000000005</c:v>
                </c:pt>
                <c:pt idx="6">
                  <c:v>0.94694</c:v>
                </c:pt>
                <c:pt idx="7">
                  <c:v>0.94547000000000003</c:v>
                </c:pt>
                <c:pt idx="8">
                  <c:v>0.93042000000000002</c:v>
                </c:pt>
                <c:pt idx="9">
                  <c:v>0.90519000000000005</c:v>
                </c:pt>
                <c:pt idx="10">
                  <c:v>0.88571</c:v>
                </c:pt>
                <c:pt idx="11">
                  <c:v>0.85801000000000005</c:v>
                </c:pt>
                <c:pt idx="12">
                  <c:v>0.83604999999999996</c:v>
                </c:pt>
                <c:pt idx="13">
                  <c:v>0.80939000000000005</c:v>
                </c:pt>
                <c:pt idx="14">
                  <c:v>0.79010000000000002</c:v>
                </c:pt>
                <c:pt idx="15">
                  <c:v>0.77271000000000001</c:v>
                </c:pt>
                <c:pt idx="16">
                  <c:v>0.76195999999999997</c:v>
                </c:pt>
                <c:pt idx="17">
                  <c:v>0.75099000000000005</c:v>
                </c:pt>
                <c:pt idx="18">
                  <c:v>0.74748999999999999</c:v>
                </c:pt>
                <c:pt idx="19">
                  <c:v>0.73014999999999997</c:v>
                </c:pt>
                <c:pt idx="20">
                  <c:v>0.71043999999999996</c:v>
                </c:pt>
                <c:pt idx="21">
                  <c:v>0.69815000000000005</c:v>
                </c:pt>
                <c:pt idx="22">
                  <c:v>0.66876999999999998</c:v>
                </c:pt>
                <c:pt idx="23">
                  <c:v>0.65124000000000004</c:v>
                </c:pt>
                <c:pt idx="24">
                  <c:v>0.62580999999999998</c:v>
                </c:pt>
                <c:pt idx="25">
                  <c:v>0.59382999999999997</c:v>
                </c:pt>
              </c:numCache>
            </c:numRef>
          </c:yVal>
          <c:smooth val="0"/>
          <c:extLst>
            <c:ext xmlns:c16="http://schemas.microsoft.com/office/drawing/2014/chart" uri="{C3380CC4-5D6E-409C-BE32-E72D297353CC}">
              <c16:uniqueId val="{00000001-9154-44BB-9574-4BF3792D1AC5}"/>
            </c:ext>
          </c:extLst>
        </c:ser>
        <c:dLbls>
          <c:showLegendKey val="0"/>
          <c:showVal val="0"/>
          <c:showCatName val="0"/>
          <c:showSerName val="0"/>
          <c:showPercent val="0"/>
          <c:showBubbleSize val="0"/>
        </c:dLbls>
        <c:axId val="350124672"/>
        <c:axId val="352625408"/>
      </c:scatterChart>
      <c:valAx>
        <c:axId val="350124672"/>
        <c:scaling>
          <c:orientation val="minMax"/>
        </c:scaling>
        <c:delete val="0"/>
        <c:axPos val="b"/>
        <c:title>
          <c:tx>
            <c:rich>
              <a:bodyPr/>
              <a:lstStyle/>
              <a:p>
                <a:pPr>
                  <a:defRPr/>
                </a:pPr>
                <a:r>
                  <a:rPr lang="fa-IR"/>
                  <a:t>روز</a:t>
                </a:r>
                <a:endParaRPr lang="en-US"/>
              </a:p>
            </c:rich>
          </c:tx>
          <c:overlay val="0"/>
        </c:title>
        <c:numFmt formatCode="General" sourceLinked="0"/>
        <c:majorTickMark val="none"/>
        <c:minorTickMark val="none"/>
        <c:tickLblPos val="nextTo"/>
        <c:crossAx val="352625408"/>
        <c:crosses val="autoZero"/>
        <c:crossBetween val="midCat"/>
      </c:valAx>
      <c:valAx>
        <c:axId val="352625408"/>
        <c:scaling>
          <c:orientation val="minMax"/>
        </c:scaling>
        <c:delete val="0"/>
        <c:axPos val="l"/>
        <c:title>
          <c:tx>
            <c:rich>
              <a:bodyPr/>
              <a:lstStyle/>
              <a:p>
                <a:pPr rtl="1">
                  <a:defRPr/>
                </a:pPr>
                <a:r>
                  <a:rPr lang="fa-IR"/>
                  <a:t>بحرانیت (</a:t>
                </a:r>
                <a:r>
                  <a:rPr lang="en-US"/>
                  <a:t>keff</a:t>
                </a:r>
                <a:r>
                  <a:rPr lang="fa-IR"/>
                  <a:t>) </a:t>
                </a:r>
                <a:endParaRPr lang="en-US"/>
              </a:p>
            </c:rich>
          </c:tx>
          <c:overlay val="0"/>
        </c:title>
        <c:numFmt formatCode="General" sourceLinked="1"/>
        <c:majorTickMark val="none"/>
        <c:minorTickMark val="none"/>
        <c:tickLblPos val="nextTo"/>
        <c:crossAx val="350124672"/>
        <c:crosses val="autoZero"/>
        <c:crossBetween val="midCat"/>
      </c:valAx>
    </c:plotArea>
    <c:legend>
      <c:legendPos val="r"/>
      <c:layout>
        <c:manualLayout>
          <c:xMode val="edge"/>
          <c:yMode val="edge"/>
          <c:x val="0.62690459849004809"/>
          <c:y val="0.16734836902122419"/>
          <c:w val="0.34564172958133149"/>
          <c:h val="0.24079686107885487"/>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5610776530852525"/>
          <c:y val="8.3901531539326807E-2"/>
          <c:w val="0.68815704161518931"/>
          <c:h val="0.72412520550315818"/>
        </c:manualLayout>
      </c:layout>
      <c:scatterChart>
        <c:scatterStyle val="lineMarker"/>
        <c:varyColors val="0"/>
        <c:ser>
          <c:idx val="0"/>
          <c:order val="0"/>
          <c:tx>
            <c:strRef>
              <c:f>'usual burnup'!$N$3</c:f>
              <c:strCache>
                <c:ptCount val="1"/>
                <c:pt idx="0">
                  <c:v>سوخت معمولی</c:v>
                </c:pt>
              </c:strCache>
            </c:strRef>
          </c:tx>
          <c:xVal>
            <c:numRef>
              <c:f>'usual burnup'!$D$5:$D$31</c:f>
              <c:numCache>
                <c:formatCode>0.00E+00</c:formatCode>
                <c:ptCount val="27"/>
                <c:pt idx="0">
                  <c:v>0</c:v>
                </c:pt>
                <c:pt idx="1">
                  <c:v>0.1</c:v>
                </c:pt>
                <c:pt idx="2">
                  <c:v>0.2</c:v>
                </c:pt>
                <c:pt idx="3">
                  <c:v>1</c:v>
                </c:pt>
                <c:pt idx="4">
                  <c:v>2</c:v>
                </c:pt>
                <c:pt idx="5">
                  <c:v>5</c:v>
                </c:pt>
                <c:pt idx="6">
                  <c:v>10</c:v>
                </c:pt>
                <c:pt idx="7">
                  <c:v>15</c:v>
                </c:pt>
                <c:pt idx="8">
                  <c:v>20</c:v>
                </c:pt>
                <c:pt idx="9">
                  <c:v>30</c:v>
                </c:pt>
                <c:pt idx="10">
                  <c:v>40</c:v>
                </c:pt>
                <c:pt idx="11">
                  <c:v>50</c:v>
                </c:pt>
                <c:pt idx="12">
                  <c:v>60</c:v>
                </c:pt>
                <c:pt idx="13">
                  <c:v>70</c:v>
                </c:pt>
                <c:pt idx="14">
                  <c:v>75</c:v>
                </c:pt>
                <c:pt idx="15">
                  <c:v>80</c:v>
                </c:pt>
                <c:pt idx="16">
                  <c:v>100</c:v>
                </c:pt>
                <c:pt idx="17">
                  <c:v>120</c:v>
                </c:pt>
                <c:pt idx="18">
                  <c:v>140</c:v>
                </c:pt>
                <c:pt idx="19">
                  <c:v>160</c:v>
                </c:pt>
                <c:pt idx="20">
                  <c:v>180</c:v>
                </c:pt>
                <c:pt idx="21">
                  <c:v>200</c:v>
                </c:pt>
                <c:pt idx="22">
                  <c:v>220</c:v>
                </c:pt>
                <c:pt idx="23">
                  <c:v>240</c:v>
                </c:pt>
                <c:pt idx="24">
                  <c:v>260</c:v>
                </c:pt>
                <c:pt idx="25">
                  <c:v>280</c:v>
                </c:pt>
                <c:pt idx="26">
                  <c:v>289.7</c:v>
                </c:pt>
              </c:numCache>
            </c:numRef>
          </c:xVal>
          <c:yVal>
            <c:numRef>
              <c:f>'usual burnup'!$K$5:$K$31</c:f>
              <c:numCache>
                <c:formatCode>0.00E+00</c:formatCode>
                <c:ptCount val="27"/>
                <c:pt idx="0">
                  <c:v>0</c:v>
                </c:pt>
                <c:pt idx="1">
                  <c:v>2.061E-4</c:v>
                </c:pt>
                <c:pt idx="2">
                  <c:v>2.2669999999999999E-3</c:v>
                </c:pt>
                <c:pt idx="3">
                  <c:v>1.257E-2</c:v>
                </c:pt>
                <c:pt idx="4">
                  <c:v>4.5539999999999997E-2</c:v>
                </c:pt>
                <c:pt idx="5">
                  <c:v>0.128</c:v>
                </c:pt>
                <c:pt idx="6">
                  <c:v>0.33400000000000002</c:v>
                </c:pt>
                <c:pt idx="7">
                  <c:v>0.6431</c:v>
                </c:pt>
                <c:pt idx="8">
                  <c:v>1.2609999999999999</c:v>
                </c:pt>
                <c:pt idx="9">
                  <c:v>2.1890000000000001</c:v>
                </c:pt>
                <c:pt idx="10">
                  <c:v>3.4249999999999998</c:v>
                </c:pt>
                <c:pt idx="11">
                  <c:v>4.97</c:v>
                </c:pt>
                <c:pt idx="12">
                  <c:v>6.8250000000000002</c:v>
                </c:pt>
                <c:pt idx="13">
                  <c:v>9.4209999999999994</c:v>
                </c:pt>
                <c:pt idx="14">
                  <c:v>12.36</c:v>
                </c:pt>
                <c:pt idx="15">
                  <c:v>15.49</c:v>
                </c:pt>
                <c:pt idx="16">
                  <c:v>19.61</c:v>
                </c:pt>
                <c:pt idx="17">
                  <c:v>24.56</c:v>
                </c:pt>
                <c:pt idx="18">
                  <c:v>30.33</c:v>
                </c:pt>
                <c:pt idx="19">
                  <c:v>36.92</c:v>
                </c:pt>
                <c:pt idx="20">
                  <c:v>44.34</c:v>
                </c:pt>
                <c:pt idx="21">
                  <c:v>52.58</c:v>
                </c:pt>
                <c:pt idx="22">
                  <c:v>61.65</c:v>
                </c:pt>
                <c:pt idx="23">
                  <c:v>71.540000000000006</c:v>
                </c:pt>
                <c:pt idx="24">
                  <c:v>82.25</c:v>
                </c:pt>
                <c:pt idx="25">
                  <c:v>93.79</c:v>
                </c:pt>
                <c:pt idx="26">
                  <c:v>105.7</c:v>
                </c:pt>
              </c:numCache>
            </c:numRef>
          </c:yVal>
          <c:smooth val="0"/>
          <c:extLst>
            <c:ext xmlns:c16="http://schemas.microsoft.com/office/drawing/2014/chart" uri="{C3380CC4-5D6E-409C-BE32-E72D297353CC}">
              <c16:uniqueId val="{00000000-B034-4D22-A867-B97AAF792913}"/>
            </c:ext>
          </c:extLst>
        </c:ser>
        <c:ser>
          <c:idx val="1"/>
          <c:order val="1"/>
          <c:tx>
            <c:strRef>
              <c:f>'annular burnup'!$O$3</c:f>
              <c:strCache>
                <c:ptCount val="1"/>
                <c:pt idx="0">
                  <c:v>سوخت حلقوی</c:v>
                </c:pt>
              </c:strCache>
            </c:strRef>
          </c:tx>
          <c:xVal>
            <c:numRef>
              <c:f>'annular burnup'!$E$5:$E$30</c:f>
              <c:numCache>
                <c:formatCode>0.00E+00</c:formatCode>
                <c:ptCount val="26"/>
                <c:pt idx="0">
                  <c:v>0</c:v>
                </c:pt>
                <c:pt idx="1">
                  <c:v>0.1</c:v>
                </c:pt>
                <c:pt idx="2">
                  <c:v>0.2</c:v>
                </c:pt>
                <c:pt idx="3">
                  <c:v>1</c:v>
                </c:pt>
                <c:pt idx="4">
                  <c:v>2</c:v>
                </c:pt>
                <c:pt idx="5">
                  <c:v>5</c:v>
                </c:pt>
                <c:pt idx="6">
                  <c:v>10</c:v>
                </c:pt>
                <c:pt idx="7">
                  <c:v>15</c:v>
                </c:pt>
                <c:pt idx="8">
                  <c:v>20</c:v>
                </c:pt>
                <c:pt idx="9">
                  <c:v>30</c:v>
                </c:pt>
                <c:pt idx="10">
                  <c:v>40</c:v>
                </c:pt>
                <c:pt idx="11">
                  <c:v>50</c:v>
                </c:pt>
                <c:pt idx="12">
                  <c:v>60</c:v>
                </c:pt>
                <c:pt idx="13">
                  <c:v>70</c:v>
                </c:pt>
                <c:pt idx="14">
                  <c:v>75</c:v>
                </c:pt>
                <c:pt idx="15">
                  <c:v>80</c:v>
                </c:pt>
                <c:pt idx="16">
                  <c:v>100</c:v>
                </c:pt>
                <c:pt idx="17">
                  <c:v>120</c:v>
                </c:pt>
                <c:pt idx="18">
                  <c:v>140</c:v>
                </c:pt>
                <c:pt idx="19">
                  <c:v>160</c:v>
                </c:pt>
                <c:pt idx="20">
                  <c:v>180</c:v>
                </c:pt>
                <c:pt idx="21">
                  <c:v>200</c:v>
                </c:pt>
                <c:pt idx="22">
                  <c:v>220</c:v>
                </c:pt>
                <c:pt idx="23">
                  <c:v>240</c:v>
                </c:pt>
                <c:pt idx="24">
                  <c:v>260</c:v>
                </c:pt>
                <c:pt idx="25">
                  <c:v>280</c:v>
                </c:pt>
              </c:numCache>
            </c:numRef>
          </c:xVal>
          <c:yVal>
            <c:numRef>
              <c:f>'annular burnup'!$L$5:$L$30</c:f>
              <c:numCache>
                <c:formatCode>0.00E+00</c:formatCode>
                <c:ptCount val="26"/>
                <c:pt idx="0">
                  <c:v>0</c:v>
                </c:pt>
                <c:pt idx="1">
                  <c:v>9.4269999999999998E-4</c:v>
                </c:pt>
                <c:pt idx="2">
                  <c:v>1.0370000000000001E-2</c:v>
                </c:pt>
                <c:pt idx="3">
                  <c:v>5.7509999999999999E-2</c:v>
                </c:pt>
                <c:pt idx="4">
                  <c:v>0.20830000000000001</c:v>
                </c:pt>
                <c:pt idx="5">
                  <c:v>0.58540000000000003</c:v>
                </c:pt>
                <c:pt idx="6">
                  <c:v>1.528</c:v>
                </c:pt>
                <c:pt idx="7">
                  <c:v>2.9420000000000002</c:v>
                </c:pt>
                <c:pt idx="8">
                  <c:v>5.77</c:v>
                </c:pt>
                <c:pt idx="9">
                  <c:v>10.01</c:v>
                </c:pt>
                <c:pt idx="10">
                  <c:v>15.67</c:v>
                </c:pt>
                <c:pt idx="11">
                  <c:v>22.74</c:v>
                </c:pt>
                <c:pt idx="12">
                  <c:v>31.22</c:v>
                </c:pt>
                <c:pt idx="13">
                  <c:v>43.1</c:v>
                </c:pt>
                <c:pt idx="14">
                  <c:v>56.54</c:v>
                </c:pt>
                <c:pt idx="15">
                  <c:v>71.62</c:v>
                </c:pt>
                <c:pt idx="16">
                  <c:v>90.47</c:v>
                </c:pt>
                <c:pt idx="17">
                  <c:v>113.1</c:v>
                </c:pt>
                <c:pt idx="18">
                  <c:v>139.5</c:v>
                </c:pt>
                <c:pt idx="19">
                  <c:v>169.7</c:v>
                </c:pt>
                <c:pt idx="20">
                  <c:v>203.6</c:v>
                </c:pt>
                <c:pt idx="21">
                  <c:v>241.3</c:v>
                </c:pt>
                <c:pt idx="22">
                  <c:v>282.8</c:v>
                </c:pt>
                <c:pt idx="23">
                  <c:v>328</c:v>
                </c:pt>
                <c:pt idx="24">
                  <c:v>377.1</c:v>
                </c:pt>
                <c:pt idx="25">
                  <c:v>429.8</c:v>
                </c:pt>
              </c:numCache>
            </c:numRef>
          </c:yVal>
          <c:smooth val="0"/>
          <c:extLst>
            <c:ext xmlns:c16="http://schemas.microsoft.com/office/drawing/2014/chart" uri="{C3380CC4-5D6E-409C-BE32-E72D297353CC}">
              <c16:uniqueId val="{00000001-B034-4D22-A867-B97AAF792913}"/>
            </c:ext>
          </c:extLst>
        </c:ser>
        <c:dLbls>
          <c:showLegendKey val="0"/>
          <c:showVal val="0"/>
          <c:showCatName val="0"/>
          <c:showSerName val="0"/>
          <c:showPercent val="0"/>
          <c:showBubbleSize val="0"/>
        </c:dLbls>
        <c:axId val="352827264"/>
        <c:axId val="395313152"/>
      </c:scatterChart>
      <c:valAx>
        <c:axId val="352827264"/>
        <c:scaling>
          <c:orientation val="minMax"/>
        </c:scaling>
        <c:delete val="0"/>
        <c:axPos val="b"/>
        <c:title>
          <c:tx>
            <c:rich>
              <a:bodyPr/>
              <a:lstStyle/>
              <a:p>
                <a:pPr>
                  <a:defRPr/>
                </a:pPr>
                <a:r>
                  <a:rPr lang="fa-IR"/>
                  <a:t>روز</a:t>
                </a:r>
              </a:p>
            </c:rich>
          </c:tx>
          <c:overlay val="0"/>
        </c:title>
        <c:numFmt formatCode="General" sourceLinked="0"/>
        <c:majorTickMark val="none"/>
        <c:minorTickMark val="none"/>
        <c:tickLblPos val="nextTo"/>
        <c:crossAx val="395313152"/>
        <c:crosses val="autoZero"/>
        <c:crossBetween val="midCat"/>
      </c:valAx>
      <c:valAx>
        <c:axId val="395313152"/>
        <c:scaling>
          <c:orientation val="minMax"/>
        </c:scaling>
        <c:delete val="0"/>
        <c:axPos val="l"/>
        <c:title>
          <c:tx>
            <c:rich>
              <a:bodyPr/>
              <a:lstStyle/>
              <a:p>
                <a:pPr rtl="1">
                  <a:defRPr/>
                </a:pPr>
                <a:r>
                  <a:rPr lang="fa-IR"/>
                  <a:t>برناپ </a:t>
                </a:r>
                <a:r>
                  <a:rPr lang="en-US"/>
                  <a:t>(GWd/MTU)</a:t>
                </a:r>
              </a:p>
            </c:rich>
          </c:tx>
          <c:overlay val="0"/>
        </c:title>
        <c:numFmt formatCode="0.00E+00" sourceLinked="1"/>
        <c:majorTickMark val="none"/>
        <c:minorTickMark val="none"/>
        <c:tickLblPos val="nextTo"/>
        <c:crossAx val="352827264"/>
        <c:crosses val="autoZero"/>
        <c:crossBetween val="midCat"/>
      </c:valAx>
    </c:plotArea>
    <c:legend>
      <c:legendPos val="r"/>
      <c:layout>
        <c:manualLayout>
          <c:xMode val="edge"/>
          <c:yMode val="edge"/>
          <c:x val="0.65202785743547731"/>
          <c:y val="0.31018653343178726"/>
          <c:w val="0.34516893467584847"/>
          <c:h val="0.26987562137554894"/>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4</Pages>
  <Words>1763</Words>
  <Characters>10055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Behnam Pourhassan</dc:creator>
  <cp:keywords/>
  <dc:description/>
  <cp:lastModifiedBy>Seyed Hossein</cp:lastModifiedBy>
  <cp:revision>27</cp:revision>
  <dcterms:created xsi:type="dcterms:W3CDTF">2021-09-06T18:49:00Z</dcterms:created>
  <dcterms:modified xsi:type="dcterms:W3CDTF">2022-06-24T19:31:00Z</dcterms:modified>
</cp:coreProperties>
</file>