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AEC0" w14:textId="77777777" w:rsidR="00A47EDC" w:rsidRPr="00516E34" w:rsidRDefault="00A47EDC" w:rsidP="00A47EDC">
      <w:pPr>
        <w:autoSpaceDE w:val="0"/>
        <w:autoSpaceDN w:val="0"/>
        <w:adjustRightInd w:val="0"/>
        <w:spacing w:after="0" w:line="240" w:lineRule="auto"/>
        <w:rPr>
          <w:rFonts w:ascii="CMR8" w:hAnsi="CMR8"/>
          <w:sz w:val="16"/>
          <w:szCs w:val="16"/>
          <w:lang w:bidi="fa-IR"/>
        </w:rPr>
      </w:pPr>
    </w:p>
    <w:p w14:paraId="63FFC8A0" w14:textId="77777777" w:rsid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6C089E6" w14:textId="1173FA73" w:rsidR="00076337" w:rsidRPr="00516E34" w:rsidRDefault="00516E34" w:rsidP="0067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Quantum Corrections to the Shadow of </w:t>
      </w:r>
      <w:bookmarkStart w:id="0" w:name="_Hlk92818359"/>
      <w:r w:rsidRPr="00516E34">
        <w:rPr>
          <w:rFonts w:ascii="Times New Roman" w:hAnsi="Times New Roman" w:cs="Times New Roman"/>
          <w:b/>
          <w:bCs/>
          <w:sz w:val="24"/>
          <w:szCs w:val="24"/>
        </w:rPr>
        <w:t>Schwarzschild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Black Hole</w:t>
      </w:r>
      <w:r w:rsidR="00B4610B">
        <w:rPr>
          <w:rFonts w:ascii="Times New Roman" w:hAnsi="Times New Roman" w:cs="Times New Roman"/>
          <w:b/>
          <w:bCs/>
          <w:sz w:val="24"/>
          <w:szCs w:val="24"/>
        </w:rPr>
        <w:t xml:space="preserve"> Surrounded by Holographic </w:t>
      </w:r>
      <w:r w:rsidR="00B4610B" w:rsidRPr="00516E34">
        <w:rPr>
          <w:rFonts w:ascii="Times New Roman" w:hAnsi="Times New Roman" w:cs="Times New Roman"/>
          <w:b/>
          <w:bCs/>
          <w:sz w:val="24"/>
          <w:szCs w:val="24"/>
        </w:rPr>
        <w:t>Quintessen</w:t>
      </w:r>
      <w:r w:rsidR="00B4610B">
        <w:rPr>
          <w:rFonts w:ascii="Times New Roman" w:hAnsi="Times New Roman" w:cs="Times New Roman"/>
          <w:b/>
          <w:bCs/>
          <w:sz w:val="24"/>
          <w:szCs w:val="24"/>
        </w:rPr>
        <w:t>ce</w:t>
      </w:r>
    </w:p>
    <w:p w14:paraId="03772C5A" w14:textId="77777777" w:rsidR="00A47EDC" w:rsidRP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DED2C79" w14:textId="67A62A0B" w:rsidR="00076337" w:rsidRPr="00E47EC3" w:rsidRDefault="00516E34" w:rsidP="0088629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>Sara Saghafi</w:t>
      </w:r>
      <w:r w:rsidR="00886295" w:rsidRPr="00E47EC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886295" w:rsidRPr="00E47EC3">
        <w:rPr>
          <w:rFonts w:ascii="Times New Roman" w:hAnsi="Times New Roman" w:cs="Times New Roman"/>
          <w:sz w:val="20"/>
          <w:szCs w:val="20"/>
        </w:rPr>
        <w:t xml:space="preserve">, </w:t>
      </w:r>
      <w:r w:rsidR="00E47EC3" w:rsidRPr="00E47EC3">
        <w:rPr>
          <w:rFonts w:ascii="Times New Roman" w:hAnsi="Times New Roman" w:cs="Times New Roman"/>
          <w:sz w:val="20"/>
          <w:szCs w:val="20"/>
        </w:rPr>
        <w:t>Kourosh Nozari</w:t>
      </w:r>
      <w:r w:rsidR="00886295" w:rsidRPr="00E47EC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7209A41" w14:textId="159B13AF" w:rsidR="00E47EC3" w:rsidRPr="00E47EC3" w:rsidRDefault="00886295" w:rsidP="00E47EC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E47EC3" w:rsidRPr="00E47EC3">
        <w:rPr>
          <w:rFonts w:ascii="Times New Roman" w:hAnsi="Times New Roman" w:cs="Times New Roman"/>
          <w:sz w:val="20"/>
          <w:szCs w:val="20"/>
        </w:rPr>
        <w:t>Department of Theoretical Physics</w:t>
      </w:r>
      <w:r w:rsidRPr="00E47EC3">
        <w:rPr>
          <w:rFonts w:ascii="Times New Roman" w:hAnsi="Times New Roman" w:cs="Times New Roman"/>
          <w:sz w:val="20"/>
          <w:szCs w:val="20"/>
        </w:rPr>
        <w:t>, University</w:t>
      </w:r>
      <w:r w:rsidR="00E47EC3" w:rsidRPr="00E47EC3">
        <w:rPr>
          <w:rFonts w:ascii="Times New Roman" w:hAnsi="Times New Roman" w:cs="Times New Roman"/>
          <w:sz w:val="20"/>
          <w:szCs w:val="20"/>
        </w:rPr>
        <w:t xml:space="preserve"> of Mazandaran</w:t>
      </w:r>
      <w:r w:rsidRPr="00E47EC3">
        <w:rPr>
          <w:rFonts w:ascii="Times New Roman" w:hAnsi="Times New Roman" w:cs="Times New Roman"/>
          <w:sz w:val="20"/>
          <w:szCs w:val="20"/>
        </w:rPr>
        <w:t xml:space="preserve">, </w:t>
      </w:r>
      <w:r w:rsidR="00E47EC3" w:rsidRPr="00E47EC3">
        <w:rPr>
          <w:rFonts w:ascii="Times New Roman" w:hAnsi="Times New Roman" w:cs="Times New Roman"/>
          <w:sz w:val="20"/>
          <w:szCs w:val="20"/>
        </w:rPr>
        <w:t>Babolsar</w:t>
      </w:r>
      <w:r w:rsidRPr="00E47EC3">
        <w:rPr>
          <w:rFonts w:ascii="Times New Roman" w:hAnsi="Times New Roman" w:cs="Times New Roman"/>
          <w:sz w:val="20"/>
          <w:szCs w:val="20"/>
        </w:rPr>
        <w:t>.</w:t>
      </w:r>
    </w:p>
    <w:p w14:paraId="5333997D" w14:textId="0A47FAD0" w:rsidR="00886295" w:rsidRPr="00E47EC3" w:rsidRDefault="00886295" w:rsidP="0088629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 xml:space="preserve">Email: </w:t>
      </w:r>
      <w:r w:rsidR="00E47EC3" w:rsidRPr="00E47EC3">
        <w:rPr>
          <w:rFonts w:ascii="Times New Roman" w:hAnsi="Times New Roman" w:cs="Times New Roman"/>
          <w:sz w:val="20"/>
          <w:szCs w:val="20"/>
        </w:rPr>
        <w:t>s.saghafi@umz.ac.ir</w:t>
      </w:r>
    </w:p>
    <w:p w14:paraId="5B37C5A9" w14:textId="5587037D" w:rsidR="008E16AF" w:rsidRPr="00E47EC3" w:rsidRDefault="008E16AF" w:rsidP="008E16A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E47EC3" w:rsidRPr="00E47EC3">
        <w:rPr>
          <w:rFonts w:ascii="Times New Roman" w:hAnsi="Times New Roman" w:cs="Times New Roman"/>
          <w:sz w:val="20"/>
          <w:szCs w:val="20"/>
        </w:rPr>
        <w:t>Department of Theoretical Physics, University of Mazandaran, Babolsar.</w:t>
      </w:r>
    </w:p>
    <w:p w14:paraId="41DF3571" w14:textId="7136F9BA" w:rsidR="00076337" w:rsidRPr="00E47EC3" w:rsidRDefault="008E16AF" w:rsidP="008E16A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 xml:space="preserve">Email: </w:t>
      </w:r>
      <w:r w:rsidR="00E47EC3" w:rsidRPr="00E47EC3">
        <w:rPr>
          <w:rFonts w:ascii="Times New Roman" w:hAnsi="Times New Roman" w:cs="Times New Roman"/>
          <w:sz w:val="20"/>
          <w:szCs w:val="20"/>
        </w:rPr>
        <w:t>knozari@umz.ac.ir</w:t>
      </w:r>
    </w:p>
    <w:p w14:paraId="2B11F908" w14:textId="77777777" w:rsidR="00A47EDC" w:rsidRDefault="00A47EDC" w:rsidP="00A47EDC">
      <w:pPr>
        <w:autoSpaceDE w:val="0"/>
        <w:autoSpaceDN w:val="0"/>
        <w:adjustRightInd w:val="0"/>
        <w:spacing w:after="0" w:line="240" w:lineRule="auto"/>
        <w:ind w:left="426"/>
        <w:rPr>
          <w:rFonts w:asciiTheme="majorBidi" w:hAnsiTheme="majorBidi" w:cstheme="majorBidi"/>
          <w:sz w:val="20"/>
          <w:szCs w:val="20"/>
        </w:rPr>
      </w:pPr>
    </w:p>
    <w:p w14:paraId="6B8B7E99" w14:textId="77777777" w:rsidR="00A47EDC" w:rsidRPr="00A47EDC" w:rsidRDefault="00A47EDC" w:rsidP="00A47EDC">
      <w:pPr>
        <w:autoSpaceDE w:val="0"/>
        <w:autoSpaceDN w:val="0"/>
        <w:adjustRightInd w:val="0"/>
        <w:spacing w:after="0" w:line="240" w:lineRule="auto"/>
        <w:ind w:left="426"/>
        <w:rPr>
          <w:rFonts w:asciiTheme="majorBidi" w:hAnsiTheme="majorBidi" w:cstheme="majorBidi"/>
          <w:sz w:val="20"/>
          <w:szCs w:val="20"/>
        </w:rPr>
      </w:pPr>
    </w:p>
    <w:p w14:paraId="6184937D" w14:textId="556BFE9A" w:rsidR="00076337" w:rsidRDefault="00076337" w:rsidP="0073277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</w:rPr>
      </w:pPr>
      <w:r w:rsidRPr="00A47EDC">
        <w:rPr>
          <w:rFonts w:asciiTheme="majorBidi" w:hAnsiTheme="majorBidi" w:cstheme="majorBidi"/>
          <w:b/>
          <w:bCs/>
          <w:sz w:val="24"/>
          <w:szCs w:val="24"/>
        </w:rPr>
        <w:t>Abstract.</w:t>
      </w:r>
      <w:r w:rsidRPr="00A47EDC">
        <w:rPr>
          <w:rFonts w:asciiTheme="majorBidi" w:hAnsiTheme="majorBidi" w:cstheme="majorBidi"/>
          <w:sz w:val="24"/>
          <w:szCs w:val="24"/>
        </w:rPr>
        <w:t xml:space="preserve"> </w:t>
      </w:r>
      <w:r w:rsidR="00B77CDC">
        <w:rPr>
          <w:rFonts w:asciiTheme="majorBidi" w:hAnsiTheme="majorBidi" w:cstheme="majorBidi"/>
          <w:sz w:val="24"/>
          <w:szCs w:val="24"/>
        </w:rPr>
        <w:t>We study t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he shadow behavior </w:t>
      </w:r>
      <w:r w:rsidR="00B77CDC">
        <w:rPr>
          <w:rFonts w:asciiTheme="majorBidi" w:hAnsiTheme="majorBidi" w:cstheme="majorBidi"/>
          <w:sz w:val="24"/>
          <w:szCs w:val="24"/>
        </w:rPr>
        <w:t>of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</w:t>
      </w:r>
      <w:r w:rsidR="00B77CDC">
        <w:rPr>
          <w:rFonts w:asciiTheme="majorBidi" w:hAnsiTheme="majorBidi" w:cstheme="majorBidi"/>
          <w:sz w:val="24"/>
          <w:szCs w:val="24"/>
        </w:rPr>
        <w:t xml:space="preserve">a quantum-corrected, regular </w:t>
      </w:r>
      <w:r w:rsidR="00831870" w:rsidRPr="00831870">
        <w:rPr>
          <w:rFonts w:asciiTheme="majorBidi" w:hAnsiTheme="majorBidi" w:cstheme="majorBidi"/>
          <w:sz w:val="24"/>
          <w:szCs w:val="24"/>
        </w:rPr>
        <w:t>Schwarzschild black hole surrounded by</w:t>
      </w:r>
      <w:r w:rsidR="00B77CDC">
        <w:rPr>
          <w:rFonts w:asciiTheme="majorBidi" w:hAnsiTheme="majorBidi" w:cstheme="majorBidi"/>
          <w:sz w:val="24"/>
          <w:szCs w:val="24"/>
        </w:rPr>
        <w:t xml:space="preserve"> the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holographic quintessence. We investigate </w:t>
      </w:r>
      <w:r w:rsidR="0030350C">
        <w:rPr>
          <w:rFonts w:asciiTheme="majorBidi" w:hAnsiTheme="majorBidi" w:cstheme="majorBidi"/>
          <w:sz w:val="24"/>
          <w:szCs w:val="24"/>
        </w:rPr>
        <w:t>how the</w:t>
      </w:r>
      <w:r w:rsidR="00B77CDC">
        <w:rPr>
          <w:rFonts w:asciiTheme="majorBidi" w:hAnsiTheme="majorBidi" w:cstheme="majorBidi"/>
          <w:sz w:val="24"/>
          <w:szCs w:val="24"/>
        </w:rPr>
        <w:t xml:space="preserve"> shadow of a black hole </w:t>
      </w:r>
      <w:r w:rsidR="00FA3A41">
        <w:rPr>
          <w:rFonts w:asciiTheme="majorBidi" w:hAnsiTheme="majorBidi" w:cstheme="majorBidi"/>
          <w:sz w:val="24"/>
          <w:szCs w:val="24"/>
        </w:rPr>
        <w:t xml:space="preserve">is influenced </w:t>
      </w:r>
      <w:r w:rsidR="00B77CDC">
        <w:rPr>
          <w:rFonts w:asciiTheme="majorBidi" w:hAnsiTheme="majorBidi" w:cstheme="majorBidi"/>
          <w:sz w:val="24"/>
          <w:szCs w:val="24"/>
        </w:rPr>
        <w:t xml:space="preserve">by 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quantum effects </w:t>
      </w:r>
      <w:r w:rsidR="00B77CDC">
        <w:rPr>
          <w:rFonts w:asciiTheme="majorBidi" w:hAnsiTheme="majorBidi" w:cstheme="majorBidi"/>
          <w:sz w:val="24"/>
          <w:szCs w:val="24"/>
        </w:rPr>
        <w:t>together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</w:t>
      </w:r>
      <w:r w:rsidR="008C72B3">
        <w:rPr>
          <w:rFonts w:asciiTheme="majorBidi" w:hAnsiTheme="majorBidi" w:cstheme="majorBidi"/>
          <w:sz w:val="24"/>
          <w:szCs w:val="24"/>
        </w:rPr>
        <w:t xml:space="preserve">with </w:t>
      </w:r>
      <w:r w:rsidR="00831870" w:rsidRPr="00831870">
        <w:rPr>
          <w:rFonts w:asciiTheme="majorBidi" w:hAnsiTheme="majorBidi" w:cstheme="majorBidi"/>
          <w:sz w:val="24"/>
          <w:szCs w:val="24"/>
        </w:rPr>
        <w:t>holographic quintessence</w:t>
      </w:r>
      <w:r w:rsidR="00B77CDC">
        <w:rPr>
          <w:rFonts w:asciiTheme="majorBidi" w:hAnsiTheme="majorBidi" w:cstheme="majorBidi"/>
          <w:sz w:val="24"/>
          <w:szCs w:val="24"/>
        </w:rPr>
        <w:t xml:space="preserve">. We use 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B77CDC" w:rsidRPr="00243975">
        <w:rPr>
          <w:rFonts w:ascii="Times New Roman" w:eastAsiaTheme="minorEastAsia" w:hAnsi="Times New Roman" w:cs="Times New Roman"/>
          <w:sz w:val="24"/>
          <w:szCs w:val="24"/>
        </w:rPr>
        <w:t>Hamilton-Jacobi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 approach and also, the </w:t>
      </w:r>
      <w:r w:rsidR="00B77CDC" w:rsidRPr="00243975">
        <w:rPr>
          <w:rFonts w:ascii="Times New Roman" w:eastAsiaTheme="minorEastAsia" w:hAnsi="Times New Roman" w:cs="Times New Roman"/>
          <w:sz w:val="24"/>
          <w:szCs w:val="24"/>
        </w:rPr>
        <w:t>Carter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 method to formulate the geodesic equations of the black hole.</w:t>
      </w:r>
      <w:r w:rsidR="00B77CDC">
        <w:rPr>
          <w:rFonts w:asciiTheme="majorBidi" w:hAnsiTheme="majorBidi" w:cstheme="majorBidi"/>
          <w:sz w:val="24"/>
          <w:szCs w:val="24"/>
        </w:rPr>
        <w:t xml:space="preserve"> </w:t>
      </w:r>
      <w:r w:rsidR="008C72B3">
        <w:rPr>
          <w:rFonts w:asciiTheme="majorBidi" w:hAnsiTheme="majorBidi" w:cstheme="majorBidi"/>
          <w:sz w:val="24"/>
          <w:szCs w:val="24"/>
        </w:rPr>
        <w:t>W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e </w:t>
      </w:r>
      <w:r w:rsidR="008C72B3">
        <w:rPr>
          <w:rFonts w:asciiTheme="majorBidi" w:hAnsiTheme="majorBidi" w:cstheme="majorBidi"/>
          <w:sz w:val="24"/>
          <w:szCs w:val="24"/>
        </w:rPr>
        <w:t>find that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the shadow size of a black hole is</w:t>
      </w:r>
      <w:r w:rsidR="008C72B3">
        <w:rPr>
          <w:rFonts w:asciiTheme="majorBidi" w:hAnsiTheme="majorBidi" w:cstheme="majorBidi"/>
          <w:sz w:val="24"/>
          <w:szCs w:val="24"/>
        </w:rPr>
        <w:t xml:space="preserve"> indeed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determined by background quantum effects and dark energy ingredient of the Universe, in addition to the mass of </w:t>
      </w:r>
      <w:r w:rsidR="00D56863">
        <w:rPr>
          <w:rFonts w:asciiTheme="majorBidi" w:hAnsiTheme="majorBidi" w:cstheme="majorBidi"/>
          <w:sz w:val="24"/>
          <w:szCs w:val="24"/>
        </w:rPr>
        <w:t>a non-</w:t>
      </w:r>
      <w:r w:rsidR="008E5465">
        <w:rPr>
          <w:rFonts w:asciiTheme="majorBidi" w:hAnsiTheme="majorBidi" w:cstheme="majorBidi"/>
          <w:sz w:val="24"/>
          <w:szCs w:val="24"/>
        </w:rPr>
        <w:t>rotating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black hole.</w:t>
      </w:r>
    </w:p>
    <w:p w14:paraId="361B0F6F" w14:textId="77777777" w:rsidR="00A47EDC" w:rsidRP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72BD3D0" w14:textId="0E6C3D0E" w:rsidR="00076337" w:rsidRDefault="00076337" w:rsidP="00487D4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</w:rPr>
      </w:pPr>
      <w:r w:rsidRPr="00A47EDC">
        <w:rPr>
          <w:rFonts w:asciiTheme="majorBidi" w:hAnsiTheme="majorBidi" w:cstheme="majorBidi"/>
          <w:sz w:val="24"/>
          <w:szCs w:val="24"/>
        </w:rPr>
        <w:t xml:space="preserve">Keywords: </w:t>
      </w:r>
      <w:r w:rsidR="006163F9">
        <w:rPr>
          <w:rFonts w:asciiTheme="majorBidi" w:hAnsiTheme="majorBidi" w:cstheme="majorBidi"/>
          <w:sz w:val="24"/>
          <w:szCs w:val="24"/>
        </w:rPr>
        <w:t>holographic quintessence</w:t>
      </w:r>
      <w:r w:rsidR="006163F9" w:rsidRPr="00DA520E">
        <w:rPr>
          <w:rFonts w:asciiTheme="majorBidi" w:hAnsiTheme="majorBidi" w:cstheme="majorBidi"/>
          <w:sz w:val="24"/>
          <w:szCs w:val="24"/>
        </w:rPr>
        <w:t xml:space="preserve">, </w:t>
      </w:r>
      <w:r w:rsidR="006163F9">
        <w:rPr>
          <w:rFonts w:asciiTheme="majorBidi" w:hAnsiTheme="majorBidi" w:cstheme="majorBidi"/>
          <w:sz w:val="24"/>
          <w:szCs w:val="24"/>
        </w:rPr>
        <w:t>shadow</w:t>
      </w:r>
      <w:r w:rsidR="006163F9" w:rsidRPr="00DA520E">
        <w:rPr>
          <w:rFonts w:asciiTheme="majorBidi" w:hAnsiTheme="majorBidi" w:cstheme="majorBidi"/>
          <w:sz w:val="24"/>
          <w:szCs w:val="24"/>
        </w:rPr>
        <w:t>,</w:t>
      </w:r>
      <w:r w:rsidR="00487D45">
        <w:rPr>
          <w:rFonts w:asciiTheme="majorBidi" w:hAnsiTheme="majorBidi" w:cstheme="majorBidi"/>
          <w:sz w:val="24"/>
          <w:szCs w:val="24"/>
        </w:rPr>
        <w:t xml:space="preserve"> regular black holes.</w:t>
      </w:r>
    </w:p>
    <w:p w14:paraId="7769BF21" w14:textId="77777777" w:rsidR="00A47EDC" w:rsidRPr="00A47EDC" w:rsidRDefault="00A47EDC" w:rsidP="00A47EDC">
      <w:pPr>
        <w:autoSpaceDE w:val="0"/>
        <w:autoSpaceDN w:val="0"/>
        <w:adjustRightInd w:val="0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14:paraId="2ED65CC2" w14:textId="77777777" w:rsidR="00076337" w:rsidRDefault="00076337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47EDC">
        <w:rPr>
          <w:rFonts w:asciiTheme="majorBidi" w:hAnsiTheme="majorBidi" w:cstheme="majorBidi"/>
          <w:b/>
          <w:bCs/>
          <w:sz w:val="24"/>
          <w:szCs w:val="24"/>
        </w:rPr>
        <w:t>1 Introduction</w:t>
      </w:r>
    </w:p>
    <w:p w14:paraId="70B15D68" w14:textId="77777777" w:rsidR="00A47EDC" w:rsidRPr="008B66EB" w:rsidRDefault="00A47EDC" w:rsidP="0007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DF754B" w14:textId="72BD866C" w:rsidR="00513AD9" w:rsidRDefault="0077685D" w:rsidP="00A8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85D">
        <w:rPr>
          <w:rFonts w:ascii="Times New Roman" w:hAnsi="Times New Roman" w:cs="Times New Roman"/>
          <w:sz w:val="24"/>
          <w:szCs w:val="24"/>
        </w:rPr>
        <w:t>Recent</w:t>
      </w:r>
      <w:r w:rsidR="002B7057">
        <w:rPr>
          <w:rFonts w:ascii="Times New Roman" w:hAnsi="Times New Roman" w:cs="Times New Roman"/>
          <w:sz w:val="24"/>
          <w:szCs w:val="24"/>
        </w:rPr>
        <w:t>ly, a vast number of</w:t>
      </w:r>
      <w:r w:rsidRPr="0077685D">
        <w:rPr>
          <w:rFonts w:ascii="Times New Roman" w:hAnsi="Times New Roman" w:cs="Times New Roman"/>
          <w:sz w:val="24"/>
          <w:szCs w:val="24"/>
        </w:rPr>
        <w:t xml:space="preserve"> astrophysical data</w:t>
      </w:r>
      <w:r w:rsidR="002B7057">
        <w:rPr>
          <w:rFonts w:ascii="Times New Roman" w:hAnsi="Times New Roman" w:cs="Times New Roman"/>
          <w:sz w:val="24"/>
          <w:szCs w:val="24"/>
        </w:rPr>
        <w:t>, such as</w:t>
      </w:r>
      <w:r w:rsidR="00315E83">
        <w:rPr>
          <w:rFonts w:ascii="Times New Roman" w:hAnsi="Times New Roman" w:cs="Times New Roman"/>
          <w:sz w:val="24"/>
          <w:szCs w:val="24"/>
        </w:rPr>
        <w:t xml:space="preserve"> observations of type</w:t>
      </w:r>
      <w:r w:rsidRPr="0077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85D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77685D">
        <w:rPr>
          <w:rFonts w:ascii="Times New Roman" w:hAnsi="Times New Roman" w:cs="Times New Roman"/>
          <w:sz w:val="24"/>
          <w:szCs w:val="24"/>
        </w:rPr>
        <w:t xml:space="preserve"> supernovae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6D19CC">
        <w:rPr>
          <w:rFonts w:ascii="Times New Roman" w:hAnsi="Times New Roman" w:cs="Times New Roman"/>
          <w:sz w:val="24"/>
          <w:szCs w:val="24"/>
        </w:rPr>
        <w:t>1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="00315E83">
        <w:rPr>
          <w:rFonts w:ascii="Times New Roman" w:hAnsi="Times New Roman" w:cs="Times New Roman"/>
          <w:sz w:val="24"/>
          <w:szCs w:val="24"/>
        </w:rPr>
        <w:t xml:space="preserve"> </w:t>
      </w:r>
      <w:r w:rsidRPr="0077685D">
        <w:rPr>
          <w:rFonts w:ascii="Times New Roman" w:hAnsi="Times New Roman" w:cs="Times New Roman"/>
          <w:sz w:val="24"/>
          <w:szCs w:val="24"/>
        </w:rPr>
        <w:t xml:space="preserve">and </w:t>
      </w:r>
      <w:r w:rsidR="00315E83">
        <w:rPr>
          <w:rFonts w:ascii="Times New Roman" w:hAnsi="Times New Roman" w:cs="Times New Roman"/>
          <w:sz w:val="24"/>
          <w:szCs w:val="24"/>
        </w:rPr>
        <w:t>so on</w:t>
      </w:r>
      <w:r w:rsidR="00556AF4">
        <w:rPr>
          <w:rFonts w:ascii="Times New Roman" w:hAnsi="Times New Roman" w:cs="Times New Roman"/>
          <w:sz w:val="24"/>
          <w:szCs w:val="24"/>
        </w:rPr>
        <w:t>,</w:t>
      </w:r>
      <w:r w:rsidRPr="0077685D">
        <w:rPr>
          <w:rFonts w:ascii="Times New Roman" w:hAnsi="Times New Roman" w:cs="Times New Roman"/>
          <w:sz w:val="24"/>
          <w:szCs w:val="24"/>
        </w:rPr>
        <w:t xml:space="preserve"> show</w:t>
      </w:r>
      <w:r w:rsidR="00315E83">
        <w:rPr>
          <w:rFonts w:ascii="Times New Roman" w:hAnsi="Times New Roman" w:cs="Times New Roman"/>
          <w:sz w:val="24"/>
          <w:szCs w:val="24"/>
        </w:rPr>
        <w:t xml:space="preserve"> us</w:t>
      </w:r>
      <w:r w:rsidRPr="0077685D">
        <w:rPr>
          <w:rFonts w:ascii="Times New Roman" w:hAnsi="Times New Roman" w:cs="Times New Roman"/>
          <w:sz w:val="24"/>
          <w:szCs w:val="24"/>
        </w:rPr>
        <w:t xml:space="preserve"> that current</w:t>
      </w:r>
      <w:r w:rsidR="00315E83">
        <w:rPr>
          <w:rFonts w:ascii="Times New Roman" w:hAnsi="Times New Roman" w:cs="Times New Roman"/>
          <w:sz w:val="24"/>
          <w:szCs w:val="24"/>
        </w:rPr>
        <w:t>ly, the</w:t>
      </w:r>
      <w:r w:rsidRPr="0077685D">
        <w:rPr>
          <w:rFonts w:ascii="Times New Roman" w:hAnsi="Times New Roman" w:cs="Times New Roman"/>
          <w:sz w:val="24"/>
          <w:szCs w:val="24"/>
        </w:rPr>
        <w:t xml:space="preserve"> Universe is </w:t>
      </w:r>
      <w:r w:rsidR="00315E83">
        <w:rPr>
          <w:rFonts w:ascii="Times New Roman" w:hAnsi="Times New Roman" w:cs="Times New Roman"/>
          <w:sz w:val="24"/>
          <w:szCs w:val="24"/>
        </w:rPr>
        <w:t>experiencing an</w:t>
      </w:r>
      <w:r w:rsidRPr="0077685D">
        <w:rPr>
          <w:rFonts w:ascii="Times New Roman" w:hAnsi="Times New Roman" w:cs="Times New Roman"/>
          <w:sz w:val="24"/>
          <w:szCs w:val="24"/>
        </w:rPr>
        <w:t xml:space="preserve"> accelera</w:t>
      </w:r>
      <w:r w:rsidR="00315E83">
        <w:rPr>
          <w:rFonts w:ascii="Times New Roman" w:hAnsi="Times New Roman" w:cs="Times New Roman"/>
          <w:sz w:val="24"/>
          <w:szCs w:val="24"/>
        </w:rPr>
        <w:t>ted phase in its expansion, which is widely believed that it is due to</w:t>
      </w:r>
      <w:r w:rsidRPr="0077685D">
        <w:rPr>
          <w:rFonts w:ascii="Times New Roman" w:hAnsi="Times New Roman" w:cs="Times New Roman"/>
          <w:sz w:val="24"/>
          <w:szCs w:val="24"/>
        </w:rPr>
        <w:t xml:space="preserve"> some kind of negative-pressure form of </w:t>
      </w:r>
      <w:r w:rsidR="00BB43FE">
        <w:rPr>
          <w:rFonts w:ascii="Times New Roman" w:hAnsi="Times New Roman" w:cs="Times New Roman"/>
          <w:sz w:val="24"/>
          <w:szCs w:val="24"/>
        </w:rPr>
        <w:t>energy</w:t>
      </w:r>
      <w:r w:rsidR="00315E83">
        <w:rPr>
          <w:rFonts w:ascii="Times New Roman" w:hAnsi="Times New Roman" w:cs="Times New Roman"/>
          <w:sz w:val="24"/>
          <w:szCs w:val="24"/>
        </w:rPr>
        <w:t>,</w:t>
      </w:r>
      <w:r w:rsidRPr="0077685D">
        <w:rPr>
          <w:rFonts w:ascii="Times New Roman" w:hAnsi="Times New Roman" w:cs="Times New Roman"/>
          <w:sz w:val="24"/>
          <w:szCs w:val="24"/>
        </w:rPr>
        <w:t xml:space="preserve"> known as dark energy. The simplest candidate for dark energy</w:t>
      </w:r>
      <w:r w:rsidR="000F7C8C">
        <w:rPr>
          <w:rFonts w:ascii="Times New Roman" w:hAnsi="Times New Roman" w:cs="Times New Roman"/>
          <w:sz w:val="24"/>
          <w:szCs w:val="24"/>
        </w:rPr>
        <w:t xml:space="preserve"> within the structure of General Theory of Relativity</w:t>
      </w:r>
      <w:r w:rsidR="00353B35">
        <w:rPr>
          <w:rFonts w:ascii="Times New Roman" w:hAnsi="Times New Roman" w:cs="Times New Roman"/>
          <w:sz w:val="24"/>
          <w:szCs w:val="24"/>
        </w:rPr>
        <w:t xml:space="preserve"> (GR)</w:t>
      </w:r>
      <w:r w:rsidR="000F7C8C">
        <w:rPr>
          <w:rFonts w:ascii="Times New Roman" w:hAnsi="Times New Roman" w:cs="Times New Roman"/>
          <w:sz w:val="24"/>
          <w:szCs w:val="24"/>
        </w:rPr>
        <w:t xml:space="preserve"> proposed by Einstein</w:t>
      </w:r>
      <w:r w:rsidRPr="0077685D">
        <w:rPr>
          <w:rFonts w:ascii="Times New Roman" w:hAnsi="Times New Roman" w:cs="Times New Roman"/>
          <w:sz w:val="24"/>
          <w:szCs w:val="24"/>
        </w:rPr>
        <w:t xml:space="preserve"> is the cosmological constant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5D7855">
        <w:rPr>
          <w:rFonts w:ascii="Times New Roman" w:hAnsi="Times New Roman" w:cs="Times New Roman"/>
          <w:sz w:val="24"/>
          <w:szCs w:val="24"/>
        </w:rPr>
        <w:t>2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Pr="0077685D">
        <w:rPr>
          <w:rFonts w:ascii="Times New Roman" w:hAnsi="Times New Roman" w:cs="Times New Roman"/>
          <w:sz w:val="24"/>
          <w:szCs w:val="24"/>
        </w:rPr>
        <w:t xml:space="preserve">, </w:t>
      </w:r>
      <w:r w:rsidR="000F7C8C">
        <w:rPr>
          <w:rFonts w:ascii="Times New Roman" w:hAnsi="Times New Roman" w:cs="Times New Roman"/>
          <w:sz w:val="24"/>
          <w:szCs w:val="24"/>
        </w:rPr>
        <w:t>which is related to</w:t>
      </w:r>
      <w:r w:rsidRPr="0077685D">
        <w:rPr>
          <w:rFonts w:ascii="Times New Roman" w:hAnsi="Times New Roman" w:cs="Times New Roman"/>
          <w:sz w:val="24"/>
          <w:szCs w:val="24"/>
        </w:rPr>
        <w:t xml:space="preserve"> the </w:t>
      </w:r>
      <w:r w:rsidR="000F7C8C" w:rsidRPr="0077685D">
        <w:rPr>
          <w:rFonts w:ascii="Times New Roman" w:hAnsi="Times New Roman" w:cs="Times New Roman"/>
          <w:sz w:val="24"/>
          <w:szCs w:val="24"/>
        </w:rPr>
        <w:t xml:space="preserve">vacuum </w:t>
      </w:r>
      <w:r w:rsidRPr="0077685D">
        <w:rPr>
          <w:rFonts w:ascii="Times New Roman" w:hAnsi="Times New Roman" w:cs="Times New Roman"/>
          <w:sz w:val="24"/>
          <w:szCs w:val="24"/>
        </w:rPr>
        <w:t>energy with</w:t>
      </w:r>
      <w:r w:rsidR="000F7C8C">
        <w:rPr>
          <w:rFonts w:ascii="Times New Roman" w:hAnsi="Times New Roman" w:cs="Times New Roman"/>
          <w:sz w:val="24"/>
          <w:szCs w:val="24"/>
        </w:rPr>
        <w:t xml:space="preserve"> a</w:t>
      </w:r>
      <w:r w:rsidRPr="0077685D">
        <w:rPr>
          <w:rFonts w:ascii="Times New Roman" w:hAnsi="Times New Roman" w:cs="Times New Roman"/>
          <w:sz w:val="24"/>
          <w:szCs w:val="24"/>
        </w:rPr>
        <w:t xml:space="preserve"> constant energy density and pressure, and a</w:t>
      </w:r>
      <w:r w:rsidR="00E279C7">
        <w:rPr>
          <w:rFonts w:ascii="Times New Roman" w:hAnsi="Times New Roman" w:cs="Times New Roman"/>
          <w:sz w:val="24"/>
          <w:szCs w:val="24"/>
        </w:rPr>
        <w:t xml:space="preserve"> parameter of</w:t>
      </w:r>
      <w:r w:rsidRPr="0077685D">
        <w:rPr>
          <w:rFonts w:ascii="Times New Roman" w:hAnsi="Times New Roman" w:cs="Times New Roman"/>
          <w:sz w:val="24"/>
          <w:szCs w:val="24"/>
        </w:rPr>
        <w:t xml:space="preserve"> equation of state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=-1</m:t>
        </m:r>
      </m:oMath>
      <w:r w:rsidRPr="0077685D">
        <w:rPr>
          <w:rFonts w:ascii="Times New Roman" w:hAnsi="Times New Roman" w:cs="Times New Roman"/>
          <w:sz w:val="24"/>
          <w:szCs w:val="24"/>
        </w:rPr>
        <w:t xml:space="preserve">. </w:t>
      </w:r>
      <w:r w:rsidR="003C6C97" w:rsidRPr="003C6C97">
        <w:rPr>
          <w:rFonts w:ascii="Times New Roman" w:hAnsi="Times New Roman" w:cs="Times New Roman"/>
          <w:sz w:val="24"/>
          <w:szCs w:val="24"/>
        </w:rPr>
        <w:t xml:space="preserve">An alternative proposal </w:t>
      </w:r>
      <w:r w:rsidR="00BB43FE">
        <w:rPr>
          <w:rFonts w:ascii="Times New Roman" w:hAnsi="Times New Roman" w:cs="Times New Roman"/>
          <w:sz w:val="24"/>
          <w:szCs w:val="24"/>
        </w:rPr>
        <w:t>for</w:t>
      </w:r>
      <w:r w:rsidR="003C6C97" w:rsidRPr="003C6C97">
        <w:rPr>
          <w:rFonts w:ascii="Times New Roman" w:hAnsi="Times New Roman" w:cs="Times New Roman"/>
          <w:sz w:val="24"/>
          <w:szCs w:val="24"/>
        </w:rPr>
        <w:t xml:space="preserve"> dark energy is the </w:t>
      </w:r>
      <w:r w:rsidR="00BB43FE" w:rsidRPr="003C6C97">
        <w:rPr>
          <w:rFonts w:ascii="Times New Roman" w:hAnsi="Times New Roman" w:cs="Times New Roman"/>
          <w:sz w:val="24"/>
          <w:szCs w:val="24"/>
        </w:rPr>
        <w:t>dynamical scenario</w:t>
      </w:r>
      <w:r w:rsidR="00BB43FE">
        <w:rPr>
          <w:rFonts w:ascii="Times New Roman" w:hAnsi="Times New Roman" w:cs="Times New Roman"/>
          <w:sz w:val="24"/>
          <w:szCs w:val="24"/>
        </w:rPr>
        <w:t xml:space="preserve"> to describe the nature of</w:t>
      </w:r>
      <w:r w:rsidR="00BB43FE" w:rsidRPr="003C6C97">
        <w:rPr>
          <w:rFonts w:ascii="Times New Roman" w:hAnsi="Times New Roman" w:cs="Times New Roman"/>
          <w:sz w:val="24"/>
          <w:szCs w:val="24"/>
        </w:rPr>
        <w:t xml:space="preserve"> </w:t>
      </w:r>
      <w:r w:rsidR="003C6C97" w:rsidRPr="003C6C97">
        <w:rPr>
          <w:rFonts w:ascii="Times New Roman" w:hAnsi="Times New Roman" w:cs="Times New Roman"/>
          <w:sz w:val="24"/>
          <w:szCs w:val="24"/>
        </w:rPr>
        <w:t>dark energy.</w:t>
      </w:r>
      <w:r w:rsidR="00BB43FE">
        <w:rPr>
          <w:rFonts w:ascii="Times New Roman" w:hAnsi="Times New Roman" w:cs="Times New Roman"/>
          <w:sz w:val="24"/>
          <w:szCs w:val="24"/>
        </w:rPr>
        <w:t xml:space="preserve"> </w:t>
      </w:r>
      <w:r w:rsidR="00BB43FE" w:rsidRPr="00BB43FE">
        <w:rPr>
          <w:rFonts w:ascii="Times New Roman" w:hAnsi="Times New Roman" w:cs="Times New Roman"/>
          <w:sz w:val="24"/>
          <w:szCs w:val="24"/>
        </w:rPr>
        <w:t>Th</w:t>
      </w:r>
      <w:r w:rsidR="00BB43FE">
        <w:rPr>
          <w:rFonts w:ascii="Times New Roman" w:hAnsi="Times New Roman" w:cs="Times New Roman"/>
          <w:sz w:val="24"/>
          <w:szCs w:val="24"/>
        </w:rPr>
        <w:t>is</w:t>
      </w:r>
      <w:r w:rsidR="00BB43FE" w:rsidRPr="00BB43FE">
        <w:rPr>
          <w:rFonts w:ascii="Times New Roman" w:hAnsi="Times New Roman" w:cs="Times New Roman"/>
          <w:sz w:val="24"/>
          <w:szCs w:val="24"/>
        </w:rPr>
        <w:t xml:space="preserve"> dynamical proposal is</w:t>
      </w:r>
      <w:r w:rsidR="00BB43FE">
        <w:rPr>
          <w:rFonts w:ascii="Times New Roman" w:hAnsi="Times New Roman" w:cs="Times New Roman"/>
          <w:sz w:val="24"/>
          <w:szCs w:val="24"/>
        </w:rPr>
        <w:t xml:space="preserve"> characterized</w:t>
      </w:r>
      <w:r w:rsidR="00BB43FE" w:rsidRPr="00BB43FE">
        <w:rPr>
          <w:rFonts w:ascii="Times New Roman" w:hAnsi="Times New Roman" w:cs="Times New Roman"/>
          <w:sz w:val="24"/>
          <w:szCs w:val="24"/>
        </w:rPr>
        <w:t xml:space="preserve"> by some scalar field mechanism</w:t>
      </w:r>
      <w:r w:rsidR="00BB43FE">
        <w:rPr>
          <w:rFonts w:ascii="Times New Roman" w:hAnsi="Times New Roman" w:cs="Times New Roman"/>
          <w:sz w:val="24"/>
          <w:szCs w:val="24"/>
        </w:rPr>
        <w:t>,</w:t>
      </w:r>
      <w:r w:rsidR="00BB43FE" w:rsidRPr="00BB43FE">
        <w:rPr>
          <w:rFonts w:ascii="Times New Roman" w:hAnsi="Times New Roman" w:cs="Times New Roman"/>
          <w:sz w:val="24"/>
          <w:szCs w:val="24"/>
        </w:rPr>
        <w:t xml:space="preserve"> which suggests that the </w:t>
      </w:r>
      <w:r w:rsidR="00BB43FE" w:rsidRPr="0077685D">
        <w:rPr>
          <w:rFonts w:ascii="Times New Roman" w:hAnsi="Times New Roman" w:cs="Times New Roman"/>
          <w:sz w:val="24"/>
          <w:szCs w:val="24"/>
        </w:rPr>
        <w:t xml:space="preserve">negative-pressure form of </w:t>
      </w:r>
      <w:r w:rsidR="00BB43FE">
        <w:rPr>
          <w:rFonts w:ascii="Times New Roman" w:hAnsi="Times New Roman" w:cs="Times New Roman"/>
          <w:sz w:val="24"/>
          <w:szCs w:val="24"/>
        </w:rPr>
        <w:t>energy</w:t>
      </w:r>
      <w:r w:rsidR="00BB43FE" w:rsidRPr="00BB43FE">
        <w:rPr>
          <w:rFonts w:ascii="Times New Roman" w:hAnsi="Times New Roman" w:cs="Times New Roman"/>
          <w:sz w:val="24"/>
          <w:szCs w:val="24"/>
        </w:rPr>
        <w:t xml:space="preserve"> is provided by a scalar field.</w:t>
      </w:r>
      <w:r w:rsidR="00BB43FE">
        <w:rPr>
          <w:rFonts w:ascii="Times New Roman" w:hAnsi="Times New Roman" w:cs="Times New Roman"/>
          <w:sz w:val="24"/>
          <w:szCs w:val="24"/>
        </w:rPr>
        <w:t xml:space="preserve"> One</w:t>
      </w:r>
      <w:r w:rsidR="00716F6B">
        <w:rPr>
          <w:rFonts w:ascii="Times New Roman" w:hAnsi="Times New Roman" w:cs="Times New Roman"/>
          <w:sz w:val="24"/>
          <w:szCs w:val="24"/>
        </w:rPr>
        <w:t xml:space="preserve"> of</w:t>
      </w:r>
      <w:r w:rsidR="00BB43FE">
        <w:rPr>
          <w:rFonts w:ascii="Times New Roman" w:hAnsi="Times New Roman" w:cs="Times New Roman"/>
          <w:sz w:val="24"/>
          <w:szCs w:val="24"/>
        </w:rPr>
        <w:t xml:space="preserve"> the most simple, famous models of </w:t>
      </w:r>
      <w:r w:rsidR="00E279C7">
        <w:rPr>
          <w:rFonts w:ascii="Times New Roman" w:hAnsi="Times New Roman" w:cs="Times New Roman"/>
          <w:sz w:val="24"/>
          <w:szCs w:val="24"/>
        </w:rPr>
        <w:t>dynamical dark energy is</w:t>
      </w:r>
      <w:r w:rsidRPr="0077685D">
        <w:rPr>
          <w:rFonts w:ascii="Times New Roman" w:hAnsi="Times New Roman" w:cs="Times New Roman"/>
          <w:sz w:val="24"/>
          <w:szCs w:val="24"/>
        </w:rPr>
        <w:t xml:space="preserve"> the quintessence</w:t>
      </w:r>
      <w:r w:rsidR="00E279C7">
        <w:rPr>
          <w:rFonts w:ascii="Times New Roman" w:hAnsi="Times New Roman" w:cs="Times New Roman"/>
          <w:sz w:val="24"/>
          <w:szCs w:val="24"/>
        </w:rPr>
        <w:t xml:space="preserve"> scalar field </w:t>
      </w:r>
      <w:r w:rsidR="00556AF4">
        <w:rPr>
          <w:rFonts w:ascii="Times New Roman" w:hAnsi="Times New Roman" w:cs="Times New Roman"/>
          <w:sz w:val="24"/>
          <w:szCs w:val="24"/>
        </w:rPr>
        <w:t>[</w:t>
      </w:r>
      <w:r w:rsidR="00B27212">
        <w:rPr>
          <w:rFonts w:ascii="Times New Roman" w:hAnsi="Times New Roman" w:cs="Times New Roman"/>
          <w:sz w:val="24"/>
          <w:szCs w:val="24"/>
        </w:rPr>
        <w:t>3</w:t>
      </w:r>
      <w:r w:rsidR="00556AF4">
        <w:rPr>
          <w:rFonts w:ascii="Times New Roman" w:hAnsi="Times New Roman" w:cs="Times New Roman"/>
          <w:sz w:val="24"/>
          <w:szCs w:val="24"/>
        </w:rPr>
        <w:t xml:space="preserve">] </w:t>
      </w:r>
      <w:r w:rsidR="00E279C7">
        <w:rPr>
          <w:rFonts w:ascii="Times New Roman" w:hAnsi="Times New Roman" w:cs="Times New Roman"/>
          <w:sz w:val="24"/>
          <w:szCs w:val="24"/>
        </w:rPr>
        <w:t>with</w:t>
      </w:r>
      <w:r w:rsidRPr="0077685D">
        <w:rPr>
          <w:rFonts w:ascii="Times New Roman" w:hAnsi="Times New Roman" w:cs="Times New Roman"/>
          <w:sz w:val="24"/>
          <w:szCs w:val="24"/>
        </w:rPr>
        <w:t xml:space="preserve"> </w:t>
      </w:r>
      <w:r w:rsidR="00E279C7">
        <w:rPr>
          <w:rFonts w:ascii="Times New Roman" w:hAnsi="Times New Roman" w:cs="Times New Roman"/>
          <w:sz w:val="24"/>
          <w:szCs w:val="24"/>
        </w:rPr>
        <w:t>the parameter of</w:t>
      </w:r>
      <w:r w:rsidRPr="0077685D">
        <w:rPr>
          <w:rFonts w:ascii="Times New Roman" w:hAnsi="Times New Roman" w:cs="Times New Roman"/>
          <w:sz w:val="24"/>
          <w:szCs w:val="24"/>
        </w:rPr>
        <w:t xml:space="preserve"> equation of state</w:t>
      </w:r>
      <w:r w:rsidR="00E279C7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&gt;-1</m:t>
        </m:r>
      </m:oMath>
      <w:r w:rsidRPr="0077685D">
        <w:rPr>
          <w:rFonts w:ascii="Times New Roman" w:hAnsi="Times New Roman" w:cs="Times New Roman"/>
          <w:sz w:val="24"/>
          <w:szCs w:val="24"/>
        </w:rPr>
        <w:t xml:space="preserve"> for </w:t>
      </w:r>
      <w:r w:rsidR="00E279C7">
        <w:rPr>
          <w:rFonts w:ascii="Times New Roman" w:hAnsi="Times New Roman" w:cs="Times New Roman"/>
          <w:sz w:val="24"/>
          <w:szCs w:val="24"/>
        </w:rPr>
        <w:t xml:space="preserve">the </w:t>
      </w:r>
      <w:r w:rsidRPr="0077685D">
        <w:rPr>
          <w:rFonts w:ascii="Times New Roman" w:hAnsi="Times New Roman" w:cs="Times New Roman"/>
          <w:sz w:val="24"/>
          <w:szCs w:val="24"/>
        </w:rPr>
        <w:t xml:space="preserve">spatially homogeneous </w:t>
      </w:r>
      <w:r w:rsidR="00E279C7">
        <w:rPr>
          <w:rFonts w:ascii="Times New Roman" w:hAnsi="Times New Roman" w:cs="Times New Roman"/>
          <w:sz w:val="24"/>
          <w:szCs w:val="24"/>
        </w:rPr>
        <w:t>case</w:t>
      </w:r>
      <w:r w:rsidRPr="0077685D">
        <w:rPr>
          <w:rFonts w:ascii="Times New Roman" w:hAnsi="Times New Roman" w:cs="Times New Roman"/>
          <w:sz w:val="24"/>
          <w:szCs w:val="24"/>
        </w:rPr>
        <w:t>.</w:t>
      </w:r>
      <w:r w:rsidR="00A844A2">
        <w:rPr>
          <w:rFonts w:ascii="Times New Roman" w:hAnsi="Times New Roman" w:cs="Times New Roman"/>
          <w:sz w:val="24"/>
          <w:szCs w:val="24"/>
        </w:rPr>
        <w:t xml:space="preserve"> Due to the assumption of its </w:t>
      </w:r>
      <w:r w:rsidR="00A844A2" w:rsidRPr="0077685D">
        <w:rPr>
          <w:rFonts w:ascii="Times New Roman" w:hAnsi="Times New Roman" w:cs="Times New Roman"/>
          <w:sz w:val="24"/>
          <w:szCs w:val="24"/>
        </w:rPr>
        <w:t>homogeneity</w:t>
      </w:r>
      <w:r w:rsidR="00A844A2">
        <w:rPr>
          <w:rFonts w:ascii="Times New Roman" w:hAnsi="Times New Roman" w:cs="Times New Roman"/>
          <w:sz w:val="24"/>
          <w:szCs w:val="24"/>
        </w:rPr>
        <w:t>,</w:t>
      </w:r>
      <w:r w:rsidRPr="0077685D">
        <w:rPr>
          <w:rFonts w:ascii="Times New Roman" w:hAnsi="Times New Roman" w:cs="Times New Roman"/>
          <w:sz w:val="24"/>
          <w:szCs w:val="24"/>
        </w:rPr>
        <w:t xml:space="preserve"> </w:t>
      </w:r>
      <w:r w:rsidR="00A844A2">
        <w:rPr>
          <w:rFonts w:ascii="Times New Roman" w:hAnsi="Times New Roman" w:cs="Times New Roman"/>
          <w:sz w:val="24"/>
          <w:szCs w:val="24"/>
        </w:rPr>
        <w:t>t</w:t>
      </w:r>
      <w:r w:rsidRPr="0077685D">
        <w:rPr>
          <w:rFonts w:ascii="Times New Roman" w:hAnsi="Times New Roman" w:cs="Times New Roman"/>
          <w:sz w:val="24"/>
          <w:szCs w:val="24"/>
        </w:rPr>
        <w:t>h</w:t>
      </w:r>
      <w:r w:rsidR="00A844A2">
        <w:rPr>
          <w:rFonts w:ascii="Times New Roman" w:hAnsi="Times New Roman" w:cs="Times New Roman"/>
          <w:sz w:val="24"/>
          <w:szCs w:val="24"/>
        </w:rPr>
        <w:t>e</w:t>
      </w:r>
      <w:r w:rsidRPr="0077685D">
        <w:rPr>
          <w:rFonts w:ascii="Times New Roman" w:hAnsi="Times New Roman" w:cs="Times New Roman"/>
          <w:sz w:val="24"/>
          <w:szCs w:val="24"/>
        </w:rPr>
        <w:t xml:space="preserve"> field is </w:t>
      </w:r>
      <w:r w:rsidR="00A844A2">
        <w:rPr>
          <w:rFonts w:ascii="Times New Roman" w:hAnsi="Times New Roman" w:cs="Times New Roman"/>
          <w:sz w:val="24"/>
          <w:szCs w:val="24"/>
        </w:rPr>
        <w:t xml:space="preserve">considered </w:t>
      </w:r>
      <w:r w:rsidRPr="0077685D">
        <w:rPr>
          <w:rFonts w:ascii="Times New Roman" w:hAnsi="Times New Roman" w:cs="Times New Roman"/>
          <w:sz w:val="24"/>
          <w:szCs w:val="24"/>
        </w:rPr>
        <w:t>to be extremely ligh</w:t>
      </w:r>
      <w:r w:rsidR="00A844A2">
        <w:rPr>
          <w:rFonts w:ascii="Times New Roman" w:hAnsi="Times New Roman" w:cs="Times New Roman"/>
          <w:sz w:val="24"/>
          <w:szCs w:val="24"/>
        </w:rPr>
        <w:t>t</w:t>
      </w:r>
      <w:r w:rsidRPr="0077685D">
        <w:rPr>
          <w:rFonts w:ascii="Times New Roman" w:hAnsi="Times New Roman" w:cs="Times New Roman"/>
          <w:sz w:val="24"/>
          <w:szCs w:val="24"/>
        </w:rPr>
        <w:t>.</w:t>
      </w:r>
    </w:p>
    <w:p w14:paraId="155FB5BA" w14:textId="7EAB2DB9" w:rsidR="00635D38" w:rsidRDefault="008972B4" w:rsidP="00513AD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bidi="fa-IR"/>
        </w:rPr>
      </w:pPr>
      <w:r w:rsidRPr="008972B4">
        <w:rPr>
          <w:rFonts w:ascii="Times New Roman" w:hAnsi="Times New Roman" w:cs="Times New Roman"/>
          <w:sz w:val="24"/>
          <w:szCs w:val="24"/>
        </w:rPr>
        <w:t xml:space="preserve">Another alternative to </w:t>
      </w:r>
      <w:r w:rsidR="009A315F">
        <w:rPr>
          <w:rFonts w:ascii="Times New Roman" w:hAnsi="Times New Roman" w:cs="Times New Roman"/>
          <w:sz w:val="24"/>
          <w:szCs w:val="24"/>
        </w:rPr>
        <w:t>describe the nature</w:t>
      </w:r>
      <w:r w:rsidRPr="008972B4">
        <w:rPr>
          <w:rFonts w:ascii="Times New Roman" w:hAnsi="Times New Roman" w:cs="Times New Roman"/>
          <w:sz w:val="24"/>
          <w:szCs w:val="24"/>
        </w:rPr>
        <w:t xml:space="preserve"> of the dark energy</w:t>
      </w:r>
      <w:r w:rsidR="009A315F">
        <w:rPr>
          <w:rFonts w:ascii="Times New Roman" w:hAnsi="Times New Roman" w:cs="Times New Roman"/>
          <w:sz w:val="24"/>
          <w:szCs w:val="24"/>
        </w:rPr>
        <w:t>,</w:t>
      </w:r>
      <w:r w:rsidRPr="008972B4">
        <w:rPr>
          <w:rFonts w:ascii="Times New Roman" w:hAnsi="Times New Roman" w:cs="Times New Roman"/>
          <w:sz w:val="24"/>
          <w:szCs w:val="24"/>
        </w:rPr>
        <w:t xml:space="preserve"> is </w:t>
      </w:r>
      <w:r w:rsidR="009A315F">
        <w:rPr>
          <w:rFonts w:ascii="Times New Roman" w:hAnsi="Times New Roman" w:cs="Times New Roman"/>
          <w:sz w:val="24"/>
          <w:szCs w:val="24"/>
        </w:rPr>
        <w:t>ar</w:t>
      </w:r>
      <w:r w:rsidR="003C5C73">
        <w:rPr>
          <w:rFonts w:ascii="Times New Roman" w:hAnsi="Times New Roman" w:cs="Times New Roman"/>
          <w:sz w:val="24"/>
          <w:szCs w:val="24"/>
        </w:rPr>
        <w:t>isen</w:t>
      </w:r>
      <w:r w:rsidR="009A315F">
        <w:rPr>
          <w:rFonts w:ascii="Times New Roman" w:hAnsi="Times New Roman" w:cs="Times New Roman"/>
          <w:sz w:val="24"/>
          <w:szCs w:val="24"/>
        </w:rPr>
        <w:t xml:space="preserve"> from a</w:t>
      </w:r>
      <w:r w:rsidRPr="008972B4">
        <w:rPr>
          <w:rFonts w:ascii="Times New Roman" w:hAnsi="Times New Roman" w:cs="Times New Roman"/>
          <w:sz w:val="24"/>
          <w:szCs w:val="24"/>
        </w:rPr>
        <w:t xml:space="preserve"> quantum gravity </w:t>
      </w:r>
      <w:r w:rsidR="009A315F">
        <w:rPr>
          <w:rFonts w:ascii="Times New Roman" w:hAnsi="Times New Roman" w:cs="Times New Roman"/>
          <w:sz w:val="24"/>
          <w:szCs w:val="24"/>
        </w:rPr>
        <w:t xml:space="preserve">outcome, </w:t>
      </w:r>
      <w:r w:rsidRPr="008972B4">
        <w:rPr>
          <w:rFonts w:ascii="Times New Roman" w:hAnsi="Times New Roman" w:cs="Times New Roman"/>
          <w:sz w:val="24"/>
          <w:szCs w:val="24"/>
        </w:rPr>
        <w:t>known as the holographic principle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B27212">
        <w:rPr>
          <w:rFonts w:ascii="Times New Roman" w:hAnsi="Times New Roman" w:cs="Times New Roman"/>
          <w:sz w:val="24"/>
          <w:szCs w:val="24"/>
        </w:rPr>
        <w:t>4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="009A315F">
        <w:rPr>
          <w:rFonts w:ascii="Times New Roman" w:hAnsi="Times New Roman" w:cs="Times New Roman"/>
          <w:sz w:val="24"/>
          <w:szCs w:val="24"/>
        </w:rPr>
        <w:t>,</w:t>
      </w:r>
      <w:r w:rsidRPr="008972B4">
        <w:rPr>
          <w:rFonts w:ascii="Times New Roman" w:hAnsi="Times New Roman" w:cs="Times New Roman"/>
          <w:sz w:val="24"/>
          <w:szCs w:val="24"/>
        </w:rPr>
        <w:t xml:space="preserve"> first</w:t>
      </w:r>
      <w:r w:rsidR="009A315F">
        <w:rPr>
          <w:rFonts w:ascii="Times New Roman" w:hAnsi="Times New Roman" w:cs="Times New Roman"/>
          <w:sz w:val="24"/>
          <w:szCs w:val="24"/>
        </w:rPr>
        <w:t>ly proposed</w:t>
      </w:r>
      <w:r w:rsidRPr="008972B4">
        <w:rPr>
          <w:rFonts w:ascii="Times New Roman" w:hAnsi="Times New Roman" w:cs="Times New Roman"/>
          <w:sz w:val="24"/>
          <w:szCs w:val="24"/>
        </w:rPr>
        <w:t xml:space="preserve"> by</w:t>
      </w:r>
      <w:r w:rsidR="009A315F">
        <w:rPr>
          <w:rFonts w:ascii="Times New Roman" w:hAnsi="Times New Roman" w:cs="Times New Roman"/>
          <w:sz w:val="24"/>
          <w:szCs w:val="24"/>
        </w:rPr>
        <w:t xml:space="preserve"> </w:t>
      </w:r>
      <w:r w:rsidRPr="008972B4">
        <w:rPr>
          <w:rFonts w:ascii="Times New Roman" w:hAnsi="Times New Roman" w:cs="Times New Roman"/>
          <w:sz w:val="24"/>
          <w:szCs w:val="24"/>
        </w:rPr>
        <w:t>’t Hooft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697D51">
        <w:rPr>
          <w:rFonts w:ascii="Times New Roman" w:hAnsi="Times New Roman" w:cs="Times New Roman"/>
          <w:sz w:val="24"/>
          <w:szCs w:val="24"/>
        </w:rPr>
        <w:t>5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Pr="008972B4">
        <w:rPr>
          <w:rFonts w:ascii="Times New Roman" w:hAnsi="Times New Roman" w:cs="Times New Roman"/>
          <w:sz w:val="24"/>
          <w:szCs w:val="24"/>
        </w:rPr>
        <w:t xml:space="preserve"> in the black hole physics</w:t>
      </w:r>
      <w:r w:rsidR="00697D51">
        <w:rPr>
          <w:rFonts w:ascii="Times New Roman" w:hAnsi="Times New Roman" w:cs="Times New Roman"/>
          <w:sz w:val="24"/>
          <w:szCs w:val="24"/>
        </w:rPr>
        <w:t xml:space="preserve">. </w:t>
      </w:r>
      <w:r w:rsidRPr="008972B4">
        <w:rPr>
          <w:rFonts w:ascii="Times New Roman" w:hAnsi="Times New Roman" w:cs="Times New Roman"/>
          <w:sz w:val="24"/>
          <w:szCs w:val="24"/>
        </w:rPr>
        <w:t>According to the holographic principle, the entropy of a system scales</w:t>
      </w:r>
      <w:r w:rsidR="002369CC">
        <w:rPr>
          <w:rFonts w:ascii="Times New Roman" w:hAnsi="Times New Roman" w:cs="Times New Roman"/>
          <w:sz w:val="24"/>
          <w:szCs w:val="24"/>
        </w:rPr>
        <w:t xml:space="preserve"> </w:t>
      </w:r>
      <w:r w:rsidR="002369CC" w:rsidRPr="008972B4">
        <w:rPr>
          <w:rFonts w:ascii="Times New Roman" w:hAnsi="Times New Roman" w:cs="Times New Roman"/>
          <w:sz w:val="24"/>
          <w:szCs w:val="24"/>
        </w:rPr>
        <w:t>with its surface area</w:t>
      </w:r>
      <w:r w:rsidR="002369CC">
        <w:rPr>
          <w:rFonts w:ascii="Times New Roman" w:hAnsi="Times New Roman" w:cs="Times New Roman"/>
          <w:sz w:val="24"/>
          <w:szCs w:val="24"/>
        </w:rPr>
        <w:t>, not</w:t>
      </w:r>
      <w:r w:rsidRPr="008972B4">
        <w:rPr>
          <w:rFonts w:ascii="Times New Roman" w:hAnsi="Times New Roman" w:cs="Times New Roman"/>
          <w:sz w:val="24"/>
          <w:szCs w:val="24"/>
        </w:rPr>
        <w:t xml:space="preserve"> its volume</w:t>
      </w:r>
      <w:r w:rsidR="002369CC">
        <w:rPr>
          <w:rFonts w:ascii="Times New Roman" w:hAnsi="Times New Roman" w:cs="Times New Roman"/>
          <w:sz w:val="24"/>
          <w:szCs w:val="24"/>
        </w:rPr>
        <w:t>.</w:t>
      </w:r>
      <w:r w:rsidRPr="008972B4">
        <w:rPr>
          <w:rFonts w:ascii="Times New Roman" w:hAnsi="Times New Roman" w:cs="Times New Roman"/>
          <w:sz w:val="24"/>
          <w:szCs w:val="24"/>
        </w:rPr>
        <w:t xml:space="preserve"> </w:t>
      </w:r>
      <w:r w:rsidR="00D7228C">
        <w:rPr>
          <w:rFonts w:ascii="Times New Roman" w:hAnsi="Times New Roman" w:cs="Times New Roman"/>
          <w:sz w:val="24"/>
          <w:szCs w:val="24"/>
        </w:rPr>
        <w:t xml:space="preserve">Based on </w:t>
      </w:r>
      <w:r w:rsidRPr="008972B4">
        <w:rPr>
          <w:rFonts w:ascii="Times New Roman" w:hAnsi="Times New Roman" w:cs="Times New Roman"/>
          <w:sz w:val="24"/>
          <w:szCs w:val="24"/>
        </w:rPr>
        <w:t>quantum field theory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697D51">
        <w:rPr>
          <w:rFonts w:ascii="Times New Roman" w:hAnsi="Times New Roman" w:cs="Times New Roman"/>
          <w:sz w:val="24"/>
          <w:szCs w:val="24"/>
        </w:rPr>
        <w:t>6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="00D7228C">
        <w:rPr>
          <w:rFonts w:ascii="Times New Roman" w:hAnsi="Times New Roman" w:cs="Times New Roman"/>
          <w:sz w:val="24"/>
          <w:szCs w:val="24"/>
        </w:rPr>
        <w:t>,</w:t>
      </w:r>
      <w:r w:rsidRPr="008972B4">
        <w:rPr>
          <w:rFonts w:ascii="Times New Roman" w:hAnsi="Times New Roman" w:cs="Times New Roman"/>
          <w:sz w:val="24"/>
          <w:szCs w:val="24"/>
        </w:rPr>
        <w:t xml:space="preserve"> a short</w:t>
      </w:r>
      <w:r w:rsidR="00656121">
        <w:rPr>
          <w:rFonts w:ascii="Times New Roman" w:hAnsi="Times New Roman" w:cs="Times New Roman"/>
          <w:sz w:val="24"/>
          <w:szCs w:val="24"/>
        </w:rPr>
        <w:t>-</w:t>
      </w:r>
      <w:r w:rsidRPr="008972B4">
        <w:rPr>
          <w:rFonts w:ascii="Times New Roman" w:hAnsi="Times New Roman" w:cs="Times New Roman"/>
          <w:sz w:val="24"/>
          <w:szCs w:val="24"/>
        </w:rPr>
        <w:t>distance cut-off is related to a long</w:t>
      </w:r>
      <w:r w:rsidR="00656121">
        <w:rPr>
          <w:rFonts w:ascii="Times New Roman" w:hAnsi="Times New Roman" w:cs="Times New Roman"/>
          <w:sz w:val="24"/>
          <w:szCs w:val="24"/>
        </w:rPr>
        <w:t>-</w:t>
      </w:r>
      <w:r w:rsidRPr="008972B4">
        <w:rPr>
          <w:rFonts w:ascii="Times New Roman" w:hAnsi="Times New Roman" w:cs="Times New Roman"/>
          <w:sz w:val="24"/>
          <w:szCs w:val="24"/>
        </w:rPr>
        <w:t>distance</w:t>
      </w:r>
      <w:r w:rsidR="00656121">
        <w:rPr>
          <w:rFonts w:ascii="Times New Roman" w:hAnsi="Times New Roman" w:cs="Times New Roman"/>
          <w:sz w:val="24"/>
          <w:szCs w:val="24"/>
        </w:rPr>
        <w:t xml:space="preserve"> (IR)</w:t>
      </w:r>
      <w:r w:rsidRPr="008972B4">
        <w:rPr>
          <w:rFonts w:ascii="Times New Roman" w:hAnsi="Times New Roman" w:cs="Times New Roman"/>
          <w:sz w:val="24"/>
          <w:szCs w:val="24"/>
        </w:rPr>
        <w:t xml:space="preserve"> cut-off</w:t>
      </w:r>
      <w:r w:rsidR="00656121">
        <w:rPr>
          <w:rFonts w:ascii="Times New Roman" w:hAnsi="Times New Roman" w:cs="Times New Roman"/>
          <w:sz w:val="24"/>
          <w:szCs w:val="24"/>
        </w:rPr>
        <w:t>,</w:t>
      </w:r>
      <w:r w:rsidRPr="008972B4">
        <w:rPr>
          <w:rFonts w:ascii="Times New Roman" w:hAnsi="Times New Roman" w:cs="Times New Roman"/>
          <w:sz w:val="24"/>
          <w:szCs w:val="24"/>
        </w:rPr>
        <w:t xml:space="preserve"> </w:t>
      </w:r>
      <w:r w:rsidR="00656121">
        <w:rPr>
          <w:rFonts w:ascii="Times New Roman" w:hAnsi="Times New Roman" w:cs="Times New Roman"/>
          <w:sz w:val="24"/>
          <w:szCs w:val="24"/>
        </w:rPr>
        <w:t>because of</w:t>
      </w:r>
      <w:r w:rsidRPr="008972B4">
        <w:rPr>
          <w:rFonts w:ascii="Times New Roman" w:hAnsi="Times New Roman" w:cs="Times New Roman"/>
          <w:sz w:val="24"/>
          <w:szCs w:val="24"/>
        </w:rPr>
        <w:t xml:space="preserve"> the </w:t>
      </w:r>
      <w:r w:rsidR="00656121">
        <w:rPr>
          <w:rFonts w:ascii="Times New Roman" w:hAnsi="Times New Roman" w:cs="Times New Roman"/>
          <w:sz w:val="24"/>
          <w:szCs w:val="24"/>
        </w:rPr>
        <w:t>b</w:t>
      </w:r>
      <w:r w:rsidRPr="008972B4">
        <w:rPr>
          <w:rFonts w:ascii="Times New Roman" w:hAnsi="Times New Roman" w:cs="Times New Roman"/>
          <w:sz w:val="24"/>
          <w:szCs w:val="24"/>
        </w:rPr>
        <w:t>lack hole formation</w:t>
      </w:r>
      <w:r w:rsidR="00656121">
        <w:rPr>
          <w:rFonts w:ascii="Times New Roman" w:hAnsi="Times New Roman" w:cs="Times New Roman"/>
          <w:sz w:val="24"/>
          <w:szCs w:val="24"/>
        </w:rPr>
        <w:t xml:space="preserve"> </w:t>
      </w:r>
      <w:r w:rsidR="00656121" w:rsidRPr="008972B4">
        <w:rPr>
          <w:rFonts w:ascii="Times New Roman" w:hAnsi="Times New Roman" w:cs="Times New Roman"/>
          <w:sz w:val="24"/>
          <w:szCs w:val="24"/>
        </w:rPr>
        <w:t>limit</w:t>
      </w:r>
      <w:r w:rsidRPr="008972B4">
        <w:rPr>
          <w:rFonts w:ascii="Times New Roman" w:hAnsi="Times New Roman" w:cs="Times New Roman"/>
          <w:sz w:val="24"/>
          <w:szCs w:val="24"/>
        </w:rPr>
        <w:t xml:space="preserve">. If the quantum </w:t>
      </w:r>
      <w:r w:rsidR="00656121">
        <w:rPr>
          <w:rFonts w:ascii="Times New Roman" w:hAnsi="Times New Roman" w:cs="Times New Roman"/>
          <w:sz w:val="24"/>
          <w:szCs w:val="24"/>
        </w:rPr>
        <w:t>vacuum</w:t>
      </w:r>
      <w:r w:rsidRPr="008972B4">
        <w:rPr>
          <w:rFonts w:ascii="Times New Roman" w:hAnsi="Times New Roman" w:cs="Times New Roman"/>
          <w:sz w:val="24"/>
          <w:szCs w:val="24"/>
        </w:rPr>
        <w:t xml:space="preserve"> energy is </w:t>
      </w:r>
      <w:r w:rsidR="00656121">
        <w:rPr>
          <w:rFonts w:ascii="Times New Roman" w:hAnsi="Times New Roman" w:cs="Times New Roman"/>
          <w:sz w:val="24"/>
          <w:szCs w:val="24"/>
        </w:rPr>
        <w:t>due to</w:t>
      </w:r>
      <w:r w:rsidRPr="008972B4">
        <w:rPr>
          <w:rFonts w:ascii="Times New Roman" w:hAnsi="Times New Roman" w:cs="Times New Roman"/>
          <w:sz w:val="24"/>
          <w:szCs w:val="24"/>
        </w:rPr>
        <w:t xml:space="preserve"> a short</w:t>
      </w:r>
      <w:r w:rsidR="00656121">
        <w:rPr>
          <w:rFonts w:ascii="Times New Roman" w:hAnsi="Times New Roman" w:cs="Times New Roman"/>
          <w:sz w:val="24"/>
          <w:szCs w:val="24"/>
        </w:rPr>
        <w:t>-</w:t>
      </w:r>
      <w:r w:rsidRPr="008972B4">
        <w:rPr>
          <w:rFonts w:ascii="Times New Roman" w:hAnsi="Times New Roman" w:cs="Times New Roman"/>
          <w:sz w:val="24"/>
          <w:szCs w:val="24"/>
        </w:rPr>
        <w:t xml:space="preserve">distance cut-off, then the total energy in a region of size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Pr="008972B4">
        <w:rPr>
          <w:rFonts w:ascii="Times New Roman" w:hAnsi="Times New Roman" w:cs="Times New Roman"/>
          <w:sz w:val="24"/>
          <w:szCs w:val="24"/>
        </w:rPr>
        <w:t xml:space="preserve"> </w:t>
      </w:r>
      <w:r w:rsidR="00656121">
        <w:rPr>
          <w:rFonts w:ascii="Times New Roman" w:hAnsi="Times New Roman" w:cs="Times New Roman"/>
          <w:sz w:val="24"/>
          <w:szCs w:val="24"/>
        </w:rPr>
        <w:t>has</w:t>
      </w:r>
      <w:r w:rsidRPr="008972B4">
        <w:rPr>
          <w:rFonts w:ascii="Times New Roman" w:hAnsi="Times New Roman" w:cs="Times New Roman"/>
          <w:sz w:val="24"/>
          <w:szCs w:val="24"/>
        </w:rPr>
        <w:t xml:space="preserve"> not</w:t>
      </w:r>
      <w:r w:rsidR="00656121">
        <w:rPr>
          <w:rFonts w:ascii="Times New Roman" w:hAnsi="Times New Roman" w:cs="Times New Roman"/>
          <w:sz w:val="24"/>
          <w:szCs w:val="24"/>
        </w:rPr>
        <w:t xml:space="preserve"> to</w:t>
      </w:r>
      <w:r w:rsidRPr="008972B4">
        <w:rPr>
          <w:rFonts w:ascii="Times New Roman" w:hAnsi="Times New Roman" w:cs="Times New Roman"/>
          <w:sz w:val="24"/>
          <w:szCs w:val="24"/>
        </w:rPr>
        <w:t xml:space="preserve"> exceed a black hole </w:t>
      </w:r>
      <w:r w:rsidR="00656121" w:rsidRPr="008972B4">
        <w:rPr>
          <w:rFonts w:ascii="Times New Roman" w:hAnsi="Times New Roman" w:cs="Times New Roman"/>
          <w:sz w:val="24"/>
          <w:szCs w:val="24"/>
        </w:rPr>
        <w:t xml:space="preserve">mass </w:t>
      </w:r>
      <w:r w:rsidRPr="008972B4">
        <w:rPr>
          <w:rFonts w:ascii="Times New Roman" w:hAnsi="Times New Roman" w:cs="Times New Roman"/>
          <w:sz w:val="24"/>
          <w:szCs w:val="24"/>
        </w:rPr>
        <w:t xml:space="preserve">of the same size, </w:t>
      </w:r>
      <w:r w:rsidR="00656121">
        <w:rPr>
          <w:rFonts w:ascii="Times New Roman" w:hAnsi="Times New Roman" w:cs="Times New Roman"/>
          <w:sz w:val="24"/>
          <w:szCs w:val="24"/>
        </w:rPr>
        <w:t xml:space="preserve">i.e., </w:t>
      </w:r>
      <w:r w:rsidR="00507F38">
        <w:rPr>
          <w:rFonts w:ascii="Times New Roman" w:hAnsi="Times New Roman" w:cs="Times New Roman"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≤L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</m:oMath>
      <w:r w:rsidR="00507F38">
        <w:rPr>
          <w:rFonts w:ascii="Times New Roman" w:hAnsi="Times New Roman" w:cs="Times New Roman"/>
          <w:sz w:val="24"/>
          <w:szCs w:val="24"/>
        </w:rPr>
        <w:t>)</w:t>
      </w:r>
      <w:r w:rsidRPr="008972B4">
        <w:rPr>
          <w:rFonts w:ascii="Times New Roman" w:hAnsi="Times New Roman" w:cs="Times New Roman"/>
          <w:sz w:val="24"/>
          <w:szCs w:val="24"/>
        </w:rPr>
        <w:t>. Th</w:t>
      </w:r>
      <w:r w:rsidR="00E45022">
        <w:rPr>
          <w:rFonts w:ascii="Times New Roman" w:hAnsi="Times New Roman" w:cs="Times New Roman"/>
          <w:sz w:val="24"/>
          <w:szCs w:val="24"/>
        </w:rPr>
        <w:t>erefore</w:t>
      </w:r>
      <w:r w:rsidRPr="008972B4">
        <w:rPr>
          <w:rFonts w:ascii="Times New Roman" w:hAnsi="Times New Roman" w:cs="Times New Roman"/>
          <w:sz w:val="24"/>
          <w:szCs w:val="24"/>
        </w:rPr>
        <w:t xml:space="preserve">, </w:t>
      </w:r>
      <w:r w:rsidR="00E45022">
        <w:rPr>
          <w:rFonts w:ascii="Times New Roman" w:hAnsi="Times New Roman" w:cs="Times New Roman"/>
          <w:sz w:val="24"/>
          <w:szCs w:val="24"/>
        </w:rPr>
        <w:t>by</w:t>
      </w:r>
      <w:r w:rsidRPr="008972B4">
        <w:rPr>
          <w:rFonts w:ascii="Times New Roman" w:hAnsi="Times New Roman" w:cs="Times New Roman"/>
          <w:sz w:val="24"/>
          <w:szCs w:val="24"/>
        </w:rPr>
        <w:t xml:space="preserve"> tak</w:t>
      </w:r>
      <w:r w:rsidR="00E45022">
        <w:rPr>
          <w:rFonts w:ascii="Times New Roman" w:hAnsi="Times New Roman" w:cs="Times New Roman"/>
          <w:sz w:val="24"/>
          <w:szCs w:val="24"/>
        </w:rPr>
        <w:t xml:space="preserve">ing </w:t>
      </w:r>
      <w:r w:rsidRPr="008972B4">
        <w:rPr>
          <w:rFonts w:ascii="Times New Roman" w:hAnsi="Times New Roman" w:cs="Times New Roman"/>
          <w:sz w:val="24"/>
          <w:szCs w:val="24"/>
        </w:rPr>
        <w:t xml:space="preserve">the whole universe into account, the vacuum energy </w:t>
      </w:r>
      <w:r w:rsidR="00E45022">
        <w:rPr>
          <w:rFonts w:ascii="Times New Roman" w:hAnsi="Times New Roman" w:cs="Times New Roman"/>
          <w:sz w:val="24"/>
          <w:szCs w:val="24"/>
        </w:rPr>
        <w:t>associated with</w:t>
      </w:r>
      <w:r w:rsidRPr="008972B4">
        <w:rPr>
          <w:rFonts w:ascii="Times New Roman" w:hAnsi="Times New Roman" w:cs="Times New Roman"/>
          <w:sz w:val="24"/>
          <w:szCs w:val="24"/>
        </w:rPr>
        <w:t xml:space="preserve"> th</w:t>
      </w:r>
      <w:r w:rsidR="00E45022">
        <w:rPr>
          <w:rFonts w:ascii="Times New Roman" w:hAnsi="Times New Roman" w:cs="Times New Roman"/>
          <w:sz w:val="24"/>
          <w:szCs w:val="24"/>
        </w:rPr>
        <w:t>e</w:t>
      </w:r>
      <w:r w:rsidRPr="008972B4">
        <w:rPr>
          <w:rFonts w:ascii="Times New Roman" w:hAnsi="Times New Roman" w:cs="Times New Roman"/>
          <w:sz w:val="24"/>
          <w:szCs w:val="24"/>
        </w:rPr>
        <w:t xml:space="preserve"> holographic principle </w:t>
      </w:r>
      <w:r w:rsidR="00E45022">
        <w:rPr>
          <w:rFonts w:ascii="Times New Roman" w:hAnsi="Times New Roman" w:cs="Times New Roman"/>
          <w:sz w:val="24"/>
          <w:szCs w:val="24"/>
        </w:rPr>
        <w:t>can be</w:t>
      </w:r>
      <w:r w:rsidRPr="008972B4">
        <w:rPr>
          <w:rFonts w:ascii="Times New Roman" w:hAnsi="Times New Roman" w:cs="Times New Roman"/>
          <w:sz w:val="24"/>
          <w:szCs w:val="24"/>
        </w:rPr>
        <w:t xml:space="preserve"> </w:t>
      </w:r>
      <w:r w:rsidR="00E45022">
        <w:rPr>
          <w:rFonts w:ascii="Times New Roman" w:hAnsi="Times New Roman" w:cs="Times New Roman"/>
          <w:sz w:val="24"/>
          <w:szCs w:val="24"/>
        </w:rPr>
        <w:t>considered</w:t>
      </w:r>
      <w:r w:rsidRPr="008972B4">
        <w:rPr>
          <w:rFonts w:ascii="Times New Roman" w:hAnsi="Times New Roman" w:cs="Times New Roman"/>
          <w:sz w:val="24"/>
          <w:szCs w:val="24"/>
        </w:rPr>
        <w:t xml:space="preserve"> as dark energy, </w:t>
      </w:r>
      <w:r w:rsidR="00E45022">
        <w:rPr>
          <w:rFonts w:ascii="Times New Roman" w:hAnsi="Times New Roman" w:cs="Times New Roman"/>
          <w:sz w:val="24"/>
          <w:szCs w:val="24"/>
        </w:rPr>
        <w:t>so-</w:t>
      </w:r>
      <w:r w:rsidRPr="008972B4">
        <w:rPr>
          <w:rFonts w:ascii="Times New Roman" w:hAnsi="Times New Roman" w:cs="Times New Roman"/>
          <w:sz w:val="24"/>
          <w:szCs w:val="24"/>
        </w:rPr>
        <w:t>called holographic dark energy</w:t>
      </w:r>
      <w:r w:rsidR="00556AF4">
        <w:rPr>
          <w:rFonts w:ascii="Times New Roman" w:hAnsi="Times New Roman" w:cs="Times New Roman"/>
          <w:sz w:val="24"/>
          <w:szCs w:val="24"/>
        </w:rPr>
        <w:t xml:space="preserve"> [</w:t>
      </w:r>
      <w:r w:rsidR="00F5716F">
        <w:rPr>
          <w:rFonts w:ascii="Times New Roman" w:hAnsi="Times New Roman" w:cs="Times New Roman"/>
          <w:sz w:val="24"/>
          <w:szCs w:val="24"/>
        </w:rPr>
        <w:t>7</w:t>
      </w:r>
      <w:r w:rsidR="007200A3">
        <w:rPr>
          <w:rFonts w:ascii="Times New Roman" w:hAnsi="Times New Roman" w:cs="Times New Roman"/>
          <w:sz w:val="24"/>
          <w:szCs w:val="24"/>
        </w:rPr>
        <w:t>,8</w:t>
      </w:r>
      <w:r w:rsidR="00556AF4">
        <w:rPr>
          <w:rFonts w:ascii="Times New Roman" w:hAnsi="Times New Roman" w:cs="Times New Roman"/>
          <w:sz w:val="24"/>
          <w:szCs w:val="24"/>
        </w:rPr>
        <w:t>]</w:t>
      </w:r>
      <w:r w:rsidRPr="008972B4">
        <w:rPr>
          <w:rFonts w:ascii="Times New Roman" w:hAnsi="Times New Roman" w:cs="Times New Roman"/>
          <w:sz w:val="24"/>
          <w:szCs w:val="24"/>
        </w:rPr>
        <w:t>. The holographic dark energy density</w:t>
      </w:r>
      <w:r w:rsidR="00593C48" w:rsidRPr="00593C48">
        <w:rPr>
          <w:rFonts w:ascii="Times New Roman" w:hAnsi="Times New Roman" w:cs="Times New Roman"/>
          <w:sz w:val="24"/>
          <w:szCs w:val="24"/>
        </w:rPr>
        <w:t xml:space="preserve"> </w:t>
      </w:r>
      <w:r w:rsidR="00593C48">
        <w:rPr>
          <w:rFonts w:ascii="Times New Roman" w:hAnsi="Times New Roman" w:cs="Times New Roman"/>
          <w:sz w:val="24"/>
          <w:szCs w:val="24"/>
        </w:rPr>
        <w:t xml:space="preserve">for </w:t>
      </w:r>
      <w:r w:rsidR="00593C48" w:rsidRPr="008972B4">
        <w:rPr>
          <w:rFonts w:ascii="Times New Roman" w:hAnsi="Times New Roman" w:cs="Times New Roman"/>
          <w:sz w:val="24"/>
          <w:szCs w:val="24"/>
        </w:rPr>
        <w:t xml:space="preserve">the largest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593C48" w:rsidRPr="008972B4">
        <w:rPr>
          <w:rFonts w:ascii="Times New Roman" w:hAnsi="Times New Roman" w:cs="Times New Roman"/>
          <w:sz w:val="24"/>
          <w:szCs w:val="24"/>
        </w:rPr>
        <w:t xml:space="preserve"> </w:t>
      </w:r>
      <w:r w:rsidR="00593C48">
        <w:rPr>
          <w:rFonts w:ascii="Times New Roman" w:hAnsi="Times New Roman" w:cs="Times New Roman"/>
          <w:sz w:val="24"/>
          <w:szCs w:val="24"/>
        </w:rPr>
        <w:t xml:space="preserve">is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sup>
        </m:sSup>
      </m:oMath>
      <w:r w:rsidR="00FF6119">
        <w:rPr>
          <w:rFonts w:ascii="Times New Roman" w:eastAsiaTheme="minorEastAsia" w:hAnsi="Times New Roman" w:cs="Times New Roman"/>
          <w:sz w:val="24"/>
          <w:szCs w:val="24"/>
        </w:rPr>
        <w:t xml:space="preserve"> in which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FF6119">
        <w:rPr>
          <w:rFonts w:ascii="Times New Roman" w:eastAsiaTheme="minorEastAsia" w:hAnsi="Times New Roman" w:cs="Times New Roman"/>
          <w:sz w:val="24"/>
          <w:szCs w:val="24"/>
        </w:rPr>
        <w:t xml:space="preserve"> is a constant</w:t>
      </w:r>
      <w:r w:rsidR="006C6A91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FF611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=8πG</m:t>
        </m:r>
      </m:oMath>
      <w:r w:rsidR="0015334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6A91">
        <w:rPr>
          <w:rFonts w:ascii="Times New Roman" w:eastAsiaTheme="minorEastAsia" w:hAnsi="Times New Roman" w:cs="Times New Roman"/>
          <w:sz w:val="24"/>
          <w:szCs w:val="24"/>
        </w:rPr>
        <w:t xml:space="preserve">is the Planck mass, </w:t>
      </w:r>
      <w:r w:rsidR="00153346">
        <w:rPr>
          <w:rFonts w:ascii="Times New Roman" w:eastAsiaTheme="minorEastAsia" w:hAnsi="Times New Roman" w:cs="Times New Roman"/>
          <w:sz w:val="24"/>
          <w:szCs w:val="24"/>
        </w:rPr>
        <w:t xml:space="preserve">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G</m:t>
        </m:r>
      </m:oMath>
      <w:r w:rsidR="00153346">
        <w:rPr>
          <w:rFonts w:ascii="Times New Roman" w:eastAsiaTheme="minorEastAsia" w:hAnsi="Times New Roman" w:cs="Times New Roman"/>
          <w:sz w:val="24"/>
          <w:szCs w:val="24"/>
        </w:rPr>
        <w:t xml:space="preserve"> is the Newtonian gravitational constant. </w:t>
      </w:r>
      <w:r w:rsidR="004F3DA6">
        <w:rPr>
          <w:rFonts w:ascii="Times New Roman" w:hAnsi="Times New Roman" w:cs="Times New Roman"/>
          <w:sz w:val="24"/>
          <w:szCs w:val="24"/>
          <w:lang w:bidi="fa-IR"/>
        </w:rPr>
        <w:t xml:space="preserve">It is shown that for </w:t>
      </w:r>
      <m:oMath>
        <m:r>
          <w:rPr>
            <w:rFonts w:ascii="Cambria Math" w:hAnsi="Cambria Math" w:cs="Times New Roman"/>
            <w:sz w:val="24"/>
            <w:szCs w:val="24"/>
            <w:lang w:bidi="fa-IR"/>
          </w:rPr>
          <m:t>λ≥1</m:t>
        </m:r>
      </m:oMath>
      <w:r w:rsidR="004F3DA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the </w:t>
      </w:r>
      <w:r w:rsidR="004F3DA6">
        <w:rPr>
          <w:rFonts w:ascii="Times New Roman" w:eastAsiaTheme="minorEastAsia" w:hAnsi="Times New Roman" w:cs="Times New Roman"/>
          <w:sz w:val="24"/>
          <w:szCs w:val="24"/>
          <w:lang w:bidi="fa-IR"/>
        </w:rPr>
        <w:lastRenderedPageBreak/>
        <w:t>holographic dark energy can be explained by quintessence</w:t>
      </w:r>
      <w:r w:rsidR="00AC232D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field, </w:t>
      </w:r>
      <w:r w:rsidR="002F00EA">
        <w:rPr>
          <w:rFonts w:ascii="Times New Roman" w:eastAsiaTheme="minorEastAsia" w:hAnsi="Times New Roman" w:cs="Times New Roman"/>
          <w:sz w:val="24"/>
          <w:szCs w:val="24"/>
          <w:lang w:bidi="fa-IR"/>
        </w:rPr>
        <w:t>known as holographic quintessence,</w:t>
      </w:r>
      <w:r w:rsidR="004F3DA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with</w:t>
      </w:r>
      <w:r w:rsidR="0013169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 </w:t>
      </w:r>
      <w:r w:rsidR="00131696">
        <w:rPr>
          <w:rFonts w:ascii="Times New Roman" w:hAnsi="Times New Roman" w:cs="Times New Roman"/>
          <w:sz w:val="24"/>
          <w:szCs w:val="24"/>
        </w:rPr>
        <w:t>parameter of</w:t>
      </w:r>
      <w:r w:rsidR="00131696" w:rsidRPr="0077685D">
        <w:rPr>
          <w:rFonts w:ascii="Times New Roman" w:hAnsi="Times New Roman" w:cs="Times New Roman"/>
          <w:sz w:val="24"/>
          <w:szCs w:val="24"/>
        </w:rPr>
        <w:t xml:space="preserve"> equation of state</w:t>
      </w:r>
      <w:r w:rsidR="0013169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in range</w:t>
      </w:r>
      <w:r w:rsidR="004F3DA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-1&lt;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&lt;-1/3</m:t>
        </m:r>
      </m:oMath>
      <w:r w:rsidR="00556AF4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[</w:t>
      </w:r>
      <w:r w:rsidR="00F5716F">
        <w:rPr>
          <w:rFonts w:ascii="Times New Roman" w:eastAsiaTheme="minorEastAsia" w:hAnsi="Times New Roman" w:cs="Times New Roman"/>
          <w:sz w:val="24"/>
          <w:szCs w:val="24"/>
          <w:lang w:bidi="fa-IR"/>
        </w:rPr>
        <w:t>7,8</w:t>
      </w:r>
      <w:r w:rsidR="00556AF4">
        <w:rPr>
          <w:rFonts w:ascii="Times New Roman" w:eastAsiaTheme="minorEastAsia" w:hAnsi="Times New Roman" w:cs="Times New Roman"/>
          <w:sz w:val="24"/>
          <w:szCs w:val="24"/>
          <w:lang w:bidi="fa-IR"/>
        </w:rPr>
        <w:t>]</w:t>
      </w:r>
      <w:r w:rsidR="00AC232D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</w:p>
    <w:p w14:paraId="26AA1877" w14:textId="005DE82B" w:rsidR="00064176" w:rsidRPr="000751A6" w:rsidRDefault="00353B35" w:rsidP="00353B3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hAnsi="Times New Roman" w:cs="Times New Roman"/>
          <w:sz w:val="24"/>
          <w:szCs w:val="24"/>
          <w:lang w:bidi="fa-IR"/>
        </w:rPr>
        <w:t>Recently, Kiselev</w:t>
      </w:r>
      <w:r w:rsidR="00556AF4">
        <w:rPr>
          <w:rFonts w:ascii="Times New Roman" w:hAnsi="Times New Roman" w:cs="Times New Roman"/>
          <w:sz w:val="24"/>
          <w:szCs w:val="24"/>
          <w:lang w:bidi="fa-IR"/>
        </w:rPr>
        <w:t xml:space="preserve"> [</w:t>
      </w:r>
      <w:r w:rsidR="007200A3">
        <w:rPr>
          <w:rFonts w:ascii="Times New Roman" w:hAnsi="Times New Roman" w:cs="Times New Roman"/>
          <w:sz w:val="24"/>
          <w:szCs w:val="24"/>
          <w:lang w:bidi="fa-IR"/>
        </w:rPr>
        <w:t>9</w:t>
      </w:r>
      <w:r w:rsidR="00556AF4">
        <w:rPr>
          <w:rFonts w:ascii="Times New Roman" w:hAnsi="Times New Roman" w:cs="Times New Roman"/>
          <w:sz w:val="24"/>
          <w:szCs w:val="24"/>
          <w:lang w:bidi="fa-IR"/>
        </w:rPr>
        <w:t>]</w:t>
      </w:r>
      <w:r>
        <w:rPr>
          <w:rFonts w:ascii="Times New Roman" w:hAnsi="Times New Roman" w:cs="Times New Roman"/>
          <w:sz w:val="24"/>
          <w:szCs w:val="24"/>
          <w:lang w:bidi="fa-IR"/>
        </w:rPr>
        <w:t xml:space="preserve"> considered the quintessence field in the background of Schwarzschild black hole using </w:t>
      </w:r>
      <w:r w:rsidRPr="00353B35">
        <w:rPr>
          <w:rFonts w:ascii="Times New Roman" w:hAnsi="Times New Roman" w:cs="Times New Roman"/>
          <w:sz w:val="24"/>
          <w:szCs w:val="24"/>
          <w:lang w:bidi="fa-IR"/>
        </w:rPr>
        <w:t>quintessence stress–energy tensor</w:t>
      </w:r>
      <w:r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Pr="00353B35">
        <w:rPr>
          <w:rFonts w:ascii="Times New Roman" w:hAnsi="Times New Roman" w:cs="Times New Roman"/>
          <w:sz w:val="24"/>
          <w:szCs w:val="24"/>
          <w:lang w:bidi="fa-IR"/>
        </w:rPr>
        <w:t>with the additivity and linearity conditions</w:t>
      </w:r>
      <w:r>
        <w:rPr>
          <w:rFonts w:ascii="Times New Roman" w:hAnsi="Times New Roman" w:cs="Times New Roman"/>
          <w:sz w:val="24"/>
          <w:szCs w:val="24"/>
          <w:lang w:bidi="fa-IR"/>
        </w:rPr>
        <w:t xml:space="preserve"> to derive a Schwarzschild-like solution of GR surrounded by quintessence dark energy.</w:t>
      </w:r>
      <w:r w:rsidR="00131696">
        <w:rPr>
          <w:rFonts w:ascii="Times New Roman" w:hAnsi="Times New Roman" w:cs="Times New Roman"/>
          <w:sz w:val="24"/>
          <w:szCs w:val="24"/>
          <w:lang w:bidi="fa-IR"/>
        </w:rPr>
        <w:t xml:space="preserve"> So, in the range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-1&lt;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&lt;-1/3</m:t>
        </m:r>
      </m:oMath>
      <w:r w:rsidR="0013169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one can take the Kiselev's solution into account as a black hole solution </w:t>
      </w:r>
      <w:r w:rsidR="00131696">
        <w:rPr>
          <w:rFonts w:ascii="Times New Roman" w:hAnsi="Times New Roman" w:cs="Times New Roman"/>
          <w:sz w:val="24"/>
          <w:szCs w:val="24"/>
          <w:lang w:bidi="fa-IR"/>
        </w:rPr>
        <w:t xml:space="preserve">in the background of </w:t>
      </w:r>
      <w:r w:rsidR="00131696">
        <w:rPr>
          <w:rFonts w:ascii="Times New Roman" w:eastAsiaTheme="minorEastAsia" w:hAnsi="Times New Roman" w:cs="Times New Roman"/>
          <w:sz w:val="24"/>
          <w:szCs w:val="24"/>
          <w:lang w:bidi="fa-IR"/>
        </w:rPr>
        <w:t>holographic quintessence</w:t>
      </w:r>
      <w:r w:rsidR="00131696">
        <w:rPr>
          <w:rFonts w:ascii="Times New Roman" w:hAnsi="Times New Roman" w:cs="Times New Roman"/>
          <w:sz w:val="24"/>
          <w:szCs w:val="24"/>
          <w:lang w:bidi="fa-IR"/>
        </w:rPr>
        <w:t xml:space="preserve">. On the other hand, </w:t>
      </w:r>
      <w:r w:rsidR="00136917">
        <w:rPr>
          <w:rFonts w:ascii="Times New Roman" w:hAnsi="Times New Roman" w:cs="Times New Roman"/>
          <w:sz w:val="24"/>
          <w:szCs w:val="24"/>
          <w:lang w:bidi="fa-IR"/>
        </w:rPr>
        <w:t>by considering the quantum effects at the Planck scale, Kazakov and Solodukhin</w:t>
      </w:r>
      <w:r w:rsidR="00F05DCE">
        <w:rPr>
          <w:rFonts w:ascii="Times New Roman" w:hAnsi="Times New Roman" w:cs="Times New Roman"/>
          <w:sz w:val="24"/>
          <w:szCs w:val="24"/>
          <w:lang w:bidi="fa-IR"/>
        </w:rPr>
        <w:t xml:space="preserve"> [</w:t>
      </w:r>
      <w:r w:rsidR="007200A3">
        <w:rPr>
          <w:rFonts w:ascii="Times New Roman" w:hAnsi="Times New Roman" w:cs="Times New Roman"/>
          <w:sz w:val="24"/>
          <w:szCs w:val="24"/>
          <w:lang w:bidi="fa-IR"/>
        </w:rPr>
        <w:t>10</w:t>
      </w:r>
      <w:r w:rsidR="00F05DCE">
        <w:rPr>
          <w:rFonts w:ascii="Times New Roman" w:hAnsi="Times New Roman" w:cs="Times New Roman"/>
          <w:sz w:val="24"/>
          <w:szCs w:val="24"/>
          <w:lang w:bidi="fa-IR"/>
        </w:rPr>
        <w:t>]</w:t>
      </w:r>
      <w:r w:rsidR="00136917">
        <w:rPr>
          <w:rFonts w:ascii="Times New Roman" w:hAnsi="Times New Roman" w:cs="Times New Roman"/>
          <w:sz w:val="24"/>
          <w:szCs w:val="24"/>
          <w:lang w:bidi="fa-IR"/>
        </w:rPr>
        <w:t xml:space="preserve"> in 1994 modified Schwarzschild black hole, so that they removed its point-like singularity.</w:t>
      </w:r>
      <w:r w:rsidR="00181D5A">
        <w:rPr>
          <w:rFonts w:ascii="Times New Roman" w:hAnsi="Times New Roman" w:cs="Times New Roman"/>
          <w:sz w:val="24"/>
          <w:szCs w:val="24"/>
          <w:lang w:bidi="fa-IR"/>
        </w:rPr>
        <w:t xml:space="preserve"> The Kazakov-Solodukhin's black hole has a</w:t>
      </w:r>
      <w:r w:rsidR="009C6139">
        <w:rPr>
          <w:rFonts w:ascii="Times New Roman" w:hAnsi="Times New Roman" w:cs="Times New Roman"/>
          <w:sz w:val="24"/>
          <w:szCs w:val="24"/>
          <w:lang w:bidi="fa-IR"/>
        </w:rPr>
        <w:t xml:space="preserve"> central</w:t>
      </w:r>
      <w:r w:rsidR="00181D5A">
        <w:rPr>
          <w:rFonts w:ascii="Times New Roman" w:hAnsi="Times New Roman" w:cs="Times New Roman"/>
          <w:sz w:val="24"/>
          <w:szCs w:val="24"/>
          <w:lang w:bidi="fa-IR"/>
        </w:rPr>
        <w:t xml:space="preserve"> 2-sphere of radius </w:t>
      </w:r>
      <m:oMath>
        <m:r>
          <w:rPr>
            <w:rFonts w:ascii="Cambria Math" w:hAnsi="Cambria Math" w:cs="Times New Roman"/>
            <w:sz w:val="24"/>
            <w:szCs w:val="24"/>
            <w:lang w:bidi="fa-IR"/>
          </w:rPr>
          <m:t>a</m:t>
        </m:r>
      </m:oMath>
      <w:r w:rsidR="00181D5A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rather a </w:t>
      </w:r>
      <w:r w:rsidR="009C6139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central point-like singularity </w:t>
      </w:r>
      <w:r w:rsidR="009C6139">
        <w:rPr>
          <w:rFonts w:ascii="Times New Roman" w:eastAsiaTheme="minorEastAsia" w:hAnsi="Times New Roman" w:cs="Times New Roman"/>
          <w:sz w:val="24"/>
          <w:szCs w:val="24"/>
        </w:rPr>
        <w:t>due to the presence of quantum effects</w:t>
      </w:r>
      <w:r w:rsidR="009C6139">
        <w:rPr>
          <w:rFonts w:ascii="Times New Roman" w:hAnsi="Times New Roman" w:cs="Times New Roman"/>
          <w:sz w:val="24"/>
          <w:szCs w:val="24"/>
          <w:lang w:bidi="fa-IR"/>
        </w:rPr>
        <w:t xml:space="preserve">,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9C6139">
        <w:rPr>
          <w:rFonts w:ascii="Times New Roman" w:eastAsiaTheme="minorEastAsia" w:hAnsi="Times New Roman" w:cs="Times New Roman"/>
          <w:sz w:val="24"/>
          <w:szCs w:val="24"/>
        </w:rPr>
        <w:t xml:space="preserve"> is the quantum parameter of the setup, which is of the order of Planck's length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</m:oMath>
      <w:r w:rsidR="009C6139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B4A94">
        <w:rPr>
          <w:rFonts w:ascii="Times New Roman" w:hAnsi="Times New Roman" w:cs="Times New Roman"/>
          <w:sz w:val="24"/>
          <w:szCs w:val="24"/>
          <w:lang w:bidi="fa-IR"/>
        </w:rPr>
        <w:t xml:space="preserve"> It is possible to combine the Kiselev and Kazakov-Solodukhin solutions</w:t>
      </w:r>
      <w:r w:rsidR="00F05DCE">
        <w:rPr>
          <w:rFonts w:ascii="Times New Roman" w:hAnsi="Times New Roman" w:cs="Times New Roman"/>
          <w:sz w:val="24"/>
          <w:szCs w:val="24"/>
          <w:lang w:bidi="fa-IR"/>
        </w:rPr>
        <w:t xml:space="preserve"> [</w:t>
      </w:r>
      <w:r w:rsidR="007200A3">
        <w:rPr>
          <w:rFonts w:ascii="Times New Roman" w:hAnsi="Times New Roman" w:cs="Times New Roman"/>
          <w:sz w:val="24"/>
          <w:szCs w:val="24"/>
          <w:lang w:bidi="fa-IR"/>
        </w:rPr>
        <w:t>11</w:t>
      </w:r>
      <w:r w:rsidR="00F05DCE">
        <w:rPr>
          <w:rFonts w:ascii="Times New Roman" w:hAnsi="Times New Roman" w:cs="Times New Roman"/>
          <w:sz w:val="24"/>
          <w:szCs w:val="24"/>
          <w:lang w:bidi="fa-IR"/>
        </w:rPr>
        <w:t>]</w:t>
      </w:r>
      <w:r w:rsidR="008B4A94">
        <w:rPr>
          <w:rFonts w:ascii="Times New Roman" w:hAnsi="Times New Roman" w:cs="Times New Roman"/>
          <w:sz w:val="24"/>
          <w:szCs w:val="24"/>
          <w:lang w:bidi="fa-IR"/>
        </w:rPr>
        <w:t xml:space="preserve"> to gain a regular Schwarzschild back hole in the background of the holographic quintessence</w:t>
      </w:r>
      <w:r w:rsidR="009659FD">
        <w:rPr>
          <w:rFonts w:ascii="Times New Roman" w:hAnsi="Times New Roman" w:cs="Times New Roman"/>
          <w:sz w:val="24"/>
          <w:szCs w:val="24"/>
          <w:lang w:bidi="fa-IR"/>
        </w:rPr>
        <w:t xml:space="preserve"> with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=-2/3</m:t>
        </m:r>
      </m:oMath>
      <w:r w:rsidR="00F13944">
        <w:rPr>
          <w:rFonts w:ascii="Times New Roman" w:hAnsi="Times New Roman" w:cs="Times New Roman"/>
          <w:sz w:val="24"/>
          <w:szCs w:val="24"/>
          <w:lang w:bidi="fa-IR"/>
        </w:rPr>
        <w:t xml:space="preserve"> as a special case in the range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-1&lt;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&lt;-1/3</m:t>
        </m:r>
      </m:oMath>
      <w:r w:rsidR="00F13944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  <w:r w:rsidR="00A605C4"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="00A605C4">
        <w:rPr>
          <w:rFonts w:ascii="Times New Roman" w:eastAsiaTheme="minorEastAsia" w:hAnsi="Times New Roman" w:cs="Times New Roman"/>
          <w:sz w:val="24"/>
          <w:szCs w:val="24"/>
        </w:rPr>
        <w:t xml:space="preserve">We </w:t>
      </w:r>
      <w:r w:rsidR="001F1F43">
        <w:rPr>
          <w:rFonts w:ascii="Times New Roman" w:eastAsiaTheme="minorEastAsia" w:hAnsi="Times New Roman" w:cs="Times New Roman"/>
          <w:sz w:val="24"/>
          <w:szCs w:val="24"/>
        </w:rPr>
        <w:t>named</w:t>
      </w:r>
      <w:r w:rsidR="00A605C4">
        <w:rPr>
          <w:rFonts w:ascii="Times New Roman" w:eastAsiaTheme="minorEastAsia" w:hAnsi="Times New Roman" w:cs="Times New Roman"/>
          <w:sz w:val="24"/>
          <w:szCs w:val="24"/>
        </w:rPr>
        <w:t xml:space="preserve"> black hole as the </w:t>
      </w:r>
      <w:r w:rsidR="00A605C4">
        <w:rPr>
          <w:rFonts w:ascii="Times New Roman" w:hAnsi="Times New Roman" w:cs="Times New Roman"/>
          <w:sz w:val="24"/>
          <w:szCs w:val="24"/>
        </w:rPr>
        <w:t>Kazakov-Solodukhin-Kiselev (KSK) black hole</w:t>
      </w:r>
      <w:r w:rsidR="00A605C4">
        <w:rPr>
          <w:rFonts w:ascii="Times New Roman" w:hAnsi="Times New Roman" w:cs="Times New Roman"/>
          <w:sz w:val="24"/>
          <w:szCs w:val="24"/>
          <w:lang w:bidi="fa-IR"/>
        </w:rPr>
        <w:t>.</w:t>
      </w:r>
    </w:p>
    <w:p w14:paraId="4E129D16" w14:textId="473D28F7" w:rsidR="00F32F16" w:rsidRDefault="00440340" w:rsidP="00F32F1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</w:rPr>
        <w:t xml:space="preserve">In this paper, we aim to </w:t>
      </w:r>
      <w:r w:rsidR="00A605C4">
        <w:rPr>
          <w:rFonts w:asciiTheme="majorBidi" w:hAnsiTheme="majorBidi" w:cstheme="majorBidi"/>
          <w:sz w:val="24"/>
          <w:szCs w:val="24"/>
        </w:rPr>
        <w:t xml:space="preserve">study the shadow behavior of the </w:t>
      </w:r>
      <w:r w:rsidR="009242A7">
        <w:rPr>
          <w:rFonts w:asciiTheme="majorBidi" w:hAnsiTheme="majorBidi" w:cstheme="majorBidi"/>
          <w:sz w:val="24"/>
          <w:szCs w:val="24"/>
        </w:rPr>
        <w:t xml:space="preserve">KSK black hole to find how quantum effects of the </w:t>
      </w:r>
      <w:r w:rsidR="00871C0A">
        <w:rPr>
          <w:rFonts w:asciiTheme="majorBidi" w:hAnsiTheme="majorBidi" w:cstheme="majorBidi"/>
          <w:sz w:val="24"/>
          <w:szCs w:val="24"/>
        </w:rPr>
        <w:t>spacetime</w:t>
      </w:r>
      <w:r w:rsidR="009242A7">
        <w:rPr>
          <w:rFonts w:asciiTheme="majorBidi" w:hAnsiTheme="majorBidi" w:cstheme="majorBidi"/>
          <w:sz w:val="24"/>
          <w:szCs w:val="24"/>
        </w:rPr>
        <w:t xml:space="preserve"> and also,</w:t>
      </w:r>
      <w:r w:rsidR="00871C0A">
        <w:rPr>
          <w:rFonts w:asciiTheme="majorBidi" w:hAnsiTheme="majorBidi" w:cstheme="majorBidi"/>
          <w:sz w:val="24"/>
          <w:szCs w:val="24"/>
        </w:rPr>
        <w:t xml:space="preserve"> the</w:t>
      </w:r>
      <w:r w:rsidR="009242A7">
        <w:rPr>
          <w:rFonts w:asciiTheme="majorBidi" w:hAnsiTheme="majorBidi" w:cstheme="majorBidi"/>
          <w:sz w:val="24"/>
          <w:szCs w:val="24"/>
        </w:rPr>
        <w:t xml:space="preserve"> holographic dark energy affects the shadow of black holes.</w:t>
      </w:r>
      <w:r w:rsidR="00246B9B">
        <w:rPr>
          <w:rFonts w:asciiTheme="majorBidi" w:hAnsiTheme="majorBidi" w:cstheme="majorBidi"/>
          <w:sz w:val="24"/>
          <w:szCs w:val="24"/>
        </w:rPr>
        <w:t xml:space="preserve"> </w:t>
      </w:r>
      <w:r w:rsidR="008A7C33">
        <w:rPr>
          <w:rFonts w:asciiTheme="majorBidi" w:hAnsiTheme="majorBidi" w:cstheme="majorBidi"/>
          <w:sz w:val="24"/>
          <w:szCs w:val="24"/>
        </w:rPr>
        <w:t>We know that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if </w:t>
      </w:r>
      <w:r w:rsidR="008A7C33">
        <w:rPr>
          <w:rFonts w:asciiTheme="majorBidi" w:hAnsiTheme="majorBidi" w:cstheme="majorBidi"/>
          <w:sz w:val="24"/>
          <w:szCs w:val="24"/>
        </w:rPr>
        <w:t>a black hole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is in front of a luminous background,</w:t>
      </w:r>
      <w:r w:rsidR="008A7C33">
        <w:rPr>
          <w:rFonts w:asciiTheme="majorBidi" w:hAnsiTheme="majorBidi" w:cstheme="majorBidi"/>
          <w:sz w:val="24"/>
          <w:szCs w:val="24"/>
        </w:rPr>
        <w:t xml:space="preserve"> it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will </w:t>
      </w:r>
      <w:r w:rsidR="008A7C33">
        <w:rPr>
          <w:rFonts w:asciiTheme="majorBidi" w:hAnsiTheme="majorBidi" w:cstheme="majorBidi"/>
          <w:sz w:val="24"/>
          <w:szCs w:val="24"/>
        </w:rPr>
        <w:t>produce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a shadow</w:t>
      </w:r>
      <w:r w:rsidR="008A7C33">
        <w:rPr>
          <w:rFonts w:asciiTheme="majorBidi" w:hAnsiTheme="majorBidi" w:cstheme="majorBidi"/>
          <w:sz w:val="24"/>
          <w:szCs w:val="24"/>
        </w:rPr>
        <w:t xml:space="preserve">, which is </w:t>
      </w:r>
      <w:r w:rsidR="008A7C33" w:rsidRPr="00246B9B">
        <w:rPr>
          <w:rFonts w:asciiTheme="majorBidi" w:hAnsiTheme="majorBidi" w:cstheme="majorBidi"/>
          <w:sz w:val="24"/>
          <w:szCs w:val="24"/>
        </w:rPr>
        <w:t>a ring of light around a region of darkness</w:t>
      </w:r>
      <w:r w:rsidR="0069023E">
        <w:rPr>
          <w:rFonts w:asciiTheme="majorBidi" w:hAnsiTheme="majorBidi" w:cstheme="majorBidi"/>
          <w:sz w:val="24"/>
          <w:szCs w:val="24"/>
        </w:rPr>
        <w:t>.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</w:t>
      </w:r>
      <w:r w:rsidR="008A7C33">
        <w:rPr>
          <w:rFonts w:asciiTheme="majorBidi" w:hAnsiTheme="majorBidi" w:cstheme="majorBidi"/>
          <w:sz w:val="24"/>
          <w:szCs w:val="24"/>
        </w:rPr>
        <w:t>Such a ring of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light is </w:t>
      </w:r>
      <w:r w:rsidR="008A7C33">
        <w:rPr>
          <w:rFonts w:asciiTheme="majorBidi" w:hAnsiTheme="majorBidi" w:cstheme="majorBidi"/>
          <w:sz w:val="24"/>
          <w:szCs w:val="24"/>
        </w:rPr>
        <w:t>created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by matter circling at the very edge of the event horizon</w:t>
      </w:r>
      <w:r w:rsidR="008A7C33">
        <w:rPr>
          <w:rFonts w:asciiTheme="majorBidi" w:hAnsiTheme="majorBidi" w:cstheme="majorBidi"/>
          <w:sz w:val="24"/>
          <w:szCs w:val="24"/>
        </w:rPr>
        <w:t>. For a non-rotating black hole, the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shape </w:t>
      </w:r>
      <w:r w:rsidR="008A7C33">
        <w:rPr>
          <w:rFonts w:asciiTheme="majorBidi" w:hAnsiTheme="majorBidi" w:cstheme="majorBidi"/>
          <w:sz w:val="24"/>
          <w:szCs w:val="24"/>
        </w:rPr>
        <w:t xml:space="preserve">of the shadow, which is </w:t>
      </w:r>
      <w:r w:rsidR="00AC74C9">
        <w:rPr>
          <w:rFonts w:asciiTheme="majorBidi" w:hAnsiTheme="majorBidi" w:cstheme="majorBidi"/>
          <w:sz w:val="24"/>
          <w:szCs w:val="24"/>
        </w:rPr>
        <w:t>circular, together with its</w:t>
      </w:r>
      <w:r w:rsidR="00246B9B" w:rsidRPr="00246B9B">
        <w:rPr>
          <w:rFonts w:asciiTheme="majorBidi" w:hAnsiTheme="majorBidi" w:cstheme="majorBidi"/>
          <w:sz w:val="24"/>
          <w:szCs w:val="24"/>
        </w:rPr>
        <w:t xml:space="preserve"> size</w:t>
      </w:r>
      <w:r w:rsidR="008A7C33">
        <w:rPr>
          <w:rFonts w:asciiTheme="majorBidi" w:hAnsiTheme="majorBidi" w:cstheme="majorBidi"/>
          <w:sz w:val="24"/>
          <w:szCs w:val="24"/>
        </w:rPr>
        <w:t xml:space="preserve"> </w:t>
      </w:r>
      <w:r w:rsidR="00246B9B" w:rsidRPr="00246B9B">
        <w:rPr>
          <w:rFonts w:asciiTheme="majorBidi" w:hAnsiTheme="majorBidi" w:cstheme="majorBidi"/>
          <w:sz w:val="24"/>
          <w:szCs w:val="24"/>
        </w:rPr>
        <w:t>are determined by the black hole</w:t>
      </w:r>
      <w:r w:rsidR="008A7C33">
        <w:rPr>
          <w:rFonts w:asciiTheme="majorBidi" w:hAnsiTheme="majorBidi" w:cstheme="majorBidi"/>
          <w:sz w:val="24"/>
          <w:szCs w:val="24"/>
        </w:rPr>
        <w:t>'</w:t>
      </w:r>
      <w:r w:rsidR="00246B9B" w:rsidRPr="00246B9B">
        <w:rPr>
          <w:rFonts w:asciiTheme="majorBidi" w:hAnsiTheme="majorBidi" w:cstheme="majorBidi"/>
          <w:sz w:val="24"/>
          <w:szCs w:val="24"/>
        </w:rPr>
        <w:t>s mass.</w:t>
      </w:r>
      <w:r w:rsidR="009100DB">
        <w:rPr>
          <w:rFonts w:asciiTheme="majorBidi" w:hAnsiTheme="majorBidi" w:cstheme="majorBidi"/>
          <w:sz w:val="24"/>
          <w:szCs w:val="24"/>
        </w:rPr>
        <w:t xml:space="preserve"> </w:t>
      </w:r>
      <w:r w:rsidR="00AC74C9">
        <w:rPr>
          <w:rFonts w:asciiTheme="majorBidi" w:hAnsiTheme="majorBidi" w:cstheme="majorBidi"/>
          <w:sz w:val="24"/>
          <w:szCs w:val="24"/>
        </w:rPr>
        <w:t xml:space="preserve"> The rest of the paper is organized as follows. In Section 2 we introduce the line element of the KSK black hole, </w:t>
      </w:r>
      <w:r w:rsidR="00AC74C9">
        <w:rPr>
          <w:rFonts w:asciiTheme="majorBidi" w:hAnsiTheme="majorBidi" w:cstheme="majorBidi"/>
          <w:sz w:val="24"/>
          <w:szCs w:val="24"/>
          <w:lang w:bidi="fa-IR"/>
        </w:rPr>
        <w:t xml:space="preserve">briefly. In Section 3 we </w:t>
      </w:r>
      <w:r w:rsidR="00F32F16">
        <w:rPr>
          <w:rFonts w:asciiTheme="majorBidi" w:hAnsiTheme="majorBidi" w:cstheme="majorBidi"/>
          <w:sz w:val="24"/>
          <w:szCs w:val="24"/>
          <w:lang w:bidi="fa-IR"/>
        </w:rPr>
        <w:t xml:space="preserve">study the motion of photons in the KSK spacetime, and then we investigate the shadow behavior for </w:t>
      </w:r>
      <w:r w:rsidR="006564AD">
        <w:rPr>
          <w:rFonts w:asciiTheme="majorBidi" w:hAnsiTheme="majorBidi" w:cstheme="majorBidi"/>
          <w:sz w:val="24"/>
          <w:szCs w:val="24"/>
          <w:lang w:bidi="fa-IR"/>
        </w:rPr>
        <w:t>this</w:t>
      </w:r>
      <w:r w:rsidR="00F32F16">
        <w:rPr>
          <w:rFonts w:asciiTheme="majorBidi" w:hAnsiTheme="majorBidi" w:cstheme="majorBidi"/>
          <w:sz w:val="24"/>
          <w:szCs w:val="24"/>
          <w:lang w:bidi="fa-IR"/>
        </w:rPr>
        <w:t>. In Section 4 we</w:t>
      </w:r>
      <w:r w:rsidR="00C92A39">
        <w:rPr>
          <w:rFonts w:asciiTheme="majorBidi" w:hAnsiTheme="majorBidi" w:cstheme="majorBidi"/>
          <w:sz w:val="24"/>
          <w:szCs w:val="24"/>
          <w:lang w:bidi="fa-IR"/>
        </w:rPr>
        <w:t xml:space="preserve"> have</w:t>
      </w:r>
      <w:r w:rsidR="00F32F16">
        <w:rPr>
          <w:rFonts w:asciiTheme="majorBidi" w:hAnsiTheme="majorBidi" w:cstheme="majorBidi"/>
          <w:sz w:val="24"/>
          <w:szCs w:val="24"/>
          <w:lang w:bidi="fa-IR"/>
        </w:rPr>
        <w:t xml:space="preserve"> a discussion and review our results. Finally, in Section 5 we end with a brief conclusion.</w:t>
      </w:r>
      <w:r w:rsidR="009100DB">
        <w:rPr>
          <w:rFonts w:asciiTheme="majorBidi" w:hAnsiTheme="majorBidi" w:cstheme="majorBidi"/>
          <w:sz w:val="24"/>
          <w:szCs w:val="24"/>
          <w:lang w:bidi="fa-IR"/>
        </w:rPr>
        <w:t xml:space="preserve"> In </w:t>
      </w:r>
      <w:r w:rsidR="00DE6C46">
        <w:rPr>
          <w:rFonts w:asciiTheme="majorBidi" w:hAnsiTheme="majorBidi" w:cstheme="majorBidi"/>
          <w:sz w:val="24"/>
          <w:szCs w:val="24"/>
          <w:lang w:bidi="fa-IR"/>
        </w:rPr>
        <w:t xml:space="preserve">the whole of </w:t>
      </w:r>
      <w:r w:rsidR="009100DB">
        <w:rPr>
          <w:rFonts w:asciiTheme="majorBidi" w:hAnsiTheme="majorBidi" w:cstheme="majorBidi"/>
          <w:sz w:val="24"/>
          <w:szCs w:val="24"/>
          <w:lang w:bidi="fa-IR"/>
        </w:rPr>
        <w:t>this paper</w:t>
      </w:r>
      <w:r w:rsidR="00DE6C46">
        <w:rPr>
          <w:rFonts w:asciiTheme="majorBidi" w:hAnsiTheme="majorBidi" w:cstheme="majorBidi"/>
          <w:sz w:val="24"/>
          <w:szCs w:val="24"/>
          <w:lang w:bidi="fa-IR"/>
        </w:rPr>
        <w:t>,</w:t>
      </w:r>
      <w:r w:rsidR="009100DB">
        <w:rPr>
          <w:rFonts w:asciiTheme="majorBidi" w:hAnsiTheme="majorBidi" w:cstheme="majorBidi"/>
          <w:sz w:val="24"/>
          <w:szCs w:val="24"/>
          <w:lang w:bidi="fa-IR"/>
        </w:rPr>
        <w:t xml:space="preserve"> we set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G=c=ℏ=1</m:t>
        </m:r>
      </m:oMath>
      <w:r w:rsidR="009100DB">
        <w:rPr>
          <w:rFonts w:asciiTheme="majorBidi" w:eastAsiaTheme="minorEastAsia" w:hAnsiTheme="majorBidi" w:cstheme="majorBidi"/>
          <w:sz w:val="24"/>
          <w:szCs w:val="24"/>
          <w:lang w:bidi="fa-IR"/>
        </w:rPr>
        <w:t>.</w:t>
      </w:r>
    </w:p>
    <w:p w14:paraId="0FC39959" w14:textId="77777777" w:rsidR="00635D38" w:rsidRPr="00A47EDC" w:rsidRDefault="00635D38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72E8C6E0" w14:textId="705EE6B4" w:rsidR="00076337" w:rsidRDefault="00CF74E5" w:rsidP="00FE1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6337" w:rsidRPr="007223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2374" w:rsidRPr="00722374">
        <w:rPr>
          <w:rFonts w:ascii="Times New Roman" w:hAnsi="Times New Roman" w:cs="Times New Roman"/>
          <w:b/>
          <w:bCs/>
          <w:sz w:val="24"/>
          <w:szCs w:val="24"/>
        </w:rPr>
        <w:t>Quantum-Corrected Schwarzschild Black Hole in the Background of Holographic Quintessence</w:t>
      </w:r>
    </w:p>
    <w:p w14:paraId="03C573F7" w14:textId="77777777" w:rsidR="007835FE" w:rsidRPr="00722374" w:rsidRDefault="007835FE" w:rsidP="00FE1C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FA37D" w14:textId="5307D55F" w:rsidR="00722374" w:rsidRDefault="00AC79D6" w:rsidP="00DC2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Combining the Kiselev</w:t>
      </w:r>
      <w:r w:rsidR="00F05DCE">
        <w:rPr>
          <w:rFonts w:ascii="Times New Roman" w:hAnsi="Times New Roman" w:cs="Times New Roman"/>
          <w:sz w:val="24"/>
          <w:szCs w:val="24"/>
        </w:rPr>
        <w:t xml:space="preserve"> [</w:t>
      </w:r>
      <w:r w:rsidR="0069023E">
        <w:rPr>
          <w:rFonts w:ascii="Times New Roman" w:hAnsi="Times New Roman" w:cs="Times New Roman"/>
          <w:sz w:val="24"/>
          <w:szCs w:val="24"/>
        </w:rPr>
        <w:t>9</w:t>
      </w:r>
      <w:r w:rsidR="00F05DC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23E">
        <w:rPr>
          <w:rFonts w:ascii="Times New Roman" w:hAnsi="Times New Roman" w:cs="Times New Roman"/>
          <w:sz w:val="24"/>
          <w:szCs w:val="24"/>
        </w:rPr>
        <w:t xml:space="preserve">and Kazakov-Solodukhin [10] </w:t>
      </w:r>
      <w:r>
        <w:rPr>
          <w:rFonts w:ascii="Times New Roman" w:hAnsi="Times New Roman" w:cs="Times New Roman"/>
          <w:sz w:val="24"/>
          <w:szCs w:val="24"/>
        </w:rPr>
        <w:t>ideas as the procedure performed in Ref. [</w:t>
      </w:r>
      <w:r w:rsidR="0069023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], one can find the</w:t>
      </w:r>
      <w:r w:rsidR="00DC23B0">
        <w:rPr>
          <w:rFonts w:ascii="Times New Roman" w:hAnsi="Times New Roman" w:cs="Times New Roman"/>
          <w:sz w:val="24"/>
          <w:szCs w:val="24"/>
        </w:rPr>
        <w:t xml:space="preserve"> following</w:t>
      </w:r>
      <w:r>
        <w:rPr>
          <w:rFonts w:ascii="Times New Roman" w:hAnsi="Times New Roman" w:cs="Times New Roman"/>
          <w:sz w:val="24"/>
          <w:szCs w:val="24"/>
        </w:rPr>
        <w:t xml:space="preserve"> line element</w:t>
      </w:r>
    </w:p>
    <w:p w14:paraId="7660E313" w14:textId="0169B8D4" w:rsidR="00AC79D6" w:rsidRPr="001D506A" w:rsidRDefault="00AD3CBB" w:rsidP="00AC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d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=-f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d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</m:d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ϕ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                      (1)</m:t>
          </m:r>
        </m:oMath>
      </m:oMathPara>
    </w:p>
    <w:p w14:paraId="4755E8F1" w14:textId="00CA3721" w:rsidR="00AD3CBB" w:rsidRDefault="00AD3CBB" w:rsidP="00AC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where</w:t>
      </w:r>
      <w:proofErr w:type="gramEnd"/>
    </w:p>
    <w:p w14:paraId="68B1B0A5" w14:textId="7633D682" w:rsidR="00AD3CBB" w:rsidRPr="00AD3CBB" w:rsidRDefault="00AD3CBB" w:rsidP="00AC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σ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hq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+1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                                          (2)</m:t>
          </m:r>
        </m:oMath>
      </m:oMathPara>
    </w:p>
    <w:p w14:paraId="3A6114D7" w14:textId="7CEB99A4" w:rsidR="00DC23B0" w:rsidRDefault="00D2024A" w:rsidP="00DC2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in which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is source mass</w:t>
      </w:r>
      <w:r w:rsidR="009C6139">
        <w:rPr>
          <w:rFonts w:ascii="Times New Roman" w:eastAsiaTheme="minorEastAsia" w:hAnsi="Times New Roman" w:cs="Times New Roman"/>
          <w:sz w:val="24"/>
          <w:szCs w:val="24"/>
        </w:rPr>
        <w:t xml:space="preserve"> and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σ</m:t>
        </m:r>
      </m:oMath>
      <w:r w:rsidR="001D506A">
        <w:rPr>
          <w:rFonts w:ascii="Times New Roman" w:eastAsiaTheme="minorEastAsia" w:hAnsi="Times New Roman" w:cs="Times New Roman"/>
          <w:sz w:val="24"/>
          <w:szCs w:val="24"/>
        </w:rPr>
        <w:t xml:space="preserve"> is </w:t>
      </w:r>
      <w:r w:rsidR="009C6139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r w:rsidR="001D506A">
        <w:rPr>
          <w:rFonts w:ascii="Times New Roman" w:eastAsiaTheme="minorEastAsia" w:hAnsi="Times New Roman" w:cs="Times New Roman"/>
          <w:sz w:val="24"/>
          <w:szCs w:val="24"/>
        </w:rPr>
        <w:t xml:space="preserve">positive normalization constant corresponding with the holographic quintessence. </w:t>
      </w:r>
      <w:r w:rsidR="00E02856">
        <w:rPr>
          <w:rFonts w:ascii="Times New Roman" w:eastAsiaTheme="minorEastAsia" w:hAnsi="Times New Roman" w:cs="Times New Roman"/>
          <w:sz w:val="24"/>
          <w:szCs w:val="24"/>
        </w:rPr>
        <w:t>Due to the presence of quantum effects, t</w:t>
      </w:r>
      <w:r w:rsidR="00DC23B0">
        <w:rPr>
          <w:rFonts w:ascii="Times New Roman" w:eastAsiaTheme="minorEastAsia" w:hAnsi="Times New Roman" w:cs="Times New Roman"/>
          <w:sz w:val="24"/>
          <w:szCs w:val="24"/>
        </w:rPr>
        <w:t xml:space="preserve">he line element (1) depicts a regular </w:t>
      </w:r>
      <w:r w:rsidR="00DC23B0" w:rsidRPr="00AC79D6">
        <w:rPr>
          <w:rFonts w:ascii="Times New Roman" w:hAnsi="Times New Roman" w:cs="Times New Roman"/>
          <w:sz w:val="24"/>
          <w:szCs w:val="24"/>
        </w:rPr>
        <w:t>Schwarzschild</w:t>
      </w:r>
      <w:r w:rsidR="00DC23B0">
        <w:rPr>
          <w:rFonts w:ascii="Times New Roman" w:hAnsi="Times New Roman" w:cs="Times New Roman"/>
          <w:sz w:val="24"/>
          <w:szCs w:val="24"/>
        </w:rPr>
        <w:t xml:space="preserve"> black hole surrounded by holographic quintessence for which a</w:t>
      </w:r>
      <w:r w:rsidR="008C47C9">
        <w:rPr>
          <w:rFonts w:ascii="Times New Roman" w:hAnsi="Times New Roman" w:cs="Times New Roman"/>
          <w:sz w:val="24"/>
          <w:szCs w:val="24"/>
        </w:rPr>
        <w:t xml:space="preserve"> central</w:t>
      </w:r>
      <w:r w:rsidR="00DC23B0">
        <w:rPr>
          <w:rFonts w:ascii="Times New Roman" w:hAnsi="Times New Roman" w:cs="Times New Roman"/>
          <w:sz w:val="24"/>
          <w:szCs w:val="24"/>
        </w:rPr>
        <w:t xml:space="preserve"> 2-sphere of radius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DC23B0">
        <w:rPr>
          <w:rFonts w:ascii="Times New Roman" w:eastAsiaTheme="minorEastAsia" w:hAnsi="Times New Roman" w:cs="Times New Roman"/>
          <w:sz w:val="24"/>
          <w:szCs w:val="24"/>
        </w:rPr>
        <w:t xml:space="preserve"> substitutes for the </w:t>
      </w:r>
      <w:r w:rsidR="008C47C9">
        <w:rPr>
          <w:rFonts w:ascii="Times New Roman" w:eastAsiaTheme="minorEastAsia" w:hAnsi="Times New Roman" w:cs="Times New Roman"/>
          <w:sz w:val="24"/>
          <w:szCs w:val="24"/>
        </w:rPr>
        <w:t xml:space="preserve">central </w:t>
      </w:r>
      <w:r w:rsidR="00DC23B0">
        <w:rPr>
          <w:rFonts w:ascii="Times New Roman" w:eastAsiaTheme="minorEastAsia" w:hAnsi="Times New Roman" w:cs="Times New Roman"/>
          <w:sz w:val="24"/>
          <w:szCs w:val="24"/>
        </w:rPr>
        <w:t xml:space="preserve">point-like singularity of the </w:t>
      </w:r>
      <w:r w:rsidR="00DC23B0" w:rsidRPr="00AC79D6">
        <w:rPr>
          <w:rFonts w:ascii="Times New Roman" w:hAnsi="Times New Roman" w:cs="Times New Roman"/>
          <w:sz w:val="24"/>
          <w:szCs w:val="24"/>
        </w:rPr>
        <w:t>Schwarzschild</w:t>
      </w:r>
      <w:r w:rsidR="00DC23B0">
        <w:rPr>
          <w:rFonts w:ascii="Times New Roman" w:hAnsi="Times New Roman" w:cs="Times New Roman"/>
          <w:sz w:val="24"/>
          <w:szCs w:val="24"/>
        </w:rPr>
        <w:t xml:space="preserve"> black hole. </w:t>
      </w:r>
      <w:r w:rsidR="00E02856">
        <w:rPr>
          <w:rFonts w:ascii="Times New Roman" w:hAnsi="Times New Roman" w:cs="Times New Roman"/>
          <w:sz w:val="24"/>
          <w:szCs w:val="24"/>
        </w:rPr>
        <w:t>Also, the regular black hole experiences the late time accelerated expansion of the Universe because of the presence of holographic quintessence in the background as a candidate of dark energy</w:t>
      </w:r>
      <w:r w:rsidR="003A3298">
        <w:rPr>
          <w:rFonts w:ascii="Times New Roman" w:hAnsi="Times New Roman" w:cs="Times New Roman"/>
          <w:sz w:val="24"/>
          <w:szCs w:val="24"/>
        </w:rPr>
        <w:t>. Now, we just need to put</w:t>
      </w:r>
      <w:r w:rsidR="001839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hq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=-2/3</m:t>
        </m:r>
      </m:oMath>
      <w:r w:rsidR="003A3298">
        <w:rPr>
          <w:rFonts w:ascii="Times New Roman" w:eastAsiaTheme="minorEastAsia" w:hAnsi="Times New Roman" w:cs="Times New Roman"/>
          <w:sz w:val="24"/>
          <w:szCs w:val="24"/>
        </w:rPr>
        <w:t xml:space="preserve"> in</w:t>
      </w:r>
      <w:r w:rsidR="00637B8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3298">
        <w:rPr>
          <w:rFonts w:ascii="Times New Roman" w:eastAsiaTheme="minorEastAsia" w:hAnsi="Times New Roman" w:cs="Times New Roman"/>
          <w:sz w:val="24"/>
          <w:szCs w:val="24"/>
        </w:rPr>
        <w:t xml:space="preserve">Eq. (2) </w:t>
      </w:r>
      <w:r w:rsidR="003A3298">
        <w:rPr>
          <w:rFonts w:ascii="Times New Roman" w:hAnsi="Times New Roman" w:cs="Times New Roman"/>
          <w:sz w:val="24"/>
          <w:szCs w:val="24"/>
        </w:rPr>
        <w:t xml:space="preserve">to obtain the </w:t>
      </w:r>
      <w:r w:rsidR="003A3298">
        <w:rPr>
          <w:rFonts w:ascii="Times New Roman" w:eastAsiaTheme="minorEastAsia" w:hAnsi="Times New Roman" w:cs="Times New Roman"/>
          <w:sz w:val="24"/>
          <w:szCs w:val="24"/>
        </w:rPr>
        <w:t>metric coefficient of the</w:t>
      </w:r>
      <w:r w:rsidR="003A3298">
        <w:rPr>
          <w:rFonts w:ascii="Times New Roman" w:hAnsi="Times New Roman" w:cs="Times New Roman"/>
          <w:sz w:val="24"/>
          <w:szCs w:val="24"/>
        </w:rPr>
        <w:t xml:space="preserve"> KSK black hole</w:t>
      </w:r>
      <w:r w:rsidR="003A3298">
        <w:rPr>
          <w:rFonts w:ascii="Times New Roman" w:eastAsiaTheme="minorEastAsia" w:hAnsi="Times New Roman" w:cs="Times New Roman"/>
          <w:sz w:val="24"/>
          <w:szCs w:val="24"/>
        </w:rPr>
        <w:t xml:space="preserve"> as follows</w:t>
      </w:r>
    </w:p>
    <w:p w14:paraId="483BCA95" w14:textId="0271338B" w:rsidR="00637B80" w:rsidRPr="0099211C" w:rsidRDefault="00337870" w:rsidP="00637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acc>
            <m:accPr>
              <m:chr m:val="̃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2M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-σr .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e>
          </m:d>
        </m:oMath>
      </m:oMathPara>
    </w:p>
    <w:p w14:paraId="366DB102" w14:textId="4619499E" w:rsidR="00637B80" w:rsidRDefault="003A3298" w:rsidP="00CF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Considering the </w:t>
      </w:r>
      <w:r>
        <w:rPr>
          <w:rFonts w:ascii="Times New Roman" w:eastAsiaTheme="minorEastAsia" w:hAnsi="Times New Roman" w:cs="Times New Roman"/>
          <w:sz w:val="24"/>
          <w:szCs w:val="24"/>
        </w:rPr>
        <w:t>metric coefficient (3), in the following, we</w:t>
      </w:r>
      <w:r w:rsidR="00F05DCE">
        <w:rPr>
          <w:rFonts w:ascii="Times New Roman" w:eastAsiaTheme="minorEastAsia" w:hAnsi="Times New Roman" w:cs="Times New Roman"/>
          <w:sz w:val="24"/>
          <w:szCs w:val="24"/>
        </w:rPr>
        <w:t xml:space="preserve"> want to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study the shadow behavior of the KSK black hole.</w:t>
      </w:r>
    </w:p>
    <w:p w14:paraId="371FCA66" w14:textId="77777777" w:rsidR="00AC74C9" w:rsidRDefault="00AC74C9" w:rsidP="00CF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69C6A" w14:textId="173AB142" w:rsidR="00CF74E5" w:rsidRDefault="00CF74E5" w:rsidP="00CF7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223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211C">
        <w:rPr>
          <w:rFonts w:ascii="Times New Roman" w:hAnsi="Times New Roman" w:cs="Times New Roman"/>
          <w:b/>
          <w:bCs/>
          <w:sz w:val="24"/>
          <w:szCs w:val="24"/>
        </w:rPr>
        <w:t>Shadow Behavior</w:t>
      </w:r>
      <w:r w:rsidR="00AB6A1F">
        <w:rPr>
          <w:rFonts w:ascii="Times New Roman" w:hAnsi="Times New Roman" w:cs="Times New Roman"/>
          <w:b/>
          <w:bCs/>
          <w:sz w:val="24"/>
          <w:szCs w:val="24"/>
        </w:rPr>
        <w:t xml:space="preserve"> of the KSK black hole</w:t>
      </w:r>
    </w:p>
    <w:p w14:paraId="41AEF7A2" w14:textId="77777777" w:rsidR="007835FE" w:rsidRPr="00722374" w:rsidRDefault="007835FE" w:rsidP="00CF7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B7119" w14:textId="47A815B9" w:rsidR="00520B9A" w:rsidRDefault="00D0770C" w:rsidP="005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520B9A" w:rsidRPr="00520B9A">
        <w:rPr>
          <w:rFonts w:ascii="Times New Roman" w:hAnsi="Times New Roman" w:cs="Times New Roman"/>
          <w:sz w:val="24"/>
          <w:szCs w:val="24"/>
        </w:rPr>
        <w:t>Lagrangian</w:t>
      </w:r>
      <w:r w:rsidR="00520B9A">
        <w:rPr>
          <w:rFonts w:ascii="Times New Roman" w:hAnsi="Times New Roman" w:cs="Times New Roman"/>
          <w:sz w:val="24"/>
          <w:szCs w:val="24"/>
        </w:rPr>
        <w:t xml:space="preserve"> of a test particle with mass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520B9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50E3">
        <w:rPr>
          <w:rFonts w:ascii="Times New Roman" w:eastAsiaTheme="minorEastAsia" w:hAnsi="Times New Roman" w:cs="Times New Roman"/>
          <w:sz w:val="24"/>
          <w:szCs w:val="24"/>
        </w:rPr>
        <w:t>in the spacetime background of</w:t>
      </w:r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the</w:t>
      </w:r>
      <w:r w:rsidR="008A50E3">
        <w:rPr>
          <w:rFonts w:ascii="Times New Roman" w:eastAsiaTheme="minorEastAsia" w:hAnsi="Times New Roman" w:cs="Times New Roman"/>
          <w:sz w:val="24"/>
          <w:szCs w:val="24"/>
        </w:rPr>
        <w:t xml:space="preserve"> KSK black hole</w:t>
      </w:r>
      <w:r w:rsidR="00B0323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20B9A">
        <w:rPr>
          <w:rFonts w:ascii="Times New Roman" w:eastAsiaTheme="minorEastAsia" w:hAnsi="Times New Roman" w:cs="Times New Roman"/>
          <w:sz w:val="24"/>
          <w:szCs w:val="24"/>
        </w:rPr>
        <w:t>is as follows</w:t>
      </w:r>
    </w:p>
    <w:p w14:paraId="22CAC5EF" w14:textId="16779614" w:rsidR="00520B9A" w:rsidRPr="006A22E5" w:rsidRDefault="006A22E5" w:rsidP="005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m:rPr>
              <m:scr m:val="script"/>
            </m:rPr>
            <w:rPr>
              <w:rFonts w:ascii="Cambria Math" w:eastAsiaTheme="minorEastAsia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μν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ν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</m:acc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</m:d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sin</m:t>
                      </m: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</m:func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ϕ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e>
          </m:d>
        </m:oMath>
      </m:oMathPara>
    </w:p>
    <w:p w14:paraId="30392D58" w14:textId="6F5BACCE" w:rsidR="006A22E5" w:rsidRDefault="008A50E3" w:rsidP="005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in which "dot" denotes deriv</w:t>
      </w:r>
      <w:r w:rsidR="00D56E46">
        <w:rPr>
          <w:rFonts w:ascii="Times New Roman" w:eastAsiaTheme="minorEastAsia" w:hAnsi="Times New Roman" w:cs="Times New Roman"/>
          <w:sz w:val="24"/>
          <w:szCs w:val="24"/>
        </w:rPr>
        <w:t xml:space="preserve">ation </w:t>
      </w:r>
      <w:r w:rsidR="00C83A13">
        <w:rPr>
          <w:rFonts w:ascii="Times New Roman" w:eastAsiaTheme="minorEastAsia" w:hAnsi="Times New Roman" w:cs="Times New Roman"/>
          <w:sz w:val="24"/>
          <w:szCs w:val="24"/>
        </w:rPr>
        <w:t xml:space="preserve">with respect to an affine parameter,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τ</m:t>
        </m:r>
      </m:oMath>
      <w:r w:rsidR="00E826B3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μν</m:t>
            </m:r>
          </m:sub>
        </m:sSub>
      </m:oMath>
      <w:r w:rsidR="00E826B3">
        <w:rPr>
          <w:rFonts w:ascii="Times New Roman" w:eastAsiaTheme="minorEastAsia" w:hAnsi="Times New Roman" w:cs="Times New Roman"/>
          <w:sz w:val="24"/>
          <w:szCs w:val="24"/>
        </w:rPr>
        <w:t xml:space="preserve"> is the metric tensor of KSK black hole. </w:t>
      </w:r>
      <w:r w:rsidR="00E826B3" w:rsidRPr="00E826B3">
        <w:rPr>
          <w:rFonts w:ascii="Times New Roman" w:eastAsiaTheme="minorEastAsia" w:hAnsi="Times New Roman" w:cs="Times New Roman"/>
          <w:sz w:val="24"/>
          <w:szCs w:val="24"/>
        </w:rPr>
        <w:t>The canonically conjugate momentum</w:t>
      </w:r>
      <w:r w:rsidR="00E826B3">
        <w:rPr>
          <w:rFonts w:ascii="Times New Roman" w:eastAsiaTheme="minorEastAsia" w:hAnsi="Times New Roman" w:cs="Times New Roman"/>
          <w:sz w:val="24"/>
          <w:szCs w:val="24"/>
        </w:rPr>
        <w:t>'s components can be found out as</w:t>
      </w:r>
    </w:p>
    <w:p w14:paraId="2B015A5E" w14:textId="324C5B37" w:rsidR="00E826B3" w:rsidRPr="00641051" w:rsidRDefault="00337870" w:rsidP="005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acc>
            <m:accPr>
              <m:chr m:val="̃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=E 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</m:den>
          </m:f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ϕ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sin</m:t>
                  </m: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func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ϕ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=L ,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</m:t>
              </m:r>
            </m:e>
          </m:d>
        </m:oMath>
      </m:oMathPara>
    </w:p>
    <w:p w14:paraId="10D173A9" w14:textId="3D6CFD22" w:rsidR="00641051" w:rsidRDefault="002C1322" w:rsidP="005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in which</w:t>
      </w:r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</m:t>
        </m:r>
      </m:oMath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</m:t>
        </m:r>
      </m:oMath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as the energy and the angular momentum of the test particle, respectively </w:t>
      </w:r>
      <w:r w:rsidR="00793CFC">
        <w:rPr>
          <w:rFonts w:ascii="Times New Roman" w:eastAsiaTheme="minorEastAsia" w:hAnsi="Times New Roman" w:cs="Times New Roman"/>
          <w:sz w:val="24"/>
          <w:szCs w:val="24"/>
        </w:rPr>
        <w:t>are two constant</w:t>
      </w:r>
      <w:r w:rsidR="00C37C52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of the motion </w:t>
      </w:r>
      <w:r w:rsidR="00C37C52">
        <w:rPr>
          <w:rFonts w:ascii="Times New Roman" w:eastAsiaTheme="minorEastAsia" w:hAnsi="Times New Roman" w:cs="Times New Roman"/>
          <w:sz w:val="24"/>
          <w:szCs w:val="24"/>
        </w:rPr>
        <w:t>arising from</w:t>
      </w:r>
      <w:r w:rsidR="00C37C52" w:rsidRPr="00C37C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37C52">
        <w:rPr>
          <w:rFonts w:ascii="Times New Roman" w:eastAsiaTheme="minorEastAsia" w:hAnsi="Times New Roman" w:cs="Times New Roman"/>
          <w:sz w:val="24"/>
          <w:szCs w:val="24"/>
        </w:rPr>
        <w:t xml:space="preserve">two Killing vectors,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∂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sub>
        </m:sSub>
      </m:oMath>
      <w:r w:rsidR="00C37C52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∂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ϕ</m:t>
            </m:r>
          </m:sub>
        </m:sSub>
      </m:oMath>
      <w:r w:rsidR="00793CF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37C52">
        <w:rPr>
          <w:rFonts w:ascii="Times New Roman" w:eastAsiaTheme="minorEastAsia" w:hAnsi="Times New Roman" w:cs="Times New Roman"/>
          <w:sz w:val="24"/>
          <w:szCs w:val="24"/>
        </w:rPr>
        <w:t xml:space="preserve">of </w:t>
      </w:r>
      <w:r w:rsidR="00793CFC">
        <w:rPr>
          <w:rFonts w:ascii="Times New Roman" w:eastAsiaTheme="minorEastAsia" w:hAnsi="Times New Roman" w:cs="Times New Roman"/>
          <w:sz w:val="24"/>
          <w:szCs w:val="24"/>
        </w:rPr>
        <w:t>the KSK black hole</w:t>
      </w:r>
      <w:r w:rsidR="00C37C5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937D965" w14:textId="54E64519" w:rsidR="004E2E2E" w:rsidRDefault="004E2E2E" w:rsidP="004E2E2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To investigate the motion and orbits of photon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>, we make use of</w:t>
      </w:r>
      <w:r w:rsidR="00F05DCE">
        <w:rPr>
          <w:rFonts w:ascii="Times New Roman" w:eastAsiaTheme="minorEastAsia" w:hAnsi="Times New Roman" w:cs="Times New Roman"/>
          <w:sz w:val="24"/>
          <w:szCs w:val="24"/>
        </w:rPr>
        <w:t xml:space="preserve"> the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43975" w:rsidRPr="00243975">
        <w:rPr>
          <w:rFonts w:ascii="Times New Roman" w:eastAsiaTheme="minorEastAsia" w:hAnsi="Times New Roman" w:cs="Times New Roman"/>
          <w:sz w:val="24"/>
          <w:szCs w:val="24"/>
        </w:rPr>
        <w:t>Hamilton-Jacobi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 xml:space="preserve"> approach and also, we consider the </w:t>
      </w:r>
      <w:r w:rsidR="00243975" w:rsidRPr="00243975">
        <w:rPr>
          <w:rFonts w:ascii="Times New Roman" w:eastAsiaTheme="minorEastAsia" w:hAnsi="Times New Roman" w:cs="Times New Roman"/>
          <w:sz w:val="24"/>
          <w:szCs w:val="24"/>
        </w:rPr>
        <w:t>Carter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 xml:space="preserve"> method</w:t>
      </w:r>
      <w:r w:rsidR="009113AF">
        <w:rPr>
          <w:rFonts w:ascii="Times New Roman" w:eastAsiaTheme="minorEastAsia" w:hAnsi="Times New Roman" w:cs="Times New Roman"/>
          <w:sz w:val="24"/>
          <w:szCs w:val="24"/>
        </w:rPr>
        <w:t xml:space="preserve"> [</w:t>
      </w:r>
      <w:r w:rsidR="004C60E0">
        <w:rPr>
          <w:rFonts w:ascii="Times New Roman" w:eastAsiaTheme="minorEastAsia" w:hAnsi="Times New Roman" w:cs="Times New Roman"/>
          <w:sz w:val="24"/>
          <w:szCs w:val="24"/>
        </w:rPr>
        <w:t>12</w:t>
      </w:r>
      <w:r w:rsidR="009113AF">
        <w:rPr>
          <w:rFonts w:ascii="Times New Roman" w:eastAsiaTheme="minorEastAsia" w:hAnsi="Times New Roman" w:cs="Times New Roman"/>
          <w:sz w:val="24"/>
          <w:szCs w:val="24"/>
        </w:rPr>
        <w:t>]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 xml:space="preserve"> to formulate the geodesic equations for the KSK black hole. The </w:t>
      </w:r>
      <w:r w:rsidR="00243975" w:rsidRPr="00243975">
        <w:rPr>
          <w:rFonts w:ascii="Times New Roman" w:eastAsiaTheme="minorEastAsia" w:hAnsi="Times New Roman" w:cs="Times New Roman"/>
          <w:sz w:val="24"/>
          <w:szCs w:val="24"/>
        </w:rPr>
        <w:t>Hamilton-Jacobi</w:t>
      </w:r>
      <w:r w:rsidR="00243975">
        <w:rPr>
          <w:rFonts w:ascii="Times New Roman" w:eastAsiaTheme="minorEastAsia" w:hAnsi="Times New Roman" w:cs="Times New Roman"/>
          <w:sz w:val="24"/>
          <w:szCs w:val="24"/>
        </w:rPr>
        <w:t xml:space="preserve"> equation is to the form</w:t>
      </w:r>
    </w:p>
    <w:p w14:paraId="3ACBFDCF" w14:textId="78DA77EC" w:rsidR="00243975" w:rsidRPr="00CA4460" w:rsidRDefault="00337870" w:rsidP="00243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∂S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∂τ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g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μν</m:t>
              </m:r>
            </m:sup>
          </m:sSup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∂S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μ</m:t>
                  </m:r>
                </m:sup>
              </m:sSup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∂S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ν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e>
          </m:d>
        </m:oMath>
      </m:oMathPara>
    </w:p>
    <w:p w14:paraId="70379BB5" w14:textId="4FE2C2A1" w:rsidR="00CA4460" w:rsidRDefault="00CA4460" w:rsidP="00243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S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is the Jacobi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action.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D6E81">
        <w:rPr>
          <w:rFonts w:ascii="Times New Roman" w:eastAsiaTheme="minorEastAsia" w:hAnsi="Times New Roman" w:cs="Times New Roman"/>
          <w:sz w:val="24"/>
          <w:szCs w:val="24"/>
        </w:rPr>
        <w:t xml:space="preserve">We Assume a </w:t>
      </w:r>
      <w:r w:rsidR="007A2E0F">
        <w:rPr>
          <w:rFonts w:ascii="Times New Roman" w:eastAsiaTheme="minorEastAsia" w:hAnsi="Times New Roman" w:cs="Times New Roman"/>
          <w:sz w:val="24"/>
          <w:szCs w:val="24"/>
        </w:rPr>
        <w:t>separable</w:t>
      </w:r>
      <w:r w:rsidR="003D6E81">
        <w:rPr>
          <w:rFonts w:ascii="Times New Roman" w:eastAsiaTheme="minorEastAsia" w:hAnsi="Times New Roman" w:cs="Times New Roman"/>
          <w:sz w:val="24"/>
          <w:szCs w:val="24"/>
        </w:rPr>
        <w:t xml:space="preserve"> solution for Jacobi action as</w:t>
      </w:r>
    </w:p>
    <w:p w14:paraId="1351885F" w14:textId="26BDEABD" w:rsidR="003D6E81" w:rsidRPr="003D6E81" w:rsidRDefault="003D6E81" w:rsidP="00243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τ-Et+Lϕ+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.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</m:t>
              </m:r>
            </m:e>
          </m:d>
        </m:oMath>
      </m:oMathPara>
    </w:p>
    <w:p w14:paraId="5042D750" w14:textId="0460EA66" w:rsidR="003D6E81" w:rsidRDefault="00E84DA6" w:rsidP="00243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For photon, we have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0F5738">
        <w:rPr>
          <w:rFonts w:ascii="Times New Roman" w:eastAsiaTheme="minorEastAsia" w:hAnsi="Times New Roman" w:cs="Times New Roman"/>
          <w:sz w:val="24"/>
          <w:szCs w:val="24"/>
        </w:rPr>
        <w:t xml:space="preserve">Inserting Eq. (7) into the </w:t>
      </w:r>
      <w:r w:rsidR="000F5738" w:rsidRPr="00243975">
        <w:rPr>
          <w:rFonts w:ascii="Times New Roman" w:eastAsiaTheme="minorEastAsia" w:hAnsi="Times New Roman" w:cs="Times New Roman"/>
          <w:sz w:val="24"/>
          <w:szCs w:val="24"/>
        </w:rPr>
        <w:t>Hamilton-Jacobi</w:t>
      </w:r>
      <w:r w:rsidR="000F5738">
        <w:rPr>
          <w:rFonts w:ascii="Times New Roman" w:eastAsiaTheme="minorEastAsia" w:hAnsi="Times New Roman" w:cs="Times New Roman"/>
          <w:sz w:val="24"/>
          <w:szCs w:val="24"/>
        </w:rPr>
        <w:t xml:space="preserve"> equation (6) results in</w:t>
      </w:r>
    </w:p>
    <w:p w14:paraId="150D0A72" w14:textId="4354EAEF" w:rsidR="000F5738" w:rsidRPr="003D6E81" w:rsidRDefault="000F5738" w:rsidP="00243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0=</m:t>
          </m:r>
          <m:d>
            <m:dPr>
              <m:begChr m:val=""/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</m:acc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sin</m:t>
                              </m:r>
                              <m:ctrl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</m:ctrlP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fNam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e>
                      </m:func>
                    </m:den>
                  </m:f>
                  <m:r>
                    <m:rPr>
                      <m:scr m:val="script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+K-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cot</m:t>
                          </m: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func>
                </m:e>
              </m:d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d>
            <m:dPr>
              <m:begChr m:val=""/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θ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∂θ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cr m:val="script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-K+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cot</m:t>
                          </m: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func>
                </m:e>
              </m:d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</m:t>
          </m:r>
        </m:oMath>
      </m:oMathPara>
    </w:p>
    <w:p w14:paraId="2B10EE12" w14:textId="0CD8D380" w:rsidR="00AD3CBB" w:rsidRPr="00673B40" w:rsidRDefault="008756E4" w:rsidP="00DC2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                                                                                                                                                  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e>
          </m:d>
        </m:oMath>
      </m:oMathPara>
    </w:p>
    <w:p w14:paraId="00D491D4" w14:textId="113AE486" w:rsidR="00B03234" w:rsidRDefault="00673B4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in which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4"/>
            <w:szCs w:val="24"/>
          </w:rPr>
          <m:t>K=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θ</m:t>
                    </m:r>
                  </m:e>
                </m:acc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sin</m:t>
                    </m: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θ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73B40">
        <w:rPr>
          <w:rFonts w:ascii="Times New Roman" w:eastAsiaTheme="minorEastAsia" w:hAnsi="Times New Roman" w:cs="Times New Roman"/>
          <w:sz w:val="24"/>
          <w:szCs w:val="24"/>
        </w:rPr>
        <w:t>is the Carter constant.</w:t>
      </w:r>
      <w:r w:rsidR="007A2E0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03234">
        <w:rPr>
          <w:rFonts w:ascii="Times New Roman" w:eastAsiaTheme="minorEastAsia" w:hAnsi="Times New Roman" w:cs="Times New Roman"/>
          <w:sz w:val="24"/>
          <w:szCs w:val="24"/>
        </w:rPr>
        <w:t>Therefore</w:t>
      </w:r>
      <w:r w:rsidR="007A2E0F">
        <w:rPr>
          <w:rFonts w:ascii="Times New Roman" w:eastAsiaTheme="minorEastAsia" w:hAnsi="Times New Roman" w:cs="Times New Roman"/>
          <w:sz w:val="24"/>
          <w:szCs w:val="24"/>
        </w:rPr>
        <w:t xml:space="preserve">, one can recast Eq. (8) as </w:t>
      </w:r>
      <w:r w:rsidR="00B03234">
        <w:rPr>
          <w:rFonts w:ascii="Times New Roman" w:eastAsiaTheme="minorEastAsia" w:hAnsi="Times New Roman" w:cs="Times New Roman"/>
          <w:sz w:val="24"/>
          <w:szCs w:val="24"/>
        </w:rPr>
        <w:t>the following two separated equations</w:t>
      </w:r>
    </w:p>
    <w:p w14:paraId="1B5D9B2F" w14:textId="794B279A" w:rsidR="00B03234" w:rsidRPr="00AF04BF" w:rsidRDefault="0033787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∂r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acc>
            <m:accPr>
              <m:chr m:val="̃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cr m:val="script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</m:t>
              </m:r>
            </m:e>
          </m:d>
        </m:oMath>
      </m:oMathPara>
    </w:p>
    <w:p w14:paraId="49DF73A5" w14:textId="11062E8A" w:rsidR="00AF04BF" w:rsidRPr="00AF04BF" w:rsidRDefault="0033787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θ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∂θ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cr m:val="script"/>
            </m:rPr>
            <w:rPr>
              <w:rFonts w:ascii="Cambria Math" w:eastAsiaTheme="minorEastAsia" w:hAnsi="Cambria Math" w:cs="Times New Roman"/>
              <w:sz w:val="24"/>
              <w:szCs w:val="24"/>
            </w:rPr>
            <m:t>=K-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cot</m:t>
                  </m: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.             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10</m:t>
              </m:r>
            </m:e>
          </m:d>
        </m:oMath>
      </m:oMathPara>
    </w:p>
    <w:p w14:paraId="353413B7" w14:textId="77E2AE3B" w:rsidR="00AF04BF" w:rsidRDefault="00FE62EB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From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Eqs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(5), (9), and (10)</w:t>
      </w:r>
      <w:r w:rsidR="009113AF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one can find the </w:t>
      </w:r>
      <w:r w:rsidRPr="00FE62EB">
        <w:rPr>
          <w:rFonts w:ascii="Times New Roman" w:eastAsiaTheme="minorEastAsia" w:hAnsi="Times New Roman" w:cs="Times New Roman"/>
          <w:sz w:val="24"/>
          <w:szCs w:val="24"/>
        </w:rPr>
        <w:t>complete null geodesic equation</w:t>
      </w:r>
      <w:r>
        <w:rPr>
          <w:rFonts w:ascii="Times New Roman" w:eastAsiaTheme="minorEastAsia" w:hAnsi="Times New Roman" w:cs="Times New Roman"/>
          <w:sz w:val="24"/>
          <w:szCs w:val="24"/>
        </w:rPr>
        <w:t>s for the KSK black hole as follow</w:t>
      </w:r>
    </w:p>
    <w:p w14:paraId="3BFCCEB3" w14:textId="29DBBE63" w:rsidR="00FE62EB" w:rsidRPr="00FE62EB" w:rsidRDefault="0033787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num>
            <m:den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</m:t>
          </m:r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ϕ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num>
            <m:den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sin</m:t>
                      </m: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θ</m:t>
                  </m:r>
                </m:e>
              </m:func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11</m:t>
              </m:r>
            </m:e>
          </m:d>
        </m:oMath>
      </m:oMathPara>
    </w:p>
    <w:p w14:paraId="7C4BC43F" w14:textId="7046A165" w:rsidR="00FE62EB" w:rsidRPr="0050250C" w:rsidRDefault="0033787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m:rPr>
                  <m:scr m:val="script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</m:acc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cr m:val="script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K+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e>
          </m:d>
        </m:oMath>
      </m:oMathPara>
    </w:p>
    <w:p w14:paraId="025B12B9" w14:textId="2ECA4F57" w:rsidR="0050250C" w:rsidRPr="0050250C" w:rsidRDefault="00337870" w:rsidP="00B0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deg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Θ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cot</m:t>
                          </m: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</m:func>
                </m:e>
              </m:d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13</m:t>
              </m:r>
            </m:e>
          </m:d>
        </m:oMath>
      </m:oMathPara>
    </w:p>
    <w:p w14:paraId="35627C1D" w14:textId="6E76E6F0" w:rsidR="001260F6" w:rsidRDefault="001260F6" w:rsidP="00126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w:r w:rsidR="00AC6FF4">
        <w:rPr>
          <w:rFonts w:ascii="Times New Roman" w:eastAsiaTheme="minorEastAsia" w:hAnsi="Times New Roman" w:cs="Times New Roman"/>
          <w:sz w:val="24"/>
          <w:szCs w:val="24"/>
        </w:rPr>
        <w:t>plus (minus) is for outgoing (ingoing) radial direction of photon's motion.</w:t>
      </w:r>
    </w:p>
    <w:p w14:paraId="5EB2A09E" w14:textId="4E42FE33" w:rsidR="00AB6A1F" w:rsidRDefault="004F380C" w:rsidP="004F380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One can define two impact parameters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ξ=L/E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η=</m:t>
        </m:r>
        <m:r>
          <m:rPr>
            <m:scr m:val="script"/>
          </m:rPr>
          <w:rPr>
            <w:rFonts w:ascii="Cambria Math" w:eastAsiaTheme="minorEastAsia" w:hAnsi="Cambria Math" w:cs="Times New Roman"/>
            <w:sz w:val="24"/>
            <w:szCs w:val="24"/>
          </w:rPr>
          <m:t>K/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to </w:t>
      </w:r>
      <w:r w:rsidR="00EE2ABC">
        <w:rPr>
          <w:rFonts w:ascii="Times New Roman" w:eastAsiaTheme="minorEastAsia" w:hAnsi="Times New Roman" w:cs="Times New Roman"/>
          <w:sz w:val="24"/>
          <w:szCs w:val="24"/>
        </w:rPr>
        <w:t xml:space="preserve">analyze the properties of photon's motion around the KSK black hole. On the other hand, it is well known that the </w:t>
      </w:r>
      <w:r w:rsidR="00EE2ABC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boundaries of the shadow of a black hole </w:t>
      </w:r>
      <w:r w:rsidR="00AB6A1F">
        <w:rPr>
          <w:rFonts w:ascii="Times New Roman" w:eastAsiaTheme="minorEastAsia" w:hAnsi="Times New Roman" w:cs="Times New Roman"/>
          <w:sz w:val="24"/>
          <w:szCs w:val="24"/>
        </w:rPr>
        <w:t>is determined by the unstable null circular orbits</w:t>
      </w:r>
      <w:r w:rsidR="00035495">
        <w:rPr>
          <w:rFonts w:ascii="Times New Roman" w:eastAsiaTheme="minorEastAsia" w:hAnsi="Times New Roman" w:cs="Times New Roman"/>
          <w:sz w:val="24"/>
          <w:szCs w:val="24"/>
        </w:rPr>
        <w:t>. To find this, one can rewrite the radial null geodesic equation for the KSK black hole as</w:t>
      </w:r>
    </w:p>
    <w:p w14:paraId="1EC05FC8" w14:textId="5C67CE48" w:rsidR="00035495" w:rsidRPr="001C3E99" w:rsidRDefault="00337870" w:rsidP="0003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dr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dτ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eff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eff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acc>
            <m:accPr>
              <m:chr m:val="̃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cr m:val="script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,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14</m:t>
              </m:r>
            </m:e>
          </m:d>
        </m:oMath>
      </m:oMathPara>
    </w:p>
    <w:p w14:paraId="0B3D0C41" w14:textId="5699731D" w:rsidR="001C3E99" w:rsidRDefault="00B40DF3" w:rsidP="0003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in which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eff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is the effective potential for radial photon's motion. The unstable null circular orbits are available when the effective potential becomes maximum</w:t>
      </w:r>
      <w:r w:rsidR="00726C9F">
        <w:rPr>
          <w:rFonts w:ascii="Times New Roman" w:eastAsiaTheme="minorEastAsia" w:hAnsi="Times New Roman" w:cs="Times New Roman"/>
          <w:sz w:val="24"/>
          <w:szCs w:val="24"/>
        </w:rPr>
        <w:t>, which occurs in the following conditions</w:t>
      </w:r>
    </w:p>
    <w:p w14:paraId="57E1F0E8" w14:textId="47D42240" w:rsidR="00726C9F" w:rsidRPr="00457C20" w:rsidRDefault="00337870" w:rsidP="0003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eff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eff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dr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o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,  </m:t>
          </m:r>
          <m:r>
            <m:rPr>
              <m:scr m:val="script"/>
            </m:rPr>
            <w:rPr>
              <w:rFonts w:ascii="Cambria Math" w:eastAsiaTheme="minorEastAsia" w:hAnsi="Cambria Math" w:cs="Times New Roman"/>
              <w:sz w:val="24"/>
              <w:szCs w:val="24"/>
            </w:rPr>
            <m:t>R=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</m:t>
                      </m:r>
                      <m:r>
                        <m:rPr>
                          <m:scr m:val="script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dr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o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,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15</m:t>
              </m:r>
            </m:e>
          </m:d>
        </m:oMath>
      </m:oMathPara>
    </w:p>
    <w:p w14:paraId="54C137CD" w14:textId="62A4D6ED" w:rsidR="00457C20" w:rsidRDefault="00C93CED" w:rsidP="0003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where</w:t>
      </w:r>
      <w:r w:rsidR="006A1AC9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 w:rsidR="00A7545B" w:rsidRPr="00A7545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A7545B">
        <w:rPr>
          <w:rFonts w:ascii="Times New Roman" w:eastAsiaTheme="minorEastAsia" w:hAnsi="Times New Roman" w:cs="Times New Roman"/>
          <w:sz w:val="24"/>
          <w:szCs w:val="24"/>
          <w:lang w:bidi="fa-IR"/>
        </w:rPr>
        <w:t>known as photon sphere radius</w:t>
      </w:r>
      <w:r w:rsidR="006A1AC9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is 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 certain value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r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which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eff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becomes maximum. </w:t>
      </w:r>
      <w:r w:rsidR="00A7545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From conditions introduced in Eq. (15), one can find that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 w:rsidR="00A7545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is the solution of the following equation</w:t>
      </w:r>
    </w:p>
    <w:p w14:paraId="1BEE2B81" w14:textId="367A2C7E" w:rsidR="00F25C62" w:rsidRDefault="00337870" w:rsidP="0074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o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-2</m:t>
          </m:r>
          <m:acc>
            <m:accPr>
              <m:chr m:val="̃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=0 .                  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16</m:t>
              </m:r>
            </m:e>
          </m:d>
        </m:oMath>
      </m:oMathPara>
    </w:p>
    <w:p w14:paraId="48626764" w14:textId="270115EB" w:rsidR="00910BC9" w:rsidRDefault="00910BC9" w:rsidP="00910B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One can recast the effective potential,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eff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the function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4"/>
            <w:szCs w:val="24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in terms of two impact parameters,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η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ξ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as follow</w:t>
      </w:r>
    </w:p>
    <w:p w14:paraId="6FB2A159" w14:textId="1715742B" w:rsidR="00910BC9" w:rsidRPr="006D3F2B" w:rsidRDefault="00337870" w:rsidP="0091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eff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η+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,  </m:t>
          </m:r>
          <m:r>
            <m:rPr>
              <m:scr m:val="script"/>
            </m:rPr>
            <w:rPr>
              <w:rFonts w:ascii="Cambria Math" w:eastAsiaTheme="minorEastAsia" w:hAnsi="Cambria Math" w:cs="Times New Roman"/>
              <w:sz w:val="24"/>
              <w:szCs w:val="24"/>
            </w:rPr>
            <m:t>R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η+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.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17</m:t>
              </m:r>
            </m:e>
          </m:d>
        </m:oMath>
      </m:oMathPara>
    </w:p>
    <w:p w14:paraId="212E9012" w14:textId="53F0E63F" w:rsidR="006D3F2B" w:rsidRDefault="006D3F2B" w:rsidP="0091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Therefore, </w:t>
      </w:r>
      <w:r w:rsidR="001E76F3">
        <w:rPr>
          <w:rFonts w:ascii="Times New Roman" w:eastAsiaTheme="minorEastAsia" w:hAnsi="Times New Roman" w:cs="Times New Roman"/>
          <w:sz w:val="24"/>
          <w:szCs w:val="24"/>
          <w:lang w:bidi="fa-IR"/>
        </w:rPr>
        <w:t>inserting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Eq. (1</w:t>
      </w:r>
      <w:r w:rsidR="001E76F3">
        <w:rPr>
          <w:rFonts w:ascii="Times New Roman" w:eastAsiaTheme="minorEastAsia" w:hAnsi="Times New Roman" w:cs="Times New Roman"/>
          <w:sz w:val="24"/>
          <w:szCs w:val="24"/>
          <w:lang w:bidi="fa-IR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) </w:t>
      </w:r>
      <w:r w:rsidR="001E76F3">
        <w:rPr>
          <w:rFonts w:ascii="Times New Roman" w:eastAsiaTheme="minorEastAsia" w:hAnsi="Times New Roman" w:cs="Times New Roman"/>
          <w:sz w:val="24"/>
          <w:szCs w:val="24"/>
          <w:lang w:bidi="fa-IR"/>
        </w:rPr>
        <w:t>into Eq.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(1</w:t>
      </w:r>
      <w:r w:rsidR="001E76F3">
        <w:rPr>
          <w:rFonts w:ascii="Times New Roman" w:eastAsiaTheme="minorEastAsia" w:hAnsi="Times New Roman" w:cs="Times New Roman"/>
          <w:sz w:val="24"/>
          <w:szCs w:val="24"/>
          <w:lang w:bidi="fa-IR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), one can find</w:t>
      </w:r>
    </w:p>
    <w:p w14:paraId="66131F0D" w14:textId="76A83694" w:rsidR="006D3F2B" w:rsidRPr="006D3F2B" w:rsidRDefault="006D3F2B" w:rsidP="0091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η+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ξ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4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2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.                                                                                                            (18)</m:t>
          </m:r>
        </m:oMath>
      </m:oMathPara>
    </w:p>
    <w:p w14:paraId="3EEAA87A" w14:textId="3701A1D9" w:rsidR="006D3F2B" w:rsidRDefault="00FC0837" w:rsidP="0070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We compute the values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some different values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in Table 1 to investigate the variation of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in ter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ms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of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. In Table 1, the case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a=0=σ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is for Schwarzschild </w:t>
      </w:r>
      <w:r w:rsidR="009E232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black hole, just for comparison. </w:t>
      </w:r>
      <w:r w:rsidR="00846597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We should note that in the considered unit setup, i.e.,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G=c=ℏ=1</m:t>
        </m:r>
      </m:oMath>
      <w:r w:rsidR="00846597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the photon sphere radius,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 w:rsidR="00846597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has </w:t>
      </w:r>
      <w:r w:rsidR="00F139BE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 dimension of length, while </w:t>
      </w:r>
      <w:r w:rsidR="001E76F3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 quantity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1E76F3">
        <w:rPr>
          <w:rFonts w:ascii="Times New Roman" w:eastAsiaTheme="minorEastAsia" w:hAnsi="Times New Roman" w:cs="Times New Roman"/>
          <w:sz w:val="24"/>
          <w:szCs w:val="24"/>
        </w:rPr>
        <w:t xml:space="preserve"> has </w:t>
      </w:r>
      <w:r w:rsidR="001E76F3" w:rsidRPr="001E76F3">
        <w:rPr>
          <w:rFonts w:ascii="Times New Roman" w:eastAsiaTheme="minorEastAsia" w:hAnsi="Times New Roman" w:cs="Times New Roman"/>
          <w:sz w:val="24"/>
          <w:szCs w:val="24"/>
        </w:rPr>
        <w:t>the dimension of</w:t>
      </w:r>
      <w:r w:rsidR="001E76F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E76F3" w:rsidRPr="001E76F3">
        <w:rPr>
          <w:rFonts w:ascii="Times New Roman" w:eastAsiaTheme="minorEastAsia" w:hAnsi="Times New Roman" w:cs="Times New Roman"/>
          <w:sz w:val="24"/>
          <w:szCs w:val="24"/>
        </w:rPr>
        <w:t>length square</w:t>
      </w:r>
      <w:r w:rsidR="001E76F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F42DA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20BA">
        <w:rPr>
          <w:rFonts w:ascii="Times New Roman" w:eastAsiaTheme="minorEastAsia" w:hAnsi="Times New Roman" w:cs="Times New Roman"/>
          <w:sz w:val="24"/>
          <w:szCs w:val="24"/>
        </w:rPr>
        <w:t xml:space="preserve">From Table 1, one can see that increasing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σ</m:t>
        </m:r>
      </m:oMath>
      <w:r w:rsidR="001320BA">
        <w:rPr>
          <w:rFonts w:ascii="Times New Roman" w:eastAsiaTheme="minorEastAsia" w:hAnsi="Times New Roman" w:cs="Times New Roman"/>
          <w:sz w:val="24"/>
          <w:szCs w:val="24"/>
        </w:rPr>
        <w:t xml:space="preserve"> leads to increase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sub>
        </m:sSub>
      </m:oMath>
      <w:r w:rsidR="001320BA">
        <w:rPr>
          <w:rFonts w:ascii="Times New Roman" w:eastAsiaTheme="minorEastAsia" w:hAnsi="Times New Roman" w:cs="Times New Roman"/>
          <w:sz w:val="24"/>
          <w:szCs w:val="24"/>
        </w:rPr>
        <w:t xml:space="preserve"> and the quantity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1320BA">
        <w:rPr>
          <w:rFonts w:ascii="Times New Roman" w:eastAsiaTheme="minorEastAsia" w:hAnsi="Times New Roman" w:cs="Times New Roman"/>
          <w:sz w:val="24"/>
          <w:szCs w:val="24"/>
        </w:rPr>
        <w:t xml:space="preserve"> for a fixed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1320BA">
        <w:rPr>
          <w:rFonts w:ascii="Times New Roman" w:eastAsiaTheme="minorEastAsia" w:hAnsi="Times New Roman" w:cs="Times New Roman"/>
          <w:sz w:val="24"/>
          <w:szCs w:val="24"/>
        </w:rPr>
        <w:t xml:space="preserve">. Also, for a fixed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σ</m:t>
        </m:r>
      </m:oMath>
      <w:r w:rsidR="001320B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C77F7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DE6C46">
        <w:rPr>
          <w:rFonts w:ascii="Times New Roman" w:eastAsiaTheme="minorEastAsia" w:hAnsi="Times New Roman" w:cs="Times New Roman"/>
          <w:sz w:val="24"/>
          <w:szCs w:val="24"/>
        </w:rPr>
        <w:t xml:space="preserve">increasing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 w:rsidR="00C77F7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</w:t>
      </w:r>
      <w:r w:rsidR="00DE6C4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results in </w:t>
      </w:r>
      <w:r w:rsidR="00DE6C46">
        <w:rPr>
          <w:rFonts w:ascii="Times New Roman" w:eastAsiaTheme="minorEastAsia" w:hAnsi="Times New Roman" w:cs="Times New Roman"/>
          <w:sz w:val="24"/>
          <w:szCs w:val="24"/>
        </w:rPr>
        <w:t>increasing</w:t>
      </w:r>
      <w:r w:rsidR="00C77F7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o</m:t>
            </m:r>
          </m:sub>
        </m:sSub>
      </m:oMath>
      <w:r w:rsidR="00C77F7B">
        <w:rPr>
          <w:rFonts w:ascii="Times New Roman" w:eastAsiaTheme="minorEastAsia" w:hAnsi="Times New Roman" w:cs="Times New Roman"/>
          <w:sz w:val="24"/>
          <w:szCs w:val="24"/>
        </w:rPr>
        <w:t xml:space="preserve"> and the quantity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DE6C4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8B8A646" w14:textId="77777777" w:rsidR="009F6DD7" w:rsidRDefault="009F6DD7" w:rsidP="0091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</w:p>
    <w:p w14:paraId="17D181C2" w14:textId="11864D4D" w:rsidR="00B85874" w:rsidRDefault="009F6DD7" w:rsidP="009F6D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Table 1. Values of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η+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ξ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different values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hq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869"/>
        <w:gridCol w:w="871"/>
        <w:gridCol w:w="955"/>
        <w:gridCol w:w="956"/>
        <w:gridCol w:w="953"/>
        <w:gridCol w:w="962"/>
      </w:tblGrid>
      <w:tr w:rsidR="00A97AB8" w:rsidRPr="00064176" w14:paraId="793F23A3" w14:textId="77777777" w:rsidTr="00700158">
        <w:trPr>
          <w:trHeight w:val="367"/>
          <w:jc w:val="center"/>
        </w:trPr>
        <w:tc>
          <w:tcPr>
            <w:tcW w:w="1238" w:type="dxa"/>
            <w:vMerge w:val="restart"/>
            <w:shd w:val="clear" w:color="auto" w:fill="auto"/>
            <w:vAlign w:val="center"/>
          </w:tcPr>
          <w:p w14:paraId="46FFA8B2" w14:textId="77777777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center"/>
          </w:tcPr>
          <w:p w14:paraId="58F79732" w14:textId="3E103E2B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σ=0</m:t>
                </m:r>
              </m:oMath>
            </m:oMathPara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25A5FB14" w14:textId="78EF5549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σ=0.05</m:t>
                </m:r>
              </m:oMath>
            </m:oMathPara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14:paraId="438FA87A" w14:textId="110019B7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σ=0.1</m:t>
                </m:r>
              </m:oMath>
            </m:oMathPara>
          </w:p>
        </w:tc>
      </w:tr>
      <w:tr w:rsidR="00A97AB8" w:rsidRPr="00064176" w14:paraId="153DFE13" w14:textId="77777777" w:rsidTr="00700158">
        <w:trPr>
          <w:trHeight w:val="314"/>
          <w:jc w:val="center"/>
        </w:trPr>
        <w:tc>
          <w:tcPr>
            <w:tcW w:w="1238" w:type="dxa"/>
            <w:vMerge/>
            <w:shd w:val="clear" w:color="auto" w:fill="auto"/>
            <w:vAlign w:val="center"/>
          </w:tcPr>
          <w:p w14:paraId="67AE0627" w14:textId="2BCCD79F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16008D5" w14:textId="1DF6E724" w:rsidR="00A97AB8" w:rsidRPr="00064176" w:rsidRDefault="00337870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871" w:type="dxa"/>
            <w:shd w:val="clear" w:color="auto" w:fill="auto"/>
            <w:vAlign w:val="center"/>
          </w:tcPr>
          <w:p w14:paraId="1A2F0504" w14:textId="53C22C3A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η+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55" w:type="dxa"/>
            <w:shd w:val="clear" w:color="auto" w:fill="auto"/>
            <w:vAlign w:val="center"/>
          </w:tcPr>
          <w:p w14:paraId="43B61A8D" w14:textId="2BE8A39C" w:rsidR="00A97AB8" w:rsidRPr="00064176" w:rsidRDefault="00337870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956" w:type="dxa"/>
            <w:shd w:val="clear" w:color="auto" w:fill="auto"/>
            <w:vAlign w:val="center"/>
          </w:tcPr>
          <w:p w14:paraId="6D26A702" w14:textId="5B2793A5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η+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53" w:type="dxa"/>
            <w:shd w:val="clear" w:color="auto" w:fill="auto"/>
            <w:vAlign w:val="center"/>
          </w:tcPr>
          <w:p w14:paraId="7DF89180" w14:textId="49D9251D" w:rsidR="00A97AB8" w:rsidRPr="00064176" w:rsidRDefault="00337870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962" w:type="dxa"/>
            <w:shd w:val="clear" w:color="auto" w:fill="auto"/>
            <w:vAlign w:val="center"/>
          </w:tcPr>
          <w:p w14:paraId="69985D3E" w14:textId="18581455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η+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A97AB8" w:rsidRPr="00064176" w14:paraId="020017AC" w14:textId="77777777" w:rsidTr="00700158">
        <w:trPr>
          <w:trHeight w:val="314"/>
          <w:jc w:val="center"/>
        </w:trPr>
        <w:tc>
          <w:tcPr>
            <w:tcW w:w="1238" w:type="dxa"/>
            <w:shd w:val="clear" w:color="auto" w:fill="auto"/>
            <w:vAlign w:val="center"/>
          </w:tcPr>
          <w:p w14:paraId="3319FB24" w14:textId="459F2D94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a=0</m:t>
                </m:r>
              </m:oMath>
            </m:oMathPara>
          </w:p>
        </w:tc>
        <w:tc>
          <w:tcPr>
            <w:tcW w:w="869" w:type="dxa"/>
            <w:shd w:val="clear" w:color="auto" w:fill="auto"/>
            <w:vAlign w:val="center"/>
          </w:tcPr>
          <w:p w14:paraId="06C46E85" w14:textId="753970B3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oMath>
            </m:oMathPara>
          </w:p>
        </w:tc>
        <w:tc>
          <w:tcPr>
            <w:tcW w:w="871" w:type="dxa"/>
            <w:shd w:val="clear" w:color="auto" w:fill="auto"/>
            <w:vAlign w:val="center"/>
          </w:tcPr>
          <w:p w14:paraId="38D0A102" w14:textId="60E7FFF0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9</m:t>
                </m:r>
              </m:oMath>
            </m:oMathPara>
          </w:p>
        </w:tc>
        <w:tc>
          <w:tcPr>
            <w:tcW w:w="955" w:type="dxa"/>
            <w:shd w:val="clear" w:color="auto" w:fill="auto"/>
            <w:vAlign w:val="center"/>
          </w:tcPr>
          <w:p w14:paraId="11B01925" w14:textId="07524191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3.266</m:t>
                </m:r>
              </m:oMath>
            </m:oMathPara>
          </w:p>
        </w:tc>
        <w:tc>
          <w:tcPr>
            <w:tcW w:w="956" w:type="dxa"/>
            <w:shd w:val="clear" w:color="auto" w:fill="auto"/>
            <w:vAlign w:val="center"/>
          </w:tcPr>
          <w:p w14:paraId="2BC16BBF" w14:textId="22147ED4" w:rsidR="00A97AB8" w:rsidRPr="00064176" w:rsidRDefault="003A1B26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14.552</m:t>
                </m:r>
              </m:oMath>
            </m:oMathPara>
          </w:p>
        </w:tc>
        <w:tc>
          <w:tcPr>
            <w:tcW w:w="953" w:type="dxa"/>
            <w:shd w:val="clear" w:color="auto" w:fill="auto"/>
            <w:vAlign w:val="center"/>
          </w:tcPr>
          <w:p w14:paraId="364F46EB" w14:textId="79AA1424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3.675</m:t>
                </m:r>
              </m:oMath>
            </m:oMathPara>
          </w:p>
        </w:tc>
        <w:tc>
          <w:tcPr>
            <w:tcW w:w="962" w:type="dxa"/>
            <w:shd w:val="clear" w:color="auto" w:fill="auto"/>
            <w:vAlign w:val="center"/>
          </w:tcPr>
          <w:p w14:paraId="1A60789E" w14:textId="2CADBC87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41.609</m:t>
                </m:r>
              </m:oMath>
            </m:oMathPara>
          </w:p>
        </w:tc>
      </w:tr>
      <w:tr w:rsidR="00A97AB8" w:rsidRPr="00064176" w14:paraId="78A83D47" w14:textId="77777777" w:rsidTr="00700158">
        <w:trPr>
          <w:trHeight w:val="314"/>
          <w:jc w:val="center"/>
        </w:trPr>
        <w:tc>
          <w:tcPr>
            <w:tcW w:w="1238" w:type="dxa"/>
            <w:shd w:val="clear" w:color="auto" w:fill="auto"/>
            <w:vAlign w:val="center"/>
          </w:tcPr>
          <w:p w14:paraId="195472CB" w14:textId="06A46AA6" w:rsidR="00A97AB8" w:rsidRPr="00064176" w:rsidRDefault="00A97AB8" w:rsidP="001F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a=1</m:t>
                </m:r>
              </m:oMath>
            </m:oMathPara>
          </w:p>
        </w:tc>
        <w:tc>
          <w:tcPr>
            <w:tcW w:w="869" w:type="dxa"/>
            <w:shd w:val="clear" w:color="auto" w:fill="auto"/>
            <w:vAlign w:val="center"/>
          </w:tcPr>
          <w:p w14:paraId="57C49A87" w14:textId="3309382B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3.3</m:t>
              </m:r>
            </m:oMath>
            <w:r w:rsidR="00EE78F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  <w:shd w:val="clear" w:color="auto" w:fill="auto"/>
            <w:vAlign w:val="center"/>
          </w:tcPr>
          <w:p w14:paraId="2C692382" w14:textId="16C25B47" w:rsidR="00A97AB8" w:rsidRPr="00064176" w:rsidRDefault="00EE78FC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9.473</m:t>
                </m:r>
              </m:oMath>
            </m:oMathPara>
          </w:p>
        </w:tc>
        <w:tc>
          <w:tcPr>
            <w:tcW w:w="955" w:type="dxa"/>
            <w:shd w:val="clear" w:color="auto" w:fill="auto"/>
            <w:vAlign w:val="center"/>
          </w:tcPr>
          <w:p w14:paraId="094ED628" w14:textId="7B547411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3.611</m:t>
                </m:r>
              </m:oMath>
            </m:oMathPara>
          </w:p>
        </w:tc>
        <w:tc>
          <w:tcPr>
            <w:tcW w:w="956" w:type="dxa"/>
            <w:shd w:val="clear" w:color="auto" w:fill="auto"/>
            <w:vAlign w:val="center"/>
          </w:tcPr>
          <w:p w14:paraId="307A7687" w14:textId="3F3B4B63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15.941</m:t>
                </m:r>
              </m:oMath>
            </m:oMathPara>
          </w:p>
        </w:tc>
        <w:tc>
          <w:tcPr>
            <w:tcW w:w="953" w:type="dxa"/>
            <w:shd w:val="clear" w:color="auto" w:fill="auto"/>
            <w:vAlign w:val="center"/>
          </w:tcPr>
          <w:p w14:paraId="6521E325" w14:textId="246B2458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4.084</m:t>
                </m:r>
              </m:oMath>
            </m:oMathPara>
          </w:p>
        </w:tc>
        <w:tc>
          <w:tcPr>
            <w:tcW w:w="962" w:type="dxa"/>
            <w:shd w:val="clear" w:color="auto" w:fill="auto"/>
            <w:vAlign w:val="center"/>
          </w:tcPr>
          <w:p w14:paraId="6013F4EE" w14:textId="16942A38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57.110</m:t>
                </m:r>
              </m:oMath>
            </m:oMathPara>
          </w:p>
        </w:tc>
      </w:tr>
      <w:tr w:rsidR="00A97AB8" w:rsidRPr="00064176" w14:paraId="71DA2D8C" w14:textId="77777777" w:rsidTr="00700158">
        <w:trPr>
          <w:trHeight w:val="314"/>
          <w:jc w:val="center"/>
        </w:trPr>
        <w:tc>
          <w:tcPr>
            <w:tcW w:w="1238" w:type="dxa"/>
            <w:shd w:val="clear" w:color="auto" w:fill="auto"/>
            <w:vAlign w:val="center"/>
          </w:tcPr>
          <w:p w14:paraId="2CC789FF" w14:textId="3BB742EC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a=2</m:t>
                </m:r>
              </m:oMath>
            </m:oMathPara>
          </w:p>
        </w:tc>
        <w:tc>
          <w:tcPr>
            <w:tcW w:w="869" w:type="dxa"/>
            <w:shd w:val="clear" w:color="auto" w:fill="auto"/>
            <w:vAlign w:val="center"/>
          </w:tcPr>
          <w:p w14:paraId="7E05D64C" w14:textId="7D708E9C" w:rsidR="00A97AB8" w:rsidRPr="00064176" w:rsidRDefault="00CC4DC3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3.592</m:t>
                </m:r>
              </m:oMath>
            </m:oMathPara>
          </w:p>
        </w:tc>
        <w:tc>
          <w:tcPr>
            <w:tcW w:w="871" w:type="dxa"/>
            <w:shd w:val="clear" w:color="auto" w:fill="auto"/>
            <w:vAlign w:val="center"/>
          </w:tcPr>
          <w:p w14:paraId="40FB1992" w14:textId="673AB4A7" w:rsidR="00A97AB8" w:rsidRPr="00064176" w:rsidRDefault="00CC4DC3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9.906</m:t>
                </m:r>
              </m:oMath>
            </m:oMathPara>
          </w:p>
        </w:tc>
        <w:tc>
          <w:tcPr>
            <w:tcW w:w="955" w:type="dxa"/>
            <w:shd w:val="clear" w:color="auto" w:fill="auto"/>
            <w:vAlign w:val="center"/>
          </w:tcPr>
          <w:p w14:paraId="61EE0F7A" w14:textId="1B8C1641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4.472</m:t>
                </m:r>
              </m:oMath>
            </m:oMathPara>
          </w:p>
        </w:tc>
        <w:tc>
          <w:tcPr>
            <w:tcW w:w="956" w:type="dxa"/>
            <w:shd w:val="clear" w:color="auto" w:fill="auto"/>
            <w:vAlign w:val="center"/>
          </w:tcPr>
          <w:p w14:paraId="04D4ACD7" w14:textId="4DE101CE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19.999</m:t>
                </m:r>
              </m:oMath>
            </m:oMathPara>
          </w:p>
        </w:tc>
        <w:tc>
          <w:tcPr>
            <w:tcW w:w="953" w:type="dxa"/>
            <w:shd w:val="clear" w:color="auto" w:fill="auto"/>
            <w:vAlign w:val="center"/>
          </w:tcPr>
          <w:p w14:paraId="6DF76EB2" w14:textId="69DD6E54" w:rsidR="00A97AB8" w:rsidRPr="00064176" w:rsidRDefault="00A97AB8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5.152</m:t>
                </m:r>
              </m:oMath>
            </m:oMathPara>
          </w:p>
        </w:tc>
        <w:tc>
          <w:tcPr>
            <w:tcW w:w="962" w:type="dxa"/>
            <w:shd w:val="clear" w:color="auto" w:fill="auto"/>
            <w:vAlign w:val="center"/>
          </w:tcPr>
          <w:p w14:paraId="485EA484" w14:textId="178014C8" w:rsidR="00A97AB8" w:rsidRPr="005E5824" w:rsidRDefault="0034470B" w:rsidP="001F4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282.78</m:t>
                </m:r>
              </m:oMath>
            </m:oMathPara>
          </w:p>
        </w:tc>
      </w:tr>
    </w:tbl>
    <w:p w14:paraId="0EFC6C5B" w14:textId="77777777" w:rsidR="006D3F2B" w:rsidRPr="006D3F2B" w:rsidRDefault="006D3F2B" w:rsidP="00910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</w:p>
    <w:p w14:paraId="7B59CFFD" w14:textId="0BDF1A9D" w:rsidR="00A7545B" w:rsidRDefault="00CA37C0" w:rsidP="008819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T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characterize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the real shadow </w:t>
      </w:r>
      <w:r w:rsidR="00843970">
        <w:rPr>
          <w:rFonts w:ascii="Times New Roman" w:eastAsiaTheme="minorEastAsia" w:hAnsi="Times New Roman" w:cs="Times New Roman"/>
          <w:sz w:val="24"/>
          <w:szCs w:val="24"/>
          <w:lang w:bidi="fa-IR"/>
        </w:rPr>
        <w:t>seen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on the observer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'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>s frame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(sky),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one 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>should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use the celestial coordinates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α</m:t>
        </m:r>
      </m:oMath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β</m:t>
        </m:r>
      </m:oMath>
      <w:r w:rsidR="0083187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[</w:t>
      </w:r>
      <w:r w:rsidR="004C60E0">
        <w:rPr>
          <w:rFonts w:ascii="Times New Roman" w:eastAsiaTheme="minorEastAsia" w:hAnsi="Times New Roman" w:cs="Times New Roman"/>
          <w:sz w:val="24"/>
          <w:szCs w:val="24"/>
          <w:lang w:bidi="fa-IR"/>
        </w:rPr>
        <w:t>13</w:t>
      </w:r>
      <w:r w:rsidR="00831870">
        <w:rPr>
          <w:rFonts w:ascii="Times New Roman" w:eastAsiaTheme="minorEastAsia" w:hAnsi="Times New Roman" w:cs="Times New Roman"/>
          <w:sz w:val="24"/>
          <w:szCs w:val="24"/>
          <w:lang w:bidi="fa-IR"/>
        </w:rPr>
        <w:t>]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These coordinates make</w:t>
      </w:r>
      <w:r w:rsidR="003310DD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it </w:t>
      </w:r>
      <w:r w:rsidR="0030350C">
        <w:rPr>
          <w:rFonts w:ascii="Times New Roman" w:eastAsiaTheme="minorEastAsia" w:hAnsi="Times New Roman" w:cs="Times New Roman"/>
          <w:sz w:val="24"/>
          <w:szCs w:val="24"/>
          <w:lang w:bidi="fa-IR"/>
        </w:rPr>
        <w:t>easier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0817EB" w:rsidRP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>to study the shape of the black hole shadow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The celestial coordinates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>can be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de</w:t>
      </w:r>
      <w:r w:rsidR="0037626F">
        <w:rPr>
          <w:rFonts w:ascii="Times New Roman" w:eastAsiaTheme="minorEastAsia" w:hAnsi="Times New Roman" w:cs="Times New Roman"/>
          <w:sz w:val="24"/>
          <w:szCs w:val="24"/>
          <w:lang w:bidi="fa-IR"/>
        </w:rPr>
        <w:t>fi</w:t>
      </w:r>
      <w:r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>ned as</w:t>
      </w:r>
      <w:r w:rsidR="000817EB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follow</w:t>
      </w:r>
    </w:p>
    <w:p w14:paraId="2C962915" w14:textId="7A8884FE" w:rsidR="0092672C" w:rsidRPr="001A5CB0" w:rsidRDefault="001A5CB0" w:rsidP="0092672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α=</m:t>
          </m:r>
          <m:func>
            <m:funcPr>
              <m:ctrlP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2</m:t>
                      </m:r>
                    </m:sup>
                  </m:sSubSup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bidi="fa-I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bidi="fa-IR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bidi="fa-IR"/>
                            </w:rPr>
                            <m:t>o</m:t>
                          </m:r>
                        </m:sub>
                      </m:sSub>
                    </m:e>
                  </m:func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dϕ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dr</m:t>
                      </m:r>
                    </m:den>
                  </m:f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,  β=</m:t>
          </m:r>
          <m:func>
            <m:funcPr>
              <m:ctrlP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2</m:t>
                      </m:r>
                    </m:sup>
                  </m:sSub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dθ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dr</m:t>
                      </m:r>
                    </m:den>
                  </m:f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,                                                                 (19)</m:t>
          </m:r>
        </m:oMath>
      </m:oMathPara>
    </w:p>
    <w:p w14:paraId="77FC53AC" w14:textId="3F81237F" w:rsidR="000817EB" w:rsidRDefault="008819BF" w:rsidP="00960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θ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o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is </w:t>
      </w:r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>the inclination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>angle between the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>black hole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's</w:t>
      </w:r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z</m:t>
        </m:r>
      </m:oMath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-axis and 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 </w:t>
      </w:r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sight line from source to </w:t>
      </w:r>
      <w:proofErr w:type="gramStart"/>
      <w:r w:rsidRPr="008819BF">
        <w:rPr>
          <w:rFonts w:ascii="Times New Roman" w:eastAsiaTheme="minorEastAsia" w:hAnsi="Times New Roman" w:cs="Times New Roman"/>
          <w:sz w:val="24"/>
          <w:szCs w:val="24"/>
          <w:lang w:bidi="fa-IR"/>
        </w:rPr>
        <w:t>observer.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To be precise, </w:t>
      </w:r>
      <w:r w:rsidR="00960320" w:rsidRPr="00CA37C0">
        <w:rPr>
          <w:rFonts w:ascii="Times New Roman" w:eastAsiaTheme="minorEastAsia" w:hAnsi="Times New Roman" w:cs="Times New Roman"/>
          <w:sz w:val="24"/>
          <w:szCs w:val="24"/>
          <w:lang w:bidi="fa-IR"/>
        </w:rPr>
        <w:t>the celestial coordinates</w:t>
      </w:r>
      <w:r w:rsidR="00960320" w:rsidRP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are t</w:t>
      </w:r>
      <w:r w:rsid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>wo</w:t>
      </w:r>
      <w:r w:rsidR="00960320" w:rsidRP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apparent perpendicular distances </w:t>
      </w:r>
      <w:r w:rsidR="00960320" w:rsidRP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lastRenderedPageBreak/>
        <w:t>of the shadow as seen from the axis</w:t>
      </w:r>
      <w:r w:rsid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960320" w:rsidRP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>of symmetry, and its projection on the equatorial plane</w:t>
      </w:r>
      <w:r w:rsid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</w:t>
      </w:r>
      <w:r w:rsidR="00960320" w:rsidRP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>respectively.</w:t>
      </w:r>
      <w:r w:rsidR="0096032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Utilizing the deduced null geodesic equations</w:t>
      </w:r>
      <w:r w:rsidR="00E27AB2">
        <w:rPr>
          <w:rFonts w:ascii="Times New Roman" w:eastAsiaTheme="minorEastAsia" w:hAnsi="Times New Roman" w:cs="Times New Roman"/>
          <w:sz w:val="24"/>
          <w:szCs w:val="24"/>
          <w:lang w:bidi="fa-IR"/>
        </w:rPr>
        <w:t>, one can assume the observer on the equatorial plane</w:t>
      </w:r>
      <w:r w:rsidR="007A6BA3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(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θ=π/2</m:t>
        </m:r>
      </m:oMath>
      <w:r w:rsidR="007A6BA3">
        <w:rPr>
          <w:rFonts w:ascii="Times New Roman" w:eastAsiaTheme="minorEastAsia" w:hAnsi="Times New Roman" w:cs="Times New Roman"/>
          <w:sz w:val="24"/>
          <w:szCs w:val="24"/>
          <w:lang w:bidi="fa-IR"/>
        </w:rPr>
        <w:t>)</w:t>
      </w:r>
      <w:r w:rsidR="00E27AB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to read the celestial coordinates as</w:t>
      </w:r>
    </w:p>
    <w:p w14:paraId="286F6CE4" w14:textId="0C4D64B3" w:rsidR="00E27AB2" w:rsidRPr="00E27AB2" w:rsidRDefault="00E27AB2" w:rsidP="00960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α=-ξ ,  β=±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η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.                                        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20</m:t>
              </m:r>
            </m:e>
          </m:d>
        </m:oMath>
      </m:oMathPara>
    </w:p>
    <w:p w14:paraId="101CCD9E" w14:textId="5C09C70F" w:rsidR="00E27AB2" w:rsidRDefault="0004637B" w:rsidP="00960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Using Eq. (20)</w:t>
      </w:r>
      <w:r w:rsidR="00831870">
        <w:rPr>
          <w:rFonts w:ascii="Times New Roman" w:eastAsiaTheme="minorEastAsia" w:hAnsi="Times New Roman" w:cs="Times New Roman"/>
          <w:sz w:val="24"/>
          <w:szCs w:val="24"/>
          <w:lang w:bidi="fa-IR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one can re</w:t>
      </w:r>
      <w:r w:rsidR="00F8615B">
        <w:rPr>
          <w:rFonts w:ascii="Times New Roman" w:eastAsiaTheme="minorEastAsia" w:hAnsi="Times New Roman" w:cs="Times New Roman"/>
          <w:sz w:val="24"/>
          <w:szCs w:val="24"/>
          <w:lang w:bidi="fa-IR"/>
        </w:rPr>
        <w:t>ad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Eq. (18) as </w:t>
      </w:r>
    </w:p>
    <w:p w14:paraId="1095A53C" w14:textId="71726715" w:rsidR="0004637B" w:rsidRPr="00675367" w:rsidRDefault="00337870" w:rsidP="00960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=η+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ξ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4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2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o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f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fa-IR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fa-I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bidi="fa-IR"/>
                        </w:rPr>
                        <m:t>o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s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  <w:lang w:bidi="fa-IR"/>
            </w:rPr>
            <m:t xml:space="preserve"> ,         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fa-IR"/>
                </w:rPr>
                <m:t>21</m:t>
              </m:r>
            </m:e>
          </m:d>
        </m:oMath>
      </m:oMathPara>
    </w:p>
    <w:p w14:paraId="4F4827F8" w14:textId="4E27C89B" w:rsidR="00265EFE" w:rsidRDefault="006F60FE" w:rsidP="007F3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in which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fa-IR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fa-IR"/>
              </w:rPr>
              <m:t>s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is the </w:t>
      </w:r>
      <w:r w:rsid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perfect circle's 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>radius of the shadow</w:t>
      </w:r>
      <w:r w:rsid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since the KSK black hole is a non-rotating one.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>This radius</w:t>
      </w:r>
      <w:r w:rsidRPr="006F60FE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approximately </w:t>
      </w:r>
      <w:r w:rsidR="002B1491" w:rsidRP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>characterize</w:t>
      </w:r>
      <w:r w:rsid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>s</w:t>
      </w:r>
      <w:r w:rsidR="002B1491" w:rsidRP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2B1491">
        <w:rPr>
          <w:rFonts w:ascii="Times New Roman" w:eastAsiaTheme="minorEastAsia" w:hAnsi="Times New Roman" w:cs="Times New Roman"/>
          <w:sz w:val="24"/>
          <w:szCs w:val="24"/>
          <w:lang w:bidi="fa-IR"/>
        </w:rPr>
        <w:t>the shadow</w:t>
      </w:r>
      <w:r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size.</w:t>
      </w:r>
      <w:r w:rsidR="00E40CDA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CD21F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Fig. 1 </w:t>
      </w:r>
      <w:r w:rsidR="003A3062">
        <w:rPr>
          <w:rFonts w:ascii="Times New Roman" w:eastAsiaTheme="minorEastAsia" w:hAnsi="Times New Roman" w:cs="Times New Roman"/>
          <w:sz w:val="24"/>
          <w:szCs w:val="24"/>
          <w:lang w:bidi="fa-IR"/>
        </w:rPr>
        <w:t>shows the illustration of</w:t>
      </w:r>
      <w:r w:rsidR="0083187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the</w:t>
      </w:r>
      <w:r w:rsidR="003A306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shadow of the KSK black hole</w:t>
      </w:r>
      <w:r w:rsidR="00A52E8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in the celestial plane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(α,β)</m:t>
        </m:r>
      </m:oMath>
      <w:r w:rsidR="00A52E8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some different values </w:t>
      </w:r>
      <w:r w:rsidR="0039758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 w:rsidR="0039758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</m:t>
        </m:r>
      </m:oMath>
      <w:r w:rsidR="00D47401">
        <w:rPr>
          <w:rFonts w:ascii="Times New Roman" w:eastAsiaTheme="minorEastAsia" w:hAnsi="Times New Roman" w:cs="Times New Roman"/>
          <w:sz w:val="24"/>
          <w:szCs w:val="24"/>
          <w:lang w:bidi="fa-IR"/>
        </w:rPr>
        <w:t>. T</w:t>
      </w:r>
      <w:r w:rsidR="00970F51">
        <w:rPr>
          <w:rFonts w:ascii="Times New Roman" w:eastAsiaTheme="minorEastAsia" w:hAnsi="Times New Roman" w:cs="Times New Roman"/>
          <w:sz w:val="24"/>
          <w:szCs w:val="24"/>
          <w:lang w:bidi="fa-IR"/>
        </w:rPr>
        <w:t>he dashed red and dashed orange circles are</w:t>
      </w:r>
      <w:r w:rsidR="003A1B2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respectively</w:t>
      </w:r>
      <w:r w:rsidR="00970F5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σ=0.05</m:t>
        </m:r>
      </m:oMath>
      <w:r w:rsidR="00970F5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σ=0.1</m:t>
        </m:r>
      </m:oMath>
      <w:r w:rsidR="00970F5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with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a=1</m:t>
        </m:r>
      </m:oMath>
      <w:r w:rsidR="00970F5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. </w:t>
      </w:r>
      <w:r w:rsidR="00604971">
        <w:rPr>
          <w:rFonts w:ascii="Times New Roman" w:eastAsiaTheme="minorEastAsia" w:hAnsi="Times New Roman" w:cs="Times New Roman"/>
          <w:sz w:val="24"/>
          <w:szCs w:val="24"/>
          <w:lang w:bidi="fa-IR"/>
        </w:rPr>
        <w:t>Also, blue dot-dashed and purple dot-dashed circles are</w:t>
      </w:r>
      <w:r w:rsidR="003A1B26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respectively</w:t>
      </w:r>
      <w:r w:rsidR="0060497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σ=0.05</m:t>
        </m:r>
      </m:oMath>
      <w:r w:rsidR="0060497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σ=0.1</m:t>
        </m:r>
      </m:oMath>
      <w:r w:rsidR="0060497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with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a=2</m:t>
        </m:r>
      </m:oMath>
      <w:r w:rsidR="00604971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  <w:r w:rsidR="00397580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From Fig. 1 </w:t>
      </w:r>
      <w:r w:rsidR="00412BA1">
        <w:rPr>
          <w:rFonts w:ascii="Times New Roman" w:eastAsiaTheme="minorEastAsia" w:hAnsi="Times New Roman" w:cs="Times New Roman"/>
          <w:sz w:val="24"/>
          <w:szCs w:val="24"/>
          <w:lang w:bidi="fa-IR"/>
        </w:rPr>
        <w:t>we</w:t>
      </w:r>
      <w:r w:rsidR="00AE6994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again</w:t>
      </w:r>
      <w:r w:rsidR="00412BA1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see that </w:t>
      </w:r>
      <w:r w:rsidR="00AE6994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for </w:t>
      </w:r>
      <w:r w:rsidR="007F3D9A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larger values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 w:rsidR="007F3D9A">
        <w:rPr>
          <w:rFonts w:ascii="Times New Roman" w:eastAsiaTheme="minorEastAsia" w:hAnsi="Times New Roman" w:cs="Times New Roman"/>
          <w:sz w:val="24"/>
          <w:szCs w:val="24"/>
          <w:lang w:bidi="fa-IR"/>
        </w:rPr>
        <w:t>, the radius of the shadow increases. This is because</w:t>
      </w:r>
      <w:r w:rsidR="00C402CE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of</w:t>
      </w:r>
      <w:r w:rsidR="007F3D9A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7554CD" w:rsidRPr="007554CD">
        <w:rPr>
          <w:rFonts w:ascii="Times New Roman" w:eastAsiaTheme="minorEastAsia" w:hAnsi="Times New Roman" w:cs="Times New Roman"/>
          <w:sz w:val="24"/>
          <w:szCs w:val="24"/>
          <w:lang w:bidi="fa-IR"/>
        </w:rPr>
        <w:t>strengthening</w:t>
      </w:r>
      <w:r w:rsidR="007554CD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</w:t>
      </w:r>
      <w:r w:rsidR="007F3D9A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the quantum </w:t>
      </w:r>
      <w:r w:rsidR="007554CD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effects, which grows the </w:t>
      </w:r>
      <w:r w:rsidR="007554CD">
        <w:rPr>
          <w:rFonts w:ascii="Times New Roman" w:hAnsi="Times New Roman" w:cs="Times New Roman"/>
          <w:sz w:val="24"/>
          <w:szCs w:val="24"/>
        </w:rPr>
        <w:t xml:space="preserve">central 2-sphere, results in increasing the </w:t>
      </w:r>
      <w:r w:rsidR="00380DE2">
        <w:rPr>
          <w:rFonts w:ascii="Times New Roman" w:hAnsi="Times New Roman" w:cs="Times New Roman"/>
          <w:sz w:val="24"/>
          <w:szCs w:val="24"/>
        </w:rPr>
        <w:t>size</w:t>
      </w:r>
      <w:r w:rsidR="007554CD">
        <w:rPr>
          <w:rFonts w:ascii="Times New Roman" w:hAnsi="Times New Roman" w:cs="Times New Roman"/>
          <w:sz w:val="24"/>
          <w:szCs w:val="24"/>
        </w:rPr>
        <w:t xml:space="preserve"> of the black hole and its shadow. </w:t>
      </w:r>
      <w:r w:rsidR="00380DE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On the other hand, Fig. 1 depicts that increasing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</m:t>
        </m:r>
      </m:oMath>
      <w:r w:rsidR="00380DE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, leads to </w:t>
      </w:r>
      <w:r w:rsidR="00380DE2">
        <w:rPr>
          <w:rFonts w:ascii="Times New Roman" w:hAnsi="Times New Roman" w:cs="Times New Roman"/>
          <w:sz w:val="24"/>
          <w:szCs w:val="24"/>
        </w:rPr>
        <w:t>increasing the size of the black hole shadow</w:t>
      </w:r>
      <w:r w:rsidR="00D47401">
        <w:rPr>
          <w:rFonts w:ascii="Times New Roman" w:hAnsi="Times New Roman" w:cs="Times New Roman"/>
          <w:sz w:val="24"/>
          <w:szCs w:val="24"/>
        </w:rPr>
        <w:t xml:space="preserve">. </w:t>
      </w:r>
      <w:r w:rsidR="00C05C30">
        <w:rPr>
          <w:rFonts w:ascii="Times New Roman" w:eastAsiaTheme="minorEastAsia" w:hAnsi="Times New Roman" w:cs="Times New Roman"/>
          <w:sz w:val="24"/>
          <w:szCs w:val="24"/>
          <w:lang w:bidi="fa-IR"/>
        </w:rPr>
        <w:t>Also, the black dotted curve is for Schwarzschild black hole, just for comparison.</w:t>
      </w:r>
    </w:p>
    <w:p w14:paraId="749A49A7" w14:textId="77777777" w:rsidR="00E40CDA" w:rsidRDefault="00E40CDA" w:rsidP="00E40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</w:p>
    <w:p w14:paraId="07648B4F" w14:textId="1271A70A" w:rsidR="00265EFE" w:rsidRDefault="00F77FAA" w:rsidP="00CA2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bidi="fa-IR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bidi="fa-IR"/>
        </w:rPr>
        <w:drawing>
          <wp:inline distT="0" distB="0" distL="0" distR="0" wp14:anchorId="2D21D425" wp14:editId="4355C233">
            <wp:extent cx="2953657" cy="288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657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7FD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 </w:t>
      </w:r>
    </w:p>
    <w:p w14:paraId="789E7DAF" w14:textId="41CB7F2C" w:rsidR="00F25C62" w:rsidRPr="00CA2646" w:rsidRDefault="00CA2646" w:rsidP="00CA2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1. </w:t>
      </w:r>
      <w:r w:rsidR="003A3062">
        <w:rPr>
          <w:rFonts w:ascii="Times New Roman" w:hAnsi="Times New Roman" w:cs="Times New Roman"/>
          <w:sz w:val="24"/>
          <w:szCs w:val="24"/>
        </w:rPr>
        <w:t>S</w:t>
      </w:r>
      <w:r w:rsidR="00680F23">
        <w:rPr>
          <w:rFonts w:ascii="Times New Roman" w:hAnsi="Times New Roman" w:cs="Times New Roman"/>
          <w:sz w:val="24"/>
          <w:szCs w:val="24"/>
        </w:rPr>
        <w:t>hadow</w:t>
      </w:r>
      <w:r w:rsidR="003A3062">
        <w:rPr>
          <w:rFonts w:ascii="Times New Roman" w:hAnsi="Times New Roman" w:cs="Times New Roman"/>
          <w:sz w:val="24"/>
          <w:szCs w:val="24"/>
        </w:rPr>
        <w:t xml:space="preserve"> of KSK black hole</w:t>
      </w:r>
      <w:r w:rsidR="00680F23">
        <w:rPr>
          <w:rFonts w:ascii="Times New Roman" w:hAnsi="Times New Roman" w:cs="Times New Roman"/>
          <w:sz w:val="24"/>
          <w:szCs w:val="24"/>
        </w:rPr>
        <w:t xml:space="preserve"> in the </w:t>
      </w:r>
      <w:r w:rsidR="00680F23">
        <w:rPr>
          <w:rFonts w:ascii="Times New Roman" w:eastAsiaTheme="minorEastAsia" w:hAnsi="Times New Roman" w:cs="Times New Roman"/>
          <w:sz w:val="24"/>
          <w:szCs w:val="24"/>
          <w:lang w:bidi="fa-IR"/>
        </w:rPr>
        <w:t>celestial plane</w:t>
      </w:r>
      <w:r w:rsidR="002A224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for different values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a</m:t>
        </m:r>
      </m:oMath>
      <w:r w:rsidR="002A2242">
        <w:rPr>
          <w:rFonts w:ascii="Times New Roman" w:eastAsiaTheme="minorEastAsia" w:hAnsi="Times New Roman" w:cs="Times New Roman"/>
          <w:sz w:val="24"/>
          <w:szCs w:val="24"/>
          <w:lang w:bidi="fa-IR"/>
        </w:rPr>
        <w:t xml:space="preserve"> and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fa-IR"/>
          </w:rPr>
          <m:t>σ</m:t>
        </m:r>
      </m:oMath>
      <w:r w:rsidR="002A2242">
        <w:rPr>
          <w:rFonts w:ascii="Times New Roman" w:eastAsiaTheme="minorEastAsia" w:hAnsi="Times New Roman" w:cs="Times New Roman"/>
          <w:sz w:val="24"/>
          <w:szCs w:val="24"/>
          <w:lang w:bidi="fa-IR"/>
        </w:rPr>
        <w:t>.</w:t>
      </w:r>
    </w:p>
    <w:p w14:paraId="0B219A8D" w14:textId="77777777" w:rsidR="00680F23" w:rsidRDefault="00680F23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6132A50" w14:textId="008AA77C" w:rsidR="00C57113" w:rsidRDefault="00F30228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DF51B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57113" w:rsidRPr="00C57113">
        <w:rPr>
          <w:rFonts w:asciiTheme="majorBidi" w:hAnsiTheme="majorBidi" w:cstheme="majorBidi"/>
          <w:b/>
          <w:bCs/>
          <w:sz w:val="24"/>
          <w:szCs w:val="24"/>
        </w:rPr>
        <w:t>Results and Discussion</w:t>
      </w:r>
    </w:p>
    <w:p w14:paraId="111A5F08" w14:textId="77777777" w:rsidR="00FE1CF6" w:rsidRPr="00A24C7F" w:rsidRDefault="00FE1CF6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54EC649" w14:textId="2A199D50" w:rsidR="00287E15" w:rsidRPr="00CB4E82" w:rsidRDefault="00845AC6" w:rsidP="00287E15">
      <w:pPr>
        <w:jc w:val="both"/>
        <w:rPr>
          <w:rFonts w:ascii="Times New Roman" w:hAnsi="Times New Roman" w:cs="Times New Roman"/>
          <w:spacing w:val="1"/>
          <w:sz w:val="24"/>
          <w:szCs w:val="28"/>
        </w:rPr>
      </w:pPr>
      <w:bookmarkStart w:id="1" w:name="_Hlk93161576"/>
      <w:r>
        <w:rPr>
          <w:rFonts w:ascii="Times New Roman" w:hAnsi="Times New Roman" w:cs="Times New Roman"/>
          <w:spacing w:val="1"/>
          <w:sz w:val="24"/>
          <w:szCs w:val="28"/>
        </w:rPr>
        <w:t xml:space="preserve">We </w:t>
      </w:r>
      <w:r w:rsidR="00925C03">
        <w:rPr>
          <w:rFonts w:ascii="Times New Roman" w:hAnsi="Times New Roman" w:cs="Times New Roman"/>
          <w:spacing w:val="1"/>
          <w:sz w:val="24"/>
          <w:szCs w:val="28"/>
        </w:rPr>
        <w:t>stud</w:t>
      </w:r>
      <w:r w:rsidR="00505852">
        <w:rPr>
          <w:rFonts w:ascii="Times New Roman" w:hAnsi="Times New Roman" w:cs="Times New Roman"/>
          <w:spacing w:val="1"/>
          <w:sz w:val="24"/>
          <w:szCs w:val="28"/>
        </w:rPr>
        <w:t>ied</w:t>
      </w:r>
      <w:r w:rsidR="00925C03">
        <w:rPr>
          <w:rFonts w:ascii="Times New Roman" w:hAnsi="Times New Roman" w:cs="Times New Roman"/>
          <w:spacing w:val="1"/>
          <w:sz w:val="24"/>
          <w:szCs w:val="28"/>
        </w:rPr>
        <w:t xml:space="preserve"> the shadow behavior for </w:t>
      </w:r>
      <w:r>
        <w:rPr>
          <w:rFonts w:ascii="Times New Roman" w:hAnsi="Times New Roman" w:cs="Times New Roman"/>
          <w:spacing w:val="1"/>
          <w:sz w:val="24"/>
          <w:szCs w:val="28"/>
        </w:rPr>
        <w:t xml:space="preserve">the regular Schwarzschild black hole surrounded by holographic quintessence called the KSK black hole </w:t>
      </w:r>
      <w:r w:rsidR="00925C03">
        <w:rPr>
          <w:rFonts w:ascii="Times New Roman" w:hAnsi="Times New Roman" w:cs="Times New Roman"/>
          <w:spacing w:val="1"/>
          <w:sz w:val="24"/>
          <w:szCs w:val="28"/>
        </w:rPr>
        <w:t xml:space="preserve">inspired by the Kiselev and Kazakov-Solodukhin's ideas. We aimed to investigate how quantum effects and holographic quintessence will affect the shadow of a black hole. </w:t>
      </w:r>
      <w:bookmarkEnd w:id="1"/>
      <w:r w:rsidR="00925C03">
        <w:rPr>
          <w:rFonts w:ascii="Times New Roman" w:hAnsi="Times New Roman" w:cs="Times New Roman"/>
          <w:spacing w:val="1"/>
          <w:sz w:val="24"/>
          <w:szCs w:val="28"/>
        </w:rPr>
        <w:t>Especially, since the KSK black hole is a regular one</w:t>
      </w:r>
      <w:r w:rsidR="00505852">
        <w:rPr>
          <w:rFonts w:ascii="Times New Roman" w:hAnsi="Times New Roman" w:cs="Times New Roman"/>
          <w:spacing w:val="1"/>
          <w:sz w:val="24"/>
          <w:szCs w:val="28"/>
        </w:rPr>
        <w:t xml:space="preserve"> due to the presence of quantum effects</w:t>
      </w:r>
      <w:r w:rsidR="00925C03">
        <w:rPr>
          <w:rFonts w:ascii="Times New Roman" w:hAnsi="Times New Roman" w:cs="Times New Roman"/>
          <w:spacing w:val="1"/>
          <w:sz w:val="24"/>
          <w:szCs w:val="28"/>
        </w:rPr>
        <w:t xml:space="preserve">, studying its shadow and then comparing the outcomes with the observational data </w:t>
      </w:r>
      <w:r w:rsidR="00505852">
        <w:rPr>
          <w:rFonts w:ascii="Times New Roman" w:hAnsi="Times New Roman" w:cs="Times New Roman"/>
          <w:spacing w:val="1"/>
          <w:sz w:val="24"/>
          <w:szCs w:val="28"/>
        </w:rPr>
        <w:t xml:space="preserve">will help us to know if quantum effects play something special in background of spacetime. We found that increasing the quantum effects </w:t>
      </w:r>
      <w:r w:rsidR="00505852">
        <w:rPr>
          <w:rFonts w:ascii="Times New Roman" w:hAnsi="Times New Roman" w:cs="Times New Roman"/>
          <w:spacing w:val="1"/>
          <w:sz w:val="24"/>
          <w:szCs w:val="28"/>
        </w:rPr>
        <w:lastRenderedPageBreak/>
        <w:t>through increasing the quantum parameter leads to increase the shadow radius. This situation is the same for increasing the effect of holographic quintessence.</w:t>
      </w:r>
    </w:p>
    <w:p w14:paraId="3FFFD3EA" w14:textId="7C50991E" w:rsidR="00C57113" w:rsidRDefault="00F30228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DF51B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57113" w:rsidRPr="00C57113">
        <w:rPr>
          <w:rFonts w:asciiTheme="majorBidi" w:hAnsiTheme="majorBidi" w:cstheme="majorBidi"/>
          <w:b/>
          <w:bCs/>
          <w:sz w:val="24"/>
          <w:szCs w:val="24"/>
        </w:rPr>
        <w:t>Conclusions</w:t>
      </w:r>
    </w:p>
    <w:p w14:paraId="6F132B84" w14:textId="77777777" w:rsidR="00FE1CF6" w:rsidRPr="00CD1222" w:rsidRDefault="00FE1CF6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18ACD" w14:textId="4DAA7858" w:rsidR="00C57113" w:rsidRPr="00C57113" w:rsidRDefault="00E77D73" w:rsidP="00E77D73">
      <w:pPr>
        <w:jc w:val="both"/>
        <w:rPr>
          <w:rFonts w:asciiTheme="majorBidi" w:hAnsiTheme="majorBidi" w:cstheme="majorBidi"/>
          <w:spacing w:val="1"/>
          <w:sz w:val="24"/>
          <w:szCs w:val="28"/>
          <w:lang w:bidi="fa-IR"/>
        </w:rPr>
      </w:pPr>
      <w:r>
        <w:rPr>
          <w:rFonts w:asciiTheme="majorBidi" w:hAnsiTheme="majorBidi" w:cstheme="majorBidi"/>
          <w:spacing w:val="1"/>
          <w:sz w:val="24"/>
          <w:szCs w:val="28"/>
        </w:rPr>
        <w:t xml:space="preserve">The main conclusion of the paper is that quantum effects play an important role in the background spacetime, so that they </w:t>
      </w:r>
      <w:r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directly change the shadow behavior of a black hole. Also, the presence of holographic quintessence as a candidate for dark energy, change </w:t>
      </w:r>
      <w:r w:rsidR="00831870"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the </w:t>
      </w:r>
      <w:r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shadow of a black hole, too. </w:t>
      </w:r>
      <w:bookmarkStart w:id="2" w:name="_Hlk93161546"/>
      <w:r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So, we can say that, </w:t>
      </w:r>
      <w:r w:rsidR="00831870">
        <w:rPr>
          <w:rFonts w:asciiTheme="majorBidi" w:hAnsiTheme="majorBidi" w:cstheme="majorBidi"/>
          <w:spacing w:val="1"/>
          <w:sz w:val="24"/>
          <w:szCs w:val="28"/>
          <w:lang w:bidi="fa-IR"/>
        </w:rPr>
        <w:t>the</w:t>
      </w:r>
      <w:r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 shadow size of a black hole is determined by </w:t>
      </w:r>
      <w:r w:rsidR="00D1383C">
        <w:rPr>
          <w:rFonts w:asciiTheme="majorBidi" w:hAnsiTheme="majorBidi" w:cstheme="majorBidi"/>
          <w:spacing w:val="1"/>
          <w:sz w:val="24"/>
          <w:szCs w:val="28"/>
          <w:lang w:bidi="fa-IR"/>
        </w:rPr>
        <w:t>background</w:t>
      </w:r>
      <w:r>
        <w:rPr>
          <w:rFonts w:asciiTheme="majorBidi" w:hAnsiTheme="majorBidi" w:cstheme="majorBidi"/>
          <w:spacing w:val="1"/>
          <w:sz w:val="24"/>
          <w:szCs w:val="28"/>
          <w:lang w:bidi="fa-IR"/>
        </w:rPr>
        <w:t xml:space="preserve"> quantum effects and dark energy ingredient of the Universe, in addition to the mass of the black hole.</w:t>
      </w:r>
      <w:bookmarkEnd w:id="2"/>
    </w:p>
    <w:p w14:paraId="463E722C" w14:textId="77777777" w:rsidR="0032526C" w:rsidRPr="00CD1222" w:rsidRDefault="0032526C" w:rsidP="00C57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1CBD64" w14:textId="35A4935C" w:rsidR="00C57113" w:rsidRDefault="00C57113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57113">
        <w:rPr>
          <w:rFonts w:asciiTheme="majorBidi" w:hAnsiTheme="majorBidi" w:cstheme="majorBidi"/>
          <w:b/>
          <w:bCs/>
          <w:sz w:val="24"/>
          <w:szCs w:val="24"/>
        </w:rPr>
        <w:t>References</w:t>
      </w:r>
    </w:p>
    <w:p w14:paraId="05B5EDDE" w14:textId="77777777" w:rsidR="00FE1CF6" w:rsidRPr="00C57113" w:rsidRDefault="00FE1CF6" w:rsidP="00FE1CF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3F4F762" w14:textId="63CA8532" w:rsidR="006D19CC" w:rsidRPr="00A501B5" w:rsidRDefault="0032526C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[1] 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A. Riess et al., “Type </w:t>
      </w:r>
      <w:proofErr w:type="spellStart"/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>Ia</w:t>
      </w:r>
      <w:proofErr w:type="spellEnd"/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S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upernova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D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iscoveries at </w:t>
      </w:r>
      <m:oMath>
        <m:r>
          <w:rPr>
            <w:rFonts w:ascii="Cambria Math" w:hAnsi="Cambria Math" w:cs="Times New Roman"/>
            <w:spacing w:val="1"/>
            <w:sz w:val="24"/>
            <w:szCs w:val="28"/>
          </w:rPr>
          <m:t>z&gt;1</m:t>
        </m:r>
      </m:oMath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from the Hubble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S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pace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T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elescope: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E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vidence for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P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ast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D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eceleration and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C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onstraints on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D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ark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E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nergy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E</w:t>
      </w:r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volution”, </w:t>
      </w:r>
      <w:proofErr w:type="spellStart"/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>Astrophys</w:t>
      </w:r>
      <w:proofErr w:type="spellEnd"/>
      <w:r w:rsidR="006D19CC" w:rsidRPr="00A501B5">
        <w:rPr>
          <w:rFonts w:ascii="Times New Roman" w:hAnsi="Times New Roman" w:cs="Times New Roman"/>
          <w:spacing w:val="1"/>
          <w:sz w:val="24"/>
          <w:szCs w:val="28"/>
        </w:rPr>
        <w:t>. J. 607, 665 (2004).</w:t>
      </w:r>
    </w:p>
    <w:p w14:paraId="245A0025" w14:textId="3F870E30" w:rsidR="006D19CC" w:rsidRPr="00A501B5" w:rsidRDefault="006D19CC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[2] 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S. Weinberg, “The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C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osmological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C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onstant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P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roblem”, Rev. </w:t>
      </w:r>
      <w:r w:rsidR="003A2AE0" w:rsidRPr="00A501B5">
        <w:rPr>
          <w:rFonts w:ascii="Times New Roman" w:hAnsi="Times New Roman" w:cs="Times New Roman"/>
          <w:spacing w:val="1"/>
          <w:sz w:val="24"/>
          <w:szCs w:val="28"/>
        </w:rPr>
        <w:t>Mod.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</w:t>
      </w:r>
      <w:r w:rsidR="003A2AE0" w:rsidRPr="00A501B5">
        <w:rPr>
          <w:rFonts w:ascii="Times New Roman" w:hAnsi="Times New Roman" w:cs="Times New Roman"/>
          <w:spacing w:val="1"/>
          <w:sz w:val="24"/>
          <w:szCs w:val="28"/>
        </w:rPr>
        <w:t>Phys.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</w:t>
      </w:r>
      <w:r w:rsidR="003A2AE0" w:rsidRPr="00A501B5">
        <w:rPr>
          <w:rFonts w:ascii="Times New Roman" w:hAnsi="Times New Roman" w:cs="Times New Roman"/>
          <w:spacing w:val="1"/>
          <w:sz w:val="24"/>
          <w:szCs w:val="28"/>
        </w:rPr>
        <w:t>61</w:t>
      </w:r>
      <w:r w:rsidR="005D7855" w:rsidRPr="00A501B5">
        <w:rPr>
          <w:rFonts w:ascii="Times New Roman" w:hAnsi="Times New Roman" w:cs="Times New Roman"/>
          <w:spacing w:val="1"/>
          <w:sz w:val="24"/>
          <w:szCs w:val="28"/>
        </w:rPr>
        <w:t>, 1 (1989).</w:t>
      </w:r>
    </w:p>
    <w:p w14:paraId="69C0F58C" w14:textId="20B4EBE7" w:rsidR="00B27212" w:rsidRPr="00A501B5" w:rsidRDefault="003A2AE0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[3] 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S. Carroll, “Quintessence and the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R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est of the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W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orld: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S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uppressing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L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>ong-</w:t>
      </w:r>
      <w:proofErr w:type="spellStart"/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R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>range</w:t>
      </w:r>
      <w:proofErr w:type="spellEnd"/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I</w:t>
      </w:r>
      <w:r w:rsidR="00B27212" w:rsidRPr="00A501B5">
        <w:rPr>
          <w:rFonts w:ascii="Times New Roman" w:hAnsi="Times New Roman" w:cs="Times New Roman"/>
          <w:spacing w:val="1"/>
          <w:sz w:val="24"/>
          <w:szCs w:val="28"/>
        </w:rPr>
        <w:t>nteractions”, Phys. Rev. Lett. 81, 3067 (1998).</w:t>
      </w:r>
    </w:p>
    <w:p w14:paraId="630DBC96" w14:textId="6775FE5B" w:rsidR="00B27212" w:rsidRPr="00A501B5" w:rsidRDefault="00B27212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[4] J. Bekenstein, “Black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oles and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E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ntropy”, Phys. Rev. D, 7, 2333</w:t>
      </w:r>
      <w:r w:rsidR="00697D51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(1973)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.</w:t>
      </w:r>
    </w:p>
    <w:p w14:paraId="79FC5A57" w14:textId="14BD5A67" w:rsidR="00697D51" w:rsidRPr="00A501B5" w:rsidRDefault="00697D51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[5] G. Hooft, “Dimensional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R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eduction in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Q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uantum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G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ravity”, </w:t>
      </w:r>
      <w:proofErr w:type="spellStart"/>
      <w:r w:rsidRPr="00A501B5">
        <w:rPr>
          <w:rFonts w:ascii="Times New Roman" w:hAnsi="Times New Roman" w:cs="Times New Roman"/>
          <w:spacing w:val="1"/>
          <w:sz w:val="24"/>
          <w:szCs w:val="28"/>
        </w:rPr>
        <w:t>arXiv:gr-qc</w:t>
      </w:r>
      <w:proofErr w:type="spellEnd"/>
      <w:r w:rsidRPr="00A501B5">
        <w:rPr>
          <w:rFonts w:ascii="Times New Roman" w:hAnsi="Times New Roman" w:cs="Times New Roman"/>
          <w:spacing w:val="1"/>
          <w:sz w:val="24"/>
          <w:szCs w:val="28"/>
        </w:rPr>
        <w:t>/9310026 (1993).</w:t>
      </w:r>
    </w:p>
    <w:p w14:paraId="6FEB69E0" w14:textId="2127F35C" w:rsidR="00697D51" w:rsidRPr="00A501B5" w:rsidRDefault="00697D51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>[6] A. Cohen, D. Kaplan, and A. Nelson, “Effective Field Theory, Black Holes, and the Cosmological Constant”, Phys. Rev. Lett. 82 4971(1999).</w:t>
      </w:r>
    </w:p>
    <w:p w14:paraId="14AFCEC4" w14:textId="38803D06" w:rsidR="00697D51" w:rsidRPr="00A501B5" w:rsidRDefault="00697D51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[7] </w:t>
      </w:r>
      <w:r w:rsidR="00F5716F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X. Zhang, “Reconstructing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="00F5716F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olographic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Q</w:t>
      </w:r>
      <w:r w:rsidR="00F5716F" w:rsidRPr="00A501B5">
        <w:rPr>
          <w:rFonts w:ascii="Times New Roman" w:hAnsi="Times New Roman" w:cs="Times New Roman"/>
          <w:spacing w:val="1"/>
          <w:sz w:val="24"/>
          <w:szCs w:val="28"/>
        </w:rPr>
        <w:t>uintessence”, Phys. Lett. B 648, 1-7 (2007).</w:t>
      </w:r>
    </w:p>
    <w:p w14:paraId="2686778F" w14:textId="500C0770" w:rsidR="00F5716F" w:rsidRPr="00A501B5" w:rsidRDefault="00F5716F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[8] L. Granda, and A. Oliveros, “New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I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nfrared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C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ut-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O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ff for the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olographic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S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calar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F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ields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M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odels of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D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ark </w:t>
      </w:r>
      <w:r w:rsidR="00A72C3D" w:rsidRPr="00A501B5">
        <w:rPr>
          <w:rFonts w:ascii="Times New Roman" w:hAnsi="Times New Roman" w:cs="Times New Roman"/>
          <w:spacing w:val="1"/>
          <w:sz w:val="24"/>
          <w:szCs w:val="28"/>
        </w:rPr>
        <w:t>E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nergy”, Phys. Lett. B 671, 199-202 (2009).</w:t>
      </w:r>
    </w:p>
    <w:p w14:paraId="6E153360" w14:textId="60348389" w:rsidR="003A6B36" w:rsidRPr="00A501B5" w:rsidRDefault="003A6B36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[9] </w:t>
      </w:r>
      <w:r w:rsidR="007200A3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V. Kiselev, “Quintessence and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B</w:t>
      </w:r>
      <w:r w:rsidR="007200A3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lack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="007200A3" w:rsidRPr="00A501B5">
        <w:rPr>
          <w:rFonts w:ascii="Times New Roman" w:hAnsi="Times New Roman" w:cs="Times New Roman"/>
          <w:spacing w:val="1"/>
          <w:sz w:val="24"/>
          <w:szCs w:val="28"/>
        </w:rPr>
        <w:t>oles”, Class. Quantum Gravity 20, 1187–1198 (2003).</w:t>
      </w:r>
    </w:p>
    <w:p w14:paraId="1B19C8DB" w14:textId="25344F47" w:rsidR="007200A3" w:rsidRPr="00A501B5" w:rsidRDefault="007200A3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[10] D. Kazakov, and S. Solodukhin, “On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Q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uantum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D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eformation of the Schwarzschild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S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olution”, Nucl. Phys. B 429, 153–176 (1994).</w:t>
      </w:r>
    </w:p>
    <w:p w14:paraId="42C518E2" w14:textId="57B9B545" w:rsidR="007200A3" w:rsidRPr="00A501B5" w:rsidRDefault="007200A3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[11] </w:t>
      </w:r>
      <w:r w:rsidR="00206CFD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K. 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Nozari, M</w:t>
      </w:r>
      <w:r w:rsidR="00206CFD" w:rsidRPr="00A501B5">
        <w:rPr>
          <w:rFonts w:ascii="Times New Roman" w:hAnsi="Times New Roman" w:cs="Times New Roman"/>
          <w:spacing w:val="1"/>
          <w:sz w:val="24"/>
          <w:szCs w:val="28"/>
        </w:rPr>
        <w:t>.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Hajebrahimi, and S</w:t>
      </w:r>
      <w:r w:rsidR="00206CFD" w:rsidRPr="00A501B5">
        <w:rPr>
          <w:rFonts w:ascii="Times New Roman" w:hAnsi="Times New Roman" w:cs="Times New Roman"/>
          <w:spacing w:val="1"/>
          <w:sz w:val="24"/>
          <w:szCs w:val="28"/>
        </w:rPr>
        <w:t>.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Saghafi. </w:t>
      </w:r>
      <w:r w:rsidR="00206CFD" w:rsidRPr="00A501B5">
        <w:rPr>
          <w:rFonts w:ascii="Times New Roman" w:hAnsi="Times New Roman" w:cs="Times New Roman"/>
          <w:spacing w:val="1"/>
          <w:sz w:val="24"/>
          <w:szCs w:val="28"/>
        </w:rPr>
        <w:t>“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Quantum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C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orrections to the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A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ccretion onto a Schwarzschild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B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lack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ole in the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B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ackground of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Q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uintessence</w:t>
      </w:r>
      <w:r w:rsidR="00206CFD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”, </w:t>
      </w:r>
      <w:r w:rsidR="0055116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Eur. Phys. J. C, </w:t>
      </w:r>
      <w:r w:rsidRPr="00A501B5">
        <w:rPr>
          <w:rFonts w:ascii="Times New Roman" w:hAnsi="Times New Roman" w:cs="Times New Roman"/>
          <w:spacing w:val="1"/>
          <w:sz w:val="24"/>
          <w:szCs w:val="28"/>
        </w:rPr>
        <w:t>80, 1-13</w:t>
      </w:r>
      <w:r w:rsidR="00551162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 (2020).</w:t>
      </w:r>
    </w:p>
    <w:p w14:paraId="56FCCD7A" w14:textId="1EC321E9" w:rsidR="00551162" w:rsidRPr="00A501B5" w:rsidRDefault="00551162" w:rsidP="00206CFD">
      <w:pPr>
        <w:ind w:left="284" w:hanging="284"/>
        <w:jc w:val="both"/>
        <w:rPr>
          <w:rFonts w:ascii="Times New Roman" w:hAnsi="Times New Roman" w:cs="Times New Roman"/>
          <w:spacing w:val="1"/>
          <w:sz w:val="24"/>
          <w:szCs w:val="28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[12] </w:t>
      </w:r>
      <w:r w:rsidR="004C60E0" w:rsidRPr="00A501B5">
        <w:rPr>
          <w:rFonts w:ascii="Times New Roman" w:hAnsi="Times New Roman" w:cs="Times New Roman"/>
          <w:spacing w:val="1"/>
          <w:sz w:val="24"/>
          <w:szCs w:val="28"/>
        </w:rPr>
        <w:t>B. Carter, “</w:t>
      </w:r>
      <w:r w:rsidR="00FE59BD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Global Structure of the Kerr Family of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G</w:t>
      </w:r>
      <w:r w:rsidR="00FE59BD" w:rsidRPr="00A501B5">
        <w:rPr>
          <w:rFonts w:ascii="Times New Roman" w:hAnsi="Times New Roman" w:cs="Times New Roman"/>
          <w:spacing w:val="1"/>
          <w:sz w:val="24"/>
          <w:szCs w:val="28"/>
        </w:rPr>
        <w:t>ravitational Fields</w:t>
      </w:r>
      <w:r w:rsidR="004C60E0" w:rsidRPr="00A501B5">
        <w:rPr>
          <w:rFonts w:ascii="Times New Roman" w:hAnsi="Times New Roman" w:cs="Times New Roman"/>
          <w:spacing w:val="1"/>
          <w:sz w:val="24"/>
          <w:szCs w:val="28"/>
        </w:rPr>
        <w:t>”, Phys. Rev. 174 1559 (1968).</w:t>
      </w:r>
    </w:p>
    <w:p w14:paraId="77FB4C17" w14:textId="1220F9F2" w:rsidR="00076337" w:rsidRPr="00A501B5" w:rsidRDefault="00FE59BD" w:rsidP="00B14DE6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[13] 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>S. Vazquez, and E. Esteban, “Strong-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F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ield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G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ravitational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L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ensing by a Kerr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B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 xml:space="preserve">lack </w:t>
      </w:r>
      <w:r w:rsidR="002D4E4F" w:rsidRPr="00A501B5">
        <w:rPr>
          <w:rFonts w:ascii="Times New Roman" w:hAnsi="Times New Roman" w:cs="Times New Roman"/>
          <w:spacing w:val="1"/>
          <w:sz w:val="24"/>
          <w:szCs w:val="28"/>
        </w:rPr>
        <w:t>H</w:t>
      </w:r>
      <w:r w:rsidR="00B14DE6" w:rsidRPr="00A501B5">
        <w:rPr>
          <w:rFonts w:ascii="Times New Roman" w:hAnsi="Times New Roman" w:cs="Times New Roman"/>
          <w:spacing w:val="1"/>
          <w:sz w:val="24"/>
          <w:szCs w:val="28"/>
        </w:rPr>
        <w:t>ole”, Nuovo Cim. 119, 489 (2004).</w:t>
      </w:r>
    </w:p>
    <w:sectPr w:rsidR="00076337" w:rsidRPr="00A501B5" w:rsidSect="00B71E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2450" w14:textId="77777777" w:rsidR="00337870" w:rsidRDefault="00337870" w:rsidP="00522E24">
      <w:pPr>
        <w:spacing w:after="0" w:line="240" w:lineRule="auto"/>
      </w:pPr>
      <w:r>
        <w:separator/>
      </w:r>
    </w:p>
  </w:endnote>
  <w:endnote w:type="continuationSeparator" w:id="0">
    <w:p w14:paraId="21AA4412" w14:textId="77777777" w:rsidR="00337870" w:rsidRDefault="00337870" w:rsidP="0052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8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8B6C" w14:textId="77777777" w:rsidR="00AB6A1F" w:rsidRDefault="00AB6A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527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BA25FD" w14:textId="08F6CA1D" w:rsidR="00AB6A1F" w:rsidRDefault="00AB6A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B43D0" w14:textId="77777777" w:rsidR="00AB6A1F" w:rsidRDefault="00AB6A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9C3D" w14:textId="77777777" w:rsidR="00AB6A1F" w:rsidRDefault="00AB6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8AB5" w14:textId="77777777" w:rsidR="00337870" w:rsidRDefault="00337870" w:rsidP="00522E24">
      <w:pPr>
        <w:spacing w:after="0" w:line="240" w:lineRule="auto"/>
      </w:pPr>
      <w:r>
        <w:separator/>
      </w:r>
    </w:p>
  </w:footnote>
  <w:footnote w:type="continuationSeparator" w:id="0">
    <w:p w14:paraId="403BFD1A" w14:textId="77777777" w:rsidR="00337870" w:rsidRDefault="00337870" w:rsidP="0052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6D83" w14:textId="77777777" w:rsidR="00AB6A1F" w:rsidRDefault="00AB6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ADBC" w14:textId="77777777" w:rsidR="008C46CD" w:rsidRPr="008C46CD" w:rsidRDefault="008C46CD" w:rsidP="008C46CD">
    <w:pPr>
      <w:spacing w:before="192" w:line="276" w:lineRule="auto"/>
      <w:rPr>
        <w:rFonts w:asciiTheme="majorBidi" w:hAnsiTheme="majorBidi" w:cstheme="majorBidi"/>
        <w:sz w:val="18"/>
        <w:szCs w:val="18"/>
        <w:rtl/>
        <w:lang w:bidi="fa-IR"/>
      </w:rPr>
    </w:pPr>
    <w:r w:rsidRPr="008C46CD">
      <w:rPr>
        <w:rFonts w:asciiTheme="majorBidi" w:hAnsiTheme="majorBidi" w:cstheme="majorBidi"/>
        <w:sz w:val="18"/>
        <w:szCs w:val="18"/>
      </w:rPr>
      <w:t>The 1</w:t>
    </w:r>
    <w:r w:rsidRPr="008C46CD">
      <w:rPr>
        <w:rFonts w:asciiTheme="majorBidi" w:hAnsiTheme="majorBidi" w:cstheme="majorBidi"/>
        <w:sz w:val="18"/>
        <w:szCs w:val="18"/>
        <w:vertAlign w:val="superscript"/>
      </w:rPr>
      <w:t>st</w:t>
    </w:r>
    <w:r w:rsidRPr="008C46CD">
      <w:rPr>
        <w:rFonts w:asciiTheme="majorBidi" w:hAnsiTheme="majorBidi" w:cstheme="majorBidi"/>
        <w:spacing w:val="1"/>
        <w:sz w:val="18"/>
        <w:szCs w:val="18"/>
      </w:rPr>
      <w:t xml:space="preserve"> </w:t>
    </w:r>
    <w:r w:rsidRPr="008C46CD">
      <w:rPr>
        <w:rFonts w:asciiTheme="majorBidi" w:hAnsiTheme="majorBidi" w:cstheme="majorBidi"/>
        <w:sz w:val="18"/>
        <w:szCs w:val="18"/>
      </w:rPr>
      <w:t>International Conference of Holography and its Applications</w:t>
    </w:r>
  </w:p>
  <w:p w14:paraId="27DFC4C6" w14:textId="770ACA20" w:rsidR="008C46CD" w:rsidRPr="008C46CD" w:rsidRDefault="008C46CD" w:rsidP="008C46CD">
    <w:pPr>
      <w:spacing w:before="26" w:line="276" w:lineRule="auto"/>
      <w:ind w:left="3240" w:hanging="3240"/>
      <w:rPr>
        <w:rFonts w:asciiTheme="majorBidi" w:hAnsiTheme="majorBidi" w:cstheme="majorBidi"/>
        <w:color w:val="000000"/>
        <w:sz w:val="18"/>
        <w:szCs w:val="18"/>
      </w:rPr>
    </w:pPr>
    <w:r w:rsidRPr="008C46CD">
      <w:rPr>
        <w:rFonts w:asciiTheme="majorBidi" w:hAnsiTheme="majorBidi" w:cstheme="majorBidi"/>
        <w:color w:val="000000"/>
        <w:sz w:val="18"/>
        <w:szCs w:val="18"/>
      </w:rPr>
      <w:t xml:space="preserve">9 to 10 </w:t>
    </w:r>
    <w:r w:rsidRPr="008C46CD">
      <w:rPr>
        <w:rFonts w:asciiTheme="majorBidi" w:hAnsiTheme="majorBidi" w:cstheme="majorBidi"/>
        <w:color w:val="000000"/>
        <w:spacing w:val="1"/>
        <w:sz w:val="18"/>
        <w:szCs w:val="18"/>
      </w:rPr>
      <w:t>March.</w:t>
    </w:r>
    <w:r w:rsidRPr="008C46CD">
      <w:rPr>
        <w:rFonts w:asciiTheme="majorBidi" w:hAnsiTheme="majorBidi" w:cstheme="majorBidi"/>
        <w:color w:val="000000"/>
        <w:spacing w:val="-2"/>
        <w:sz w:val="18"/>
        <w:szCs w:val="18"/>
      </w:rPr>
      <w:t>,</w:t>
    </w:r>
    <w:r w:rsidRPr="008C46CD">
      <w:rPr>
        <w:rFonts w:asciiTheme="majorBidi" w:hAnsiTheme="majorBidi" w:cstheme="majorBidi"/>
        <w:color w:val="000000"/>
        <w:spacing w:val="1"/>
        <w:sz w:val="18"/>
        <w:szCs w:val="18"/>
      </w:rPr>
      <w:t xml:space="preserve"> </w:t>
    </w:r>
    <w:r w:rsidRPr="008C46CD">
      <w:rPr>
        <w:rFonts w:asciiTheme="majorBidi" w:hAnsiTheme="majorBidi" w:cstheme="majorBidi"/>
        <w:color w:val="000000"/>
        <w:sz w:val="18"/>
        <w:szCs w:val="18"/>
      </w:rPr>
      <w:t xml:space="preserve">2022, </w:t>
    </w:r>
    <w:proofErr w:type="spellStart"/>
    <w:r w:rsidRPr="008C46CD">
      <w:rPr>
        <w:rFonts w:asciiTheme="majorBidi" w:hAnsiTheme="majorBidi" w:cstheme="majorBidi"/>
        <w:color w:val="000000"/>
        <w:sz w:val="18"/>
        <w:szCs w:val="18"/>
      </w:rPr>
      <w:t>Damghan</w:t>
    </w:r>
    <w:proofErr w:type="spellEnd"/>
    <w:r w:rsidRPr="008C46CD">
      <w:rPr>
        <w:rFonts w:asciiTheme="majorBidi" w:hAnsiTheme="majorBidi" w:cstheme="majorBidi"/>
        <w:color w:val="000000"/>
        <w:sz w:val="18"/>
        <w:szCs w:val="18"/>
      </w:rPr>
      <w:t xml:space="preserve"> University, </w:t>
    </w:r>
    <w:proofErr w:type="spellStart"/>
    <w:r w:rsidRPr="008C46CD">
      <w:rPr>
        <w:rFonts w:asciiTheme="majorBidi" w:hAnsiTheme="majorBidi" w:cstheme="majorBidi"/>
        <w:color w:val="000000"/>
        <w:sz w:val="18"/>
        <w:szCs w:val="18"/>
      </w:rPr>
      <w:t>Damghan</w:t>
    </w:r>
    <w:proofErr w:type="spellEnd"/>
    <w:r w:rsidRPr="008C46CD">
      <w:rPr>
        <w:rFonts w:asciiTheme="majorBidi" w:hAnsiTheme="majorBidi" w:cstheme="majorBidi"/>
        <w:color w:val="000000"/>
        <w:sz w:val="18"/>
        <w:szCs w:val="18"/>
      </w:rPr>
      <w:t>, Iran.</w:t>
    </w:r>
  </w:p>
  <w:p w14:paraId="73F91240" w14:textId="2C2ABFE3" w:rsidR="008C46CD" w:rsidRPr="008C46CD" w:rsidRDefault="008C46CD" w:rsidP="008C46CD">
    <w:pPr>
      <w:bidi/>
      <w:spacing w:before="26" w:line="180" w:lineRule="exact"/>
      <w:ind w:left="3240" w:hanging="3240"/>
      <w:rPr>
        <w:sz w:val="18"/>
        <w:szCs w:val="18"/>
        <w:lang w:bidi="fa-IR"/>
      </w:rPr>
    </w:pPr>
    <w:r w:rsidRPr="008C46CD">
      <w:rPr>
        <w:rFonts w:asciiTheme="majorBidi" w:hAnsiTheme="majorBidi" w:cstheme="majorBidi"/>
        <w:sz w:val="18"/>
        <w:szCs w:val="18"/>
      </w:rPr>
      <w:t>ICHA1-XXXXX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9B8E" w14:textId="77777777" w:rsidR="00AB6A1F" w:rsidRDefault="00AB6A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E0533"/>
    <w:multiLevelType w:val="hybridMultilevel"/>
    <w:tmpl w:val="29B4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33682"/>
    <w:multiLevelType w:val="hybridMultilevel"/>
    <w:tmpl w:val="EE6AE774"/>
    <w:lvl w:ilvl="0" w:tplc="2C5879C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337"/>
    <w:rsid w:val="00016B0C"/>
    <w:rsid w:val="00035222"/>
    <w:rsid w:val="00035495"/>
    <w:rsid w:val="0004637B"/>
    <w:rsid w:val="00054339"/>
    <w:rsid w:val="00054DA2"/>
    <w:rsid w:val="000573EE"/>
    <w:rsid w:val="00064176"/>
    <w:rsid w:val="000751A6"/>
    <w:rsid w:val="00075DDF"/>
    <w:rsid w:val="00076337"/>
    <w:rsid w:val="000817EB"/>
    <w:rsid w:val="0008687D"/>
    <w:rsid w:val="00095F31"/>
    <w:rsid w:val="000A3D32"/>
    <w:rsid w:val="000A6BD2"/>
    <w:rsid w:val="000D429D"/>
    <w:rsid w:val="000D5D60"/>
    <w:rsid w:val="000D63BE"/>
    <w:rsid w:val="000E044E"/>
    <w:rsid w:val="000F5738"/>
    <w:rsid w:val="000F7C8C"/>
    <w:rsid w:val="00102E88"/>
    <w:rsid w:val="001237A6"/>
    <w:rsid w:val="001260F6"/>
    <w:rsid w:val="00127CF3"/>
    <w:rsid w:val="00131696"/>
    <w:rsid w:val="001320BA"/>
    <w:rsid w:val="001341E4"/>
    <w:rsid w:val="00136917"/>
    <w:rsid w:val="0014124C"/>
    <w:rsid w:val="00153346"/>
    <w:rsid w:val="001566BE"/>
    <w:rsid w:val="001676D1"/>
    <w:rsid w:val="00171353"/>
    <w:rsid w:val="0017339D"/>
    <w:rsid w:val="00174F51"/>
    <w:rsid w:val="00181D5A"/>
    <w:rsid w:val="001839AC"/>
    <w:rsid w:val="00192081"/>
    <w:rsid w:val="001927D0"/>
    <w:rsid w:val="00195739"/>
    <w:rsid w:val="001A5CB0"/>
    <w:rsid w:val="001A7B61"/>
    <w:rsid w:val="001B0ED6"/>
    <w:rsid w:val="001C2EF2"/>
    <w:rsid w:val="001C3E99"/>
    <w:rsid w:val="001C5782"/>
    <w:rsid w:val="001D506A"/>
    <w:rsid w:val="001E3D7B"/>
    <w:rsid w:val="001E76F3"/>
    <w:rsid w:val="001E7F03"/>
    <w:rsid w:val="001F1F43"/>
    <w:rsid w:val="001F4673"/>
    <w:rsid w:val="00206CFD"/>
    <w:rsid w:val="002227FE"/>
    <w:rsid w:val="002369CC"/>
    <w:rsid w:val="00243975"/>
    <w:rsid w:val="00246B9B"/>
    <w:rsid w:val="0025658A"/>
    <w:rsid w:val="002578A6"/>
    <w:rsid w:val="00265EFE"/>
    <w:rsid w:val="00287E15"/>
    <w:rsid w:val="002973F2"/>
    <w:rsid w:val="002A2242"/>
    <w:rsid w:val="002B1491"/>
    <w:rsid w:val="002B7057"/>
    <w:rsid w:val="002B7072"/>
    <w:rsid w:val="002C1322"/>
    <w:rsid w:val="002D4E4F"/>
    <w:rsid w:val="002E059F"/>
    <w:rsid w:val="002E28E8"/>
    <w:rsid w:val="002E4B41"/>
    <w:rsid w:val="002F00EA"/>
    <w:rsid w:val="003004A4"/>
    <w:rsid w:val="0030350C"/>
    <w:rsid w:val="00315E83"/>
    <w:rsid w:val="0032526C"/>
    <w:rsid w:val="003310DD"/>
    <w:rsid w:val="00337870"/>
    <w:rsid w:val="00340DA6"/>
    <w:rsid w:val="0034470B"/>
    <w:rsid w:val="00352538"/>
    <w:rsid w:val="00353B35"/>
    <w:rsid w:val="0037626F"/>
    <w:rsid w:val="00380DE2"/>
    <w:rsid w:val="00381B08"/>
    <w:rsid w:val="00397580"/>
    <w:rsid w:val="003A1B26"/>
    <w:rsid w:val="003A2AE0"/>
    <w:rsid w:val="003A3062"/>
    <w:rsid w:val="003A3298"/>
    <w:rsid w:val="003A6B36"/>
    <w:rsid w:val="003C5C73"/>
    <w:rsid w:val="003C6C97"/>
    <w:rsid w:val="003D5691"/>
    <w:rsid w:val="003D6E81"/>
    <w:rsid w:val="003E0FD0"/>
    <w:rsid w:val="003E1ED9"/>
    <w:rsid w:val="003E5A04"/>
    <w:rsid w:val="00412BA1"/>
    <w:rsid w:val="00427CD6"/>
    <w:rsid w:val="00440340"/>
    <w:rsid w:val="00457C20"/>
    <w:rsid w:val="004763EE"/>
    <w:rsid w:val="004842DF"/>
    <w:rsid w:val="00487D45"/>
    <w:rsid w:val="00492477"/>
    <w:rsid w:val="004A109E"/>
    <w:rsid w:val="004A4309"/>
    <w:rsid w:val="004B6B7B"/>
    <w:rsid w:val="004C60E0"/>
    <w:rsid w:val="004C65F1"/>
    <w:rsid w:val="004C7C9C"/>
    <w:rsid w:val="004D007F"/>
    <w:rsid w:val="004D05C4"/>
    <w:rsid w:val="004E2E2E"/>
    <w:rsid w:val="004E4B44"/>
    <w:rsid w:val="004E4D4A"/>
    <w:rsid w:val="004F380C"/>
    <w:rsid w:val="004F3DA6"/>
    <w:rsid w:val="0050250C"/>
    <w:rsid w:val="00505852"/>
    <w:rsid w:val="00507F38"/>
    <w:rsid w:val="00511817"/>
    <w:rsid w:val="00513AD9"/>
    <w:rsid w:val="00516E34"/>
    <w:rsid w:val="00520B9A"/>
    <w:rsid w:val="00522E24"/>
    <w:rsid w:val="005243DD"/>
    <w:rsid w:val="00551162"/>
    <w:rsid w:val="00553C85"/>
    <w:rsid w:val="00556AF4"/>
    <w:rsid w:val="00593C48"/>
    <w:rsid w:val="005A099A"/>
    <w:rsid w:val="005A7AA8"/>
    <w:rsid w:val="005B55A5"/>
    <w:rsid w:val="005D67A9"/>
    <w:rsid w:val="005D7855"/>
    <w:rsid w:val="005E5824"/>
    <w:rsid w:val="005F3E1C"/>
    <w:rsid w:val="00604971"/>
    <w:rsid w:val="00607428"/>
    <w:rsid w:val="006163F9"/>
    <w:rsid w:val="006201EF"/>
    <w:rsid w:val="00631D36"/>
    <w:rsid w:val="006351FC"/>
    <w:rsid w:val="00635D38"/>
    <w:rsid w:val="00637B80"/>
    <w:rsid w:val="00641051"/>
    <w:rsid w:val="0065588B"/>
    <w:rsid w:val="00656121"/>
    <w:rsid w:val="006564AD"/>
    <w:rsid w:val="00661FB6"/>
    <w:rsid w:val="00670A03"/>
    <w:rsid w:val="00673B40"/>
    <w:rsid w:val="00675367"/>
    <w:rsid w:val="00680F23"/>
    <w:rsid w:val="0069023E"/>
    <w:rsid w:val="00697D51"/>
    <w:rsid w:val="006A1AC9"/>
    <w:rsid w:val="006A22E5"/>
    <w:rsid w:val="006B5897"/>
    <w:rsid w:val="006B6D86"/>
    <w:rsid w:val="006C315C"/>
    <w:rsid w:val="006C6A91"/>
    <w:rsid w:val="006D19CC"/>
    <w:rsid w:val="006D3F2B"/>
    <w:rsid w:val="006D510A"/>
    <w:rsid w:val="006E104F"/>
    <w:rsid w:val="006E604F"/>
    <w:rsid w:val="006F2BB4"/>
    <w:rsid w:val="006F60FE"/>
    <w:rsid w:val="00700158"/>
    <w:rsid w:val="00716F6B"/>
    <w:rsid w:val="007200A3"/>
    <w:rsid w:val="00722374"/>
    <w:rsid w:val="00726C9F"/>
    <w:rsid w:val="00732779"/>
    <w:rsid w:val="007434A3"/>
    <w:rsid w:val="007554CD"/>
    <w:rsid w:val="0077685D"/>
    <w:rsid w:val="007835FE"/>
    <w:rsid w:val="0079053B"/>
    <w:rsid w:val="007909F3"/>
    <w:rsid w:val="00793CFC"/>
    <w:rsid w:val="007A0C20"/>
    <w:rsid w:val="007A2E0F"/>
    <w:rsid w:val="007A6BA3"/>
    <w:rsid w:val="007F3D9A"/>
    <w:rsid w:val="00802868"/>
    <w:rsid w:val="00803B10"/>
    <w:rsid w:val="008163FB"/>
    <w:rsid w:val="00817F19"/>
    <w:rsid w:val="00831870"/>
    <w:rsid w:val="00843970"/>
    <w:rsid w:val="00845AC6"/>
    <w:rsid w:val="00846597"/>
    <w:rsid w:val="00871C0A"/>
    <w:rsid w:val="00872374"/>
    <w:rsid w:val="008756E4"/>
    <w:rsid w:val="008819BF"/>
    <w:rsid w:val="00884882"/>
    <w:rsid w:val="00886295"/>
    <w:rsid w:val="008928CD"/>
    <w:rsid w:val="008972B4"/>
    <w:rsid w:val="008A50E3"/>
    <w:rsid w:val="008A79C5"/>
    <w:rsid w:val="008A7C33"/>
    <w:rsid w:val="008B4A94"/>
    <w:rsid w:val="008B66EB"/>
    <w:rsid w:val="008C46CD"/>
    <w:rsid w:val="008C47C9"/>
    <w:rsid w:val="008C72B3"/>
    <w:rsid w:val="008E016E"/>
    <w:rsid w:val="008E116A"/>
    <w:rsid w:val="008E16AF"/>
    <w:rsid w:val="008E5465"/>
    <w:rsid w:val="009100DB"/>
    <w:rsid w:val="00910BC9"/>
    <w:rsid w:val="009113AF"/>
    <w:rsid w:val="0091243E"/>
    <w:rsid w:val="009242A7"/>
    <w:rsid w:val="00925C03"/>
    <w:rsid w:val="0092672C"/>
    <w:rsid w:val="00953651"/>
    <w:rsid w:val="00957E01"/>
    <w:rsid w:val="00960320"/>
    <w:rsid w:val="009659FD"/>
    <w:rsid w:val="00965F2C"/>
    <w:rsid w:val="00970F51"/>
    <w:rsid w:val="00975D55"/>
    <w:rsid w:val="00981D99"/>
    <w:rsid w:val="009908D4"/>
    <w:rsid w:val="0099211C"/>
    <w:rsid w:val="009A315F"/>
    <w:rsid w:val="009C6139"/>
    <w:rsid w:val="009E232F"/>
    <w:rsid w:val="009F6DD7"/>
    <w:rsid w:val="00A133BC"/>
    <w:rsid w:val="00A24C7F"/>
    <w:rsid w:val="00A413D5"/>
    <w:rsid w:val="00A44A10"/>
    <w:rsid w:val="00A47EDC"/>
    <w:rsid w:val="00A501B5"/>
    <w:rsid w:val="00A516BC"/>
    <w:rsid w:val="00A52E86"/>
    <w:rsid w:val="00A605C4"/>
    <w:rsid w:val="00A72C3D"/>
    <w:rsid w:val="00A7545B"/>
    <w:rsid w:val="00A844A2"/>
    <w:rsid w:val="00A97AB8"/>
    <w:rsid w:val="00AA4E94"/>
    <w:rsid w:val="00AB4111"/>
    <w:rsid w:val="00AB6A1F"/>
    <w:rsid w:val="00AC1F8E"/>
    <w:rsid w:val="00AC232D"/>
    <w:rsid w:val="00AC3A04"/>
    <w:rsid w:val="00AC6FF4"/>
    <w:rsid w:val="00AC74C9"/>
    <w:rsid w:val="00AC79D6"/>
    <w:rsid w:val="00AD3CBB"/>
    <w:rsid w:val="00AD6EE3"/>
    <w:rsid w:val="00AE40E5"/>
    <w:rsid w:val="00AE6994"/>
    <w:rsid w:val="00AF04BF"/>
    <w:rsid w:val="00AF2FF3"/>
    <w:rsid w:val="00B03234"/>
    <w:rsid w:val="00B054E9"/>
    <w:rsid w:val="00B137FD"/>
    <w:rsid w:val="00B14DE6"/>
    <w:rsid w:val="00B23E52"/>
    <w:rsid w:val="00B27212"/>
    <w:rsid w:val="00B3066A"/>
    <w:rsid w:val="00B30C8B"/>
    <w:rsid w:val="00B37009"/>
    <w:rsid w:val="00B40DF3"/>
    <w:rsid w:val="00B4610B"/>
    <w:rsid w:val="00B57B76"/>
    <w:rsid w:val="00B646F3"/>
    <w:rsid w:val="00B71EE2"/>
    <w:rsid w:val="00B77CDC"/>
    <w:rsid w:val="00B85874"/>
    <w:rsid w:val="00BA283D"/>
    <w:rsid w:val="00BA5122"/>
    <w:rsid w:val="00BB373C"/>
    <w:rsid w:val="00BB3DA1"/>
    <w:rsid w:val="00BB43FE"/>
    <w:rsid w:val="00BC4F4C"/>
    <w:rsid w:val="00BD430B"/>
    <w:rsid w:val="00BE1DAC"/>
    <w:rsid w:val="00BE1EE6"/>
    <w:rsid w:val="00BF2B05"/>
    <w:rsid w:val="00BF2C3C"/>
    <w:rsid w:val="00C05C30"/>
    <w:rsid w:val="00C2654B"/>
    <w:rsid w:val="00C2773A"/>
    <w:rsid w:val="00C3368C"/>
    <w:rsid w:val="00C35AFF"/>
    <w:rsid w:val="00C3717C"/>
    <w:rsid w:val="00C37C52"/>
    <w:rsid w:val="00C402CE"/>
    <w:rsid w:val="00C43CDE"/>
    <w:rsid w:val="00C5180D"/>
    <w:rsid w:val="00C531D6"/>
    <w:rsid w:val="00C57113"/>
    <w:rsid w:val="00C77F7B"/>
    <w:rsid w:val="00C83A13"/>
    <w:rsid w:val="00C91795"/>
    <w:rsid w:val="00C92A39"/>
    <w:rsid w:val="00C93CED"/>
    <w:rsid w:val="00CA2646"/>
    <w:rsid w:val="00CA37C0"/>
    <w:rsid w:val="00CA4460"/>
    <w:rsid w:val="00CB4E82"/>
    <w:rsid w:val="00CC4DC3"/>
    <w:rsid w:val="00CD1222"/>
    <w:rsid w:val="00CD21F1"/>
    <w:rsid w:val="00CD57AC"/>
    <w:rsid w:val="00CF01CA"/>
    <w:rsid w:val="00CF4B74"/>
    <w:rsid w:val="00CF74E5"/>
    <w:rsid w:val="00D0770C"/>
    <w:rsid w:val="00D1067C"/>
    <w:rsid w:val="00D129B9"/>
    <w:rsid w:val="00D1383C"/>
    <w:rsid w:val="00D171F4"/>
    <w:rsid w:val="00D2024A"/>
    <w:rsid w:val="00D3728E"/>
    <w:rsid w:val="00D47401"/>
    <w:rsid w:val="00D56863"/>
    <w:rsid w:val="00D56E46"/>
    <w:rsid w:val="00D62546"/>
    <w:rsid w:val="00D7228C"/>
    <w:rsid w:val="00D97334"/>
    <w:rsid w:val="00DA520E"/>
    <w:rsid w:val="00DC23B0"/>
    <w:rsid w:val="00DC4A16"/>
    <w:rsid w:val="00DD23AA"/>
    <w:rsid w:val="00DE6C46"/>
    <w:rsid w:val="00DF51B8"/>
    <w:rsid w:val="00DF6912"/>
    <w:rsid w:val="00DF6B3F"/>
    <w:rsid w:val="00E02856"/>
    <w:rsid w:val="00E02CCD"/>
    <w:rsid w:val="00E07973"/>
    <w:rsid w:val="00E14924"/>
    <w:rsid w:val="00E24149"/>
    <w:rsid w:val="00E279C7"/>
    <w:rsid w:val="00E27AB2"/>
    <w:rsid w:val="00E40CDA"/>
    <w:rsid w:val="00E43E4A"/>
    <w:rsid w:val="00E45022"/>
    <w:rsid w:val="00E47EC3"/>
    <w:rsid w:val="00E545BB"/>
    <w:rsid w:val="00E55393"/>
    <w:rsid w:val="00E77D73"/>
    <w:rsid w:val="00E826B3"/>
    <w:rsid w:val="00E84DA6"/>
    <w:rsid w:val="00E95787"/>
    <w:rsid w:val="00E96331"/>
    <w:rsid w:val="00EA3064"/>
    <w:rsid w:val="00EB3A17"/>
    <w:rsid w:val="00ED6F68"/>
    <w:rsid w:val="00EE2ABC"/>
    <w:rsid w:val="00EE78FC"/>
    <w:rsid w:val="00EF0C5E"/>
    <w:rsid w:val="00F05DCE"/>
    <w:rsid w:val="00F06B8A"/>
    <w:rsid w:val="00F13944"/>
    <w:rsid w:val="00F139BE"/>
    <w:rsid w:val="00F21712"/>
    <w:rsid w:val="00F25968"/>
    <w:rsid w:val="00F25C62"/>
    <w:rsid w:val="00F30228"/>
    <w:rsid w:val="00F32F16"/>
    <w:rsid w:val="00F42DA3"/>
    <w:rsid w:val="00F5716F"/>
    <w:rsid w:val="00F77FAA"/>
    <w:rsid w:val="00F80747"/>
    <w:rsid w:val="00F8615B"/>
    <w:rsid w:val="00FA3A41"/>
    <w:rsid w:val="00FA6EF9"/>
    <w:rsid w:val="00FB242E"/>
    <w:rsid w:val="00FC0837"/>
    <w:rsid w:val="00FC133D"/>
    <w:rsid w:val="00FD1EC2"/>
    <w:rsid w:val="00FD6E42"/>
    <w:rsid w:val="00FE1CF6"/>
    <w:rsid w:val="00FE59BD"/>
    <w:rsid w:val="00FE62EB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DD0E4"/>
  <w15:chartTrackingRefBased/>
  <w15:docId w15:val="{1C55AE4A-0CDC-44B2-9B3F-FE1139E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7EDC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47EDC"/>
    <w:rPr>
      <w:color w:val="808080"/>
    </w:rPr>
  </w:style>
  <w:style w:type="paragraph" w:styleId="ListParagraph">
    <w:name w:val="List Paragraph"/>
    <w:basedOn w:val="Normal"/>
    <w:uiPriority w:val="34"/>
    <w:qFormat/>
    <w:rsid w:val="00C2654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52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22E2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522E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C4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6CD"/>
  </w:style>
  <w:style w:type="paragraph" w:styleId="Footer">
    <w:name w:val="footer"/>
    <w:basedOn w:val="Normal"/>
    <w:link w:val="FooterChar"/>
    <w:uiPriority w:val="99"/>
    <w:unhideWhenUsed/>
    <w:rsid w:val="008C4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9726A-7A88-4543-9D0E-270F7904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4055</TotalTime>
  <Pages>6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kh-2453-pc</dc:creator>
  <cp:keywords/>
  <dc:description/>
  <cp:lastModifiedBy>Milad Hajebrahimi</cp:lastModifiedBy>
  <cp:revision>266</cp:revision>
  <cp:lastPrinted>2022-01-15T15:28:00Z</cp:lastPrinted>
  <dcterms:created xsi:type="dcterms:W3CDTF">2021-05-10T05:51:00Z</dcterms:created>
  <dcterms:modified xsi:type="dcterms:W3CDTF">2022-01-16T17:13:00Z</dcterms:modified>
</cp:coreProperties>
</file>